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C5864" w:rsidRPr="00B206D4" w:rsidRDefault="007C5864" w:rsidP="007C5864">
      <w:pPr>
        <w:pStyle w:val="s-s"/>
        <w:spacing w:before="0" w:beforeAutospacing="0" w:after="0" w:afterAutospacing="0"/>
        <w:rPr>
          <w:rFonts w:ascii="Arial" w:hAnsi="Arial" w:cs="Arial"/>
          <w:color w:val="000000" w:themeColor="text1"/>
          <w:sz w:val="28"/>
          <w:szCs w:val="28"/>
        </w:rPr>
      </w:pPr>
      <w:bookmarkStart w:id="0" w:name="_GoBack"/>
      <w:bookmarkEnd w:id="0"/>
      <w:r w:rsidRPr="00B206D4">
        <w:rPr>
          <w:rFonts w:ascii="Arial" w:hAnsi="Arial" w:cs="Arial"/>
          <w:color w:val="000000" w:themeColor="text1"/>
          <w:sz w:val="28"/>
          <w:szCs w:val="28"/>
        </w:rPr>
        <w:t>Utopía</w:t>
      </w:r>
    </w:p>
    <w:p w:rsidR="007C5864" w:rsidRPr="00B206D4" w:rsidRDefault="007C5864" w:rsidP="007C5864">
      <w:pPr>
        <w:pStyle w:val="s-s"/>
        <w:spacing w:before="0" w:beforeAutospacing="0" w:after="0" w:afterAutospacing="0"/>
        <w:rPr>
          <w:rFonts w:ascii="Arial" w:hAnsi="Arial" w:cs="Arial"/>
          <w:color w:val="000000" w:themeColor="text1"/>
        </w:rPr>
      </w:pPr>
    </w:p>
    <w:p w:rsidR="007C5864" w:rsidRPr="00B206D4" w:rsidRDefault="005F6859" w:rsidP="005F6859">
      <w:pPr>
        <w:pStyle w:val="s-s"/>
        <w:spacing w:before="0" w:beforeAutospacing="0" w:after="0" w:afterAutospacing="0"/>
        <w:jc w:val="center"/>
        <w:rPr>
          <w:rFonts w:ascii="Arial" w:hAnsi="Arial" w:cs="Arial"/>
          <w:b/>
          <w:color w:val="000000" w:themeColor="text1"/>
          <w:sz w:val="36"/>
          <w:szCs w:val="36"/>
        </w:rPr>
      </w:pPr>
      <w:r w:rsidRPr="00B206D4">
        <w:rPr>
          <w:rFonts w:ascii="Arial" w:hAnsi="Arial" w:cs="Arial"/>
          <w:b/>
          <w:color w:val="000000" w:themeColor="text1"/>
          <w:sz w:val="36"/>
          <w:szCs w:val="36"/>
        </w:rPr>
        <w:t>La inevitable reforma del Poder Judicial</w:t>
      </w:r>
    </w:p>
    <w:p w:rsidR="007C5864" w:rsidRPr="00B206D4" w:rsidRDefault="007C5864" w:rsidP="007C5864">
      <w:pPr>
        <w:pStyle w:val="s-s"/>
        <w:spacing w:before="0" w:beforeAutospacing="0" w:after="0" w:afterAutospacing="0"/>
        <w:rPr>
          <w:rFonts w:ascii="Arial" w:hAnsi="Arial" w:cs="Arial"/>
          <w:color w:val="000000" w:themeColor="text1"/>
        </w:rPr>
      </w:pPr>
    </w:p>
    <w:p w:rsidR="007C5864" w:rsidRPr="00B206D4" w:rsidRDefault="007C5864" w:rsidP="007C5864">
      <w:pPr>
        <w:pStyle w:val="s-s"/>
        <w:spacing w:before="0" w:beforeAutospacing="0" w:after="0" w:afterAutospacing="0"/>
        <w:rPr>
          <w:rFonts w:ascii="Arial" w:hAnsi="Arial" w:cs="Arial"/>
          <w:b/>
          <w:color w:val="000000" w:themeColor="text1"/>
        </w:rPr>
      </w:pPr>
      <w:r w:rsidRPr="00B206D4">
        <w:rPr>
          <w:rFonts w:ascii="Arial" w:hAnsi="Arial" w:cs="Arial"/>
          <w:b/>
          <w:color w:val="000000" w:themeColor="text1"/>
        </w:rPr>
        <w:t>Eduardo Ibarra Aguirre</w:t>
      </w:r>
    </w:p>
    <w:p w:rsidR="007C5864" w:rsidRPr="00B206D4" w:rsidRDefault="007C5864" w:rsidP="007C5864">
      <w:pPr>
        <w:pStyle w:val="s-s"/>
        <w:spacing w:before="0" w:beforeAutospacing="0" w:after="0" w:afterAutospacing="0"/>
        <w:rPr>
          <w:rFonts w:ascii="Arial" w:hAnsi="Arial" w:cs="Arial"/>
          <w:color w:val="000000" w:themeColor="text1"/>
        </w:rPr>
      </w:pPr>
    </w:p>
    <w:p w:rsidR="007C5864" w:rsidRPr="00B206D4" w:rsidRDefault="00437553" w:rsidP="007C5864">
      <w:pPr>
        <w:pStyle w:val="s-s"/>
        <w:spacing w:before="0" w:beforeAutospacing="0" w:after="0" w:afterAutospacing="0"/>
        <w:jc w:val="both"/>
        <w:rPr>
          <w:rFonts w:ascii="Arial" w:hAnsi="Arial" w:cs="Arial"/>
          <w:color w:val="000000" w:themeColor="text1"/>
        </w:rPr>
      </w:pPr>
      <w:r w:rsidRPr="00B206D4">
        <w:rPr>
          <w:rFonts w:ascii="Arial" w:hAnsi="Arial" w:cs="Arial"/>
          <w:color w:val="000000" w:themeColor="text1"/>
        </w:rPr>
        <w:t>No tiene desperdicio e</w:t>
      </w:r>
      <w:r w:rsidR="007C5864" w:rsidRPr="00B206D4">
        <w:rPr>
          <w:rFonts w:ascii="Arial" w:hAnsi="Arial" w:cs="Arial"/>
          <w:color w:val="000000" w:themeColor="text1"/>
        </w:rPr>
        <w:t xml:space="preserve">l diagnóstico de la </w:t>
      </w:r>
      <w:r w:rsidR="005F6859" w:rsidRPr="00B206D4">
        <w:rPr>
          <w:rFonts w:ascii="Arial" w:hAnsi="Arial" w:cs="Arial"/>
          <w:color w:val="000000" w:themeColor="text1"/>
        </w:rPr>
        <w:t xml:space="preserve">ministra </w:t>
      </w:r>
      <w:proofErr w:type="spellStart"/>
      <w:r w:rsidR="005F6859" w:rsidRPr="00B206D4">
        <w:rPr>
          <w:rFonts w:ascii="Arial" w:hAnsi="Arial" w:cs="Arial"/>
          <w:color w:val="000000" w:themeColor="text1"/>
        </w:rPr>
        <w:t>L</w:t>
      </w:r>
      <w:r w:rsidR="007C5864" w:rsidRPr="00B206D4">
        <w:rPr>
          <w:rFonts w:ascii="Arial" w:hAnsi="Arial" w:cs="Arial"/>
          <w:color w:val="000000" w:themeColor="text1"/>
        </w:rPr>
        <w:t>enia</w:t>
      </w:r>
      <w:proofErr w:type="spellEnd"/>
      <w:r w:rsidR="007C5864" w:rsidRPr="00B206D4">
        <w:rPr>
          <w:rFonts w:ascii="Arial" w:hAnsi="Arial" w:cs="Arial"/>
          <w:color w:val="000000" w:themeColor="text1"/>
        </w:rPr>
        <w:t xml:space="preserve"> Batres, a base de adjetivos que describen muy bien</w:t>
      </w:r>
      <w:r w:rsidRPr="00B206D4">
        <w:rPr>
          <w:rFonts w:ascii="Arial" w:hAnsi="Arial" w:cs="Arial"/>
          <w:color w:val="000000" w:themeColor="text1"/>
        </w:rPr>
        <w:t xml:space="preserve"> al Poder Judicial:</w:t>
      </w:r>
      <w:r w:rsidR="007C5864" w:rsidRPr="00B206D4">
        <w:rPr>
          <w:rFonts w:ascii="Arial" w:hAnsi="Arial" w:cs="Arial"/>
          <w:color w:val="000000" w:themeColor="text1"/>
        </w:rPr>
        <w:t xml:space="preserve"> “Para nuestra población, la justicia en México es cara, elitista, desgastante, humillante, lenta, inaccesible, inentendible, abusiva, misógina, racista, clasista, corrupta, parcial... En una palabra, es injusta". Lo dijo en el  foro realizado en la Cámara de Diputados el jueves 27, como parte del parlamento abierto</w:t>
      </w:r>
      <w:r w:rsidR="00074536" w:rsidRPr="00B206D4">
        <w:rPr>
          <w:rFonts w:ascii="Arial" w:hAnsi="Arial" w:cs="Arial"/>
          <w:color w:val="000000" w:themeColor="text1"/>
        </w:rPr>
        <w:t>,</w:t>
      </w:r>
      <w:r w:rsidR="007C5864" w:rsidRPr="00B206D4">
        <w:rPr>
          <w:rFonts w:ascii="Arial" w:hAnsi="Arial" w:cs="Arial"/>
          <w:color w:val="000000" w:themeColor="text1"/>
        </w:rPr>
        <w:t xml:space="preserve"> y provocó el aplauso y las exclamaciones más nutridas</w:t>
      </w:r>
      <w:r w:rsidR="005F6859" w:rsidRPr="00B206D4">
        <w:rPr>
          <w:rFonts w:ascii="Arial" w:hAnsi="Arial" w:cs="Arial"/>
          <w:color w:val="000000" w:themeColor="text1"/>
        </w:rPr>
        <w:t>,</w:t>
      </w:r>
      <w:r w:rsidR="007C5864" w:rsidRPr="00B206D4">
        <w:rPr>
          <w:rFonts w:ascii="Arial" w:hAnsi="Arial" w:cs="Arial"/>
          <w:color w:val="000000" w:themeColor="text1"/>
        </w:rPr>
        <w:t xml:space="preserve"> frente </w:t>
      </w:r>
      <w:r w:rsidR="00DB343A" w:rsidRPr="00B206D4">
        <w:rPr>
          <w:rFonts w:ascii="Arial" w:hAnsi="Arial" w:cs="Arial"/>
          <w:color w:val="000000" w:themeColor="text1"/>
        </w:rPr>
        <w:t xml:space="preserve">a </w:t>
      </w:r>
      <w:r w:rsidR="007C5864" w:rsidRPr="00B206D4">
        <w:rPr>
          <w:rFonts w:ascii="Arial" w:hAnsi="Arial" w:cs="Arial"/>
          <w:color w:val="000000" w:themeColor="text1"/>
        </w:rPr>
        <w:t xml:space="preserve">una presidenta de la Suprema Corte más que desencajada, porque le </w:t>
      </w:r>
      <w:r w:rsidRPr="00B206D4">
        <w:rPr>
          <w:rFonts w:ascii="Arial" w:hAnsi="Arial" w:cs="Arial"/>
          <w:color w:val="000000" w:themeColor="text1"/>
        </w:rPr>
        <w:t xml:space="preserve">empieza “a </w:t>
      </w:r>
      <w:r w:rsidR="007C5864" w:rsidRPr="00B206D4">
        <w:rPr>
          <w:rFonts w:ascii="Arial" w:hAnsi="Arial" w:cs="Arial"/>
          <w:color w:val="000000" w:themeColor="text1"/>
        </w:rPr>
        <w:t>ca</w:t>
      </w:r>
      <w:r w:rsidRPr="00B206D4">
        <w:rPr>
          <w:rFonts w:ascii="Arial" w:hAnsi="Arial" w:cs="Arial"/>
          <w:color w:val="000000" w:themeColor="text1"/>
        </w:rPr>
        <w:t xml:space="preserve">er el veinte” </w:t>
      </w:r>
      <w:r w:rsidR="007C5864" w:rsidRPr="00B206D4">
        <w:rPr>
          <w:rFonts w:ascii="Arial" w:hAnsi="Arial" w:cs="Arial"/>
          <w:color w:val="000000" w:themeColor="text1"/>
        </w:rPr>
        <w:t>de la terca</w:t>
      </w:r>
      <w:r w:rsidRPr="00B206D4">
        <w:rPr>
          <w:rFonts w:ascii="Arial" w:hAnsi="Arial" w:cs="Arial"/>
          <w:color w:val="000000" w:themeColor="text1"/>
        </w:rPr>
        <w:t xml:space="preserve"> </w:t>
      </w:r>
      <w:r w:rsidR="007C5864" w:rsidRPr="00B206D4">
        <w:rPr>
          <w:rFonts w:ascii="Arial" w:hAnsi="Arial" w:cs="Arial"/>
          <w:color w:val="000000" w:themeColor="text1"/>
        </w:rPr>
        <w:t xml:space="preserve">realidad, el Plan C recibió un apoyo ciudadano </w:t>
      </w:r>
      <w:r w:rsidR="00F9748A" w:rsidRPr="00B206D4">
        <w:rPr>
          <w:rFonts w:ascii="Arial" w:hAnsi="Arial" w:cs="Arial"/>
          <w:color w:val="000000" w:themeColor="text1"/>
        </w:rPr>
        <w:t xml:space="preserve">con </w:t>
      </w:r>
      <w:r w:rsidR="00DB343A" w:rsidRPr="00B206D4">
        <w:rPr>
          <w:rFonts w:ascii="Arial" w:hAnsi="Arial" w:cs="Arial"/>
          <w:color w:val="000000" w:themeColor="text1"/>
        </w:rPr>
        <w:t xml:space="preserve">casi </w:t>
      </w:r>
      <w:r w:rsidR="00F9748A" w:rsidRPr="00B206D4">
        <w:rPr>
          <w:rFonts w:ascii="Arial" w:hAnsi="Arial" w:cs="Arial"/>
          <w:color w:val="000000" w:themeColor="text1"/>
        </w:rPr>
        <w:t>36 millones de votos</w:t>
      </w:r>
      <w:r w:rsidRPr="00B206D4">
        <w:rPr>
          <w:rFonts w:ascii="Arial" w:hAnsi="Arial" w:cs="Arial"/>
          <w:color w:val="000000" w:themeColor="text1"/>
        </w:rPr>
        <w:t xml:space="preserve"> el 2 de junio</w:t>
      </w:r>
      <w:r w:rsidR="00DB343A" w:rsidRPr="00B206D4">
        <w:rPr>
          <w:rFonts w:ascii="Arial" w:hAnsi="Arial" w:cs="Arial"/>
          <w:color w:val="000000" w:themeColor="text1"/>
        </w:rPr>
        <w:t>,</w:t>
      </w:r>
      <w:r w:rsidRPr="00B206D4">
        <w:rPr>
          <w:rFonts w:ascii="Arial" w:hAnsi="Arial" w:cs="Arial"/>
          <w:color w:val="000000" w:themeColor="text1"/>
        </w:rPr>
        <w:t xml:space="preserve"> y las oposiciones mediáticas, empresariales, partidistas, religiosa</w:t>
      </w:r>
      <w:r w:rsidR="00DB343A" w:rsidRPr="00B206D4">
        <w:rPr>
          <w:rFonts w:ascii="Arial" w:hAnsi="Arial" w:cs="Arial"/>
          <w:color w:val="000000" w:themeColor="text1"/>
        </w:rPr>
        <w:t>s</w:t>
      </w:r>
      <w:r w:rsidRPr="00B206D4">
        <w:rPr>
          <w:rFonts w:ascii="Arial" w:hAnsi="Arial" w:cs="Arial"/>
          <w:color w:val="000000" w:themeColor="text1"/>
        </w:rPr>
        <w:t xml:space="preserve"> y criminales se resisten a procesarlo</w:t>
      </w:r>
      <w:r w:rsidR="007C5864" w:rsidRPr="00B206D4">
        <w:rPr>
          <w:rFonts w:ascii="Arial" w:hAnsi="Arial" w:cs="Arial"/>
          <w:color w:val="000000" w:themeColor="text1"/>
        </w:rPr>
        <w:t>.</w:t>
      </w:r>
    </w:p>
    <w:p w:rsidR="00CE60F2" w:rsidRPr="00B206D4" w:rsidRDefault="007B7A95" w:rsidP="007B7A95">
      <w:pPr>
        <w:pStyle w:val="s-s"/>
        <w:spacing w:before="0" w:beforeAutospacing="0" w:after="0" w:afterAutospacing="0"/>
        <w:ind w:firstLine="708"/>
        <w:jc w:val="both"/>
        <w:rPr>
          <w:rFonts w:ascii="Arial" w:hAnsi="Arial" w:cs="Arial"/>
          <w:color w:val="000000" w:themeColor="text1"/>
        </w:rPr>
      </w:pPr>
      <w:r w:rsidRPr="00B206D4">
        <w:rPr>
          <w:rFonts w:ascii="Arial" w:hAnsi="Arial" w:cs="Arial"/>
          <w:color w:val="000000" w:themeColor="text1"/>
        </w:rPr>
        <w:t>Con</w:t>
      </w:r>
      <w:r w:rsidR="00CE60F2" w:rsidRPr="00B206D4">
        <w:rPr>
          <w:rFonts w:ascii="Arial" w:hAnsi="Arial" w:cs="Arial"/>
          <w:color w:val="000000" w:themeColor="text1"/>
        </w:rPr>
        <w:t xml:space="preserve"> la misma esencia </w:t>
      </w:r>
      <w:r w:rsidR="00DB343A" w:rsidRPr="00B206D4">
        <w:rPr>
          <w:rFonts w:ascii="Arial" w:hAnsi="Arial" w:cs="Arial"/>
          <w:color w:val="000000" w:themeColor="text1"/>
        </w:rPr>
        <w:t xml:space="preserve">pero </w:t>
      </w:r>
      <w:r w:rsidRPr="00B206D4">
        <w:rPr>
          <w:rFonts w:ascii="Arial" w:hAnsi="Arial" w:cs="Arial"/>
          <w:color w:val="000000" w:themeColor="text1"/>
        </w:rPr>
        <w:t>otras palabras</w:t>
      </w:r>
      <w:r w:rsidR="00DB343A" w:rsidRPr="00B206D4">
        <w:rPr>
          <w:rFonts w:ascii="Arial" w:hAnsi="Arial" w:cs="Arial"/>
          <w:color w:val="000000" w:themeColor="text1"/>
        </w:rPr>
        <w:t>,</w:t>
      </w:r>
      <w:r w:rsidRPr="00B206D4">
        <w:rPr>
          <w:rFonts w:ascii="Arial" w:hAnsi="Arial" w:cs="Arial"/>
          <w:color w:val="000000" w:themeColor="text1"/>
        </w:rPr>
        <w:t xml:space="preserve"> </w:t>
      </w:r>
      <w:r w:rsidR="00CE60F2" w:rsidRPr="00B206D4">
        <w:rPr>
          <w:rFonts w:ascii="Arial" w:hAnsi="Arial" w:cs="Arial"/>
          <w:color w:val="000000" w:themeColor="text1"/>
        </w:rPr>
        <w:t xml:space="preserve">lo </w:t>
      </w:r>
      <w:r w:rsidR="00F9748A" w:rsidRPr="00B206D4">
        <w:rPr>
          <w:rFonts w:ascii="Arial" w:hAnsi="Arial" w:cs="Arial"/>
          <w:color w:val="000000" w:themeColor="text1"/>
        </w:rPr>
        <w:t>sost</w:t>
      </w:r>
      <w:r w:rsidRPr="00B206D4">
        <w:rPr>
          <w:rFonts w:ascii="Arial" w:hAnsi="Arial" w:cs="Arial"/>
          <w:color w:val="000000" w:themeColor="text1"/>
        </w:rPr>
        <w:t>uvo</w:t>
      </w:r>
      <w:r w:rsidR="00F9748A" w:rsidRPr="00B206D4">
        <w:rPr>
          <w:rFonts w:ascii="Arial" w:hAnsi="Arial" w:cs="Arial"/>
          <w:color w:val="000000" w:themeColor="text1"/>
        </w:rPr>
        <w:t xml:space="preserve"> Arturo Saldívar, </w:t>
      </w:r>
      <w:r w:rsidR="00CE60F2" w:rsidRPr="00B206D4">
        <w:rPr>
          <w:rFonts w:ascii="Arial" w:hAnsi="Arial" w:cs="Arial"/>
          <w:color w:val="000000" w:themeColor="text1"/>
        </w:rPr>
        <w:t>el ministro en retiro y expresidente de la Corte</w:t>
      </w:r>
      <w:r w:rsidR="00F9748A" w:rsidRPr="00B206D4">
        <w:rPr>
          <w:rFonts w:ascii="Arial" w:hAnsi="Arial" w:cs="Arial"/>
          <w:color w:val="000000" w:themeColor="text1"/>
        </w:rPr>
        <w:t>. C</w:t>
      </w:r>
      <w:r w:rsidR="00CE60F2" w:rsidRPr="00B206D4">
        <w:rPr>
          <w:rFonts w:ascii="Arial" w:hAnsi="Arial" w:cs="Arial"/>
          <w:color w:val="000000" w:themeColor="text1"/>
        </w:rPr>
        <w:t xml:space="preserve">asi siempre se olvida que “la independencia judicial exige legitimación social: esto es, la confianza del pueblo, de la gente, en su aparato de justicia. Sin legitimación social, la independencia no es sino una máscara para juzgar en contra de los derechos y los intereses del pueblo. La legitimidad social en la justicia de México está rota desde hace mucho tiempo, pero quizás nunca ha estado en peor situación que ahora. Si preguntamos a la gente –que lo hicimos en los Diálogos por la Transformación, </w:t>
      </w:r>
      <w:r w:rsidR="00F9748A" w:rsidRPr="00B206D4">
        <w:rPr>
          <w:rFonts w:ascii="Arial" w:hAnsi="Arial" w:cs="Arial"/>
          <w:color w:val="000000" w:themeColor="text1"/>
        </w:rPr>
        <w:t>(</w:t>
      </w:r>
      <w:r w:rsidR="00CE60F2" w:rsidRPr="00B206D4">
        <w:rPr>
          <w:rFonts w:ascii="Arial" w:hAnsi="Arial" w:cs="Arial"/>
          <w:color w:val="000000" w:themeColor="text1"/>
        </w:rPr>
        <w:t>durante</w:t>
      </w:r>
      <w:r w:rsidR="00F9748A" w:rsidRPr="00B206D4">
        <w:rPr>
          <w:rFonts w:ascii="Arial" w:hAnsi="Arial" w:cs="Arial"/>
          <w:color w:val="000000" w:themeColor="text1"/>
        </w:rPr>
        <w:t>)</w:t>
      </w:r>
      <w:r w:rsidR="00CE60F2" w:rsidRPr="00B206D4">
        <w:rPr>
          <w:rFonts w:ascii="Arial" w:hAnsi="Arial" w:cs="Arial"/>
          <w:color w:val="000000" w:themeColor="text1"/>
        </w:rPr>
        <w:t xml:space="preserve"> seis meses intensos y más de 400 foros–, la gente te dice que tenemos una justicia elitista, una justicia que privilegia a los que tienen frente a los que no tienen, que maltrata a las mujeres, que castiga la pobreza y no la delincuencia, y que no tiene legitimación social”.</w:t>
      </w:r>
    </w:p>
    <w:p w:rsidR="00B315B8" w:rsidRPr="00B206D4" w:rsidRDefault="007B7A95" w:rsidP="007B7A95">
      <w:pPr>
        <w:ind w:firstLine="708"/>
        <w:jc w:val="both"/>
        <w:rPr>
          <w:rFonts w:ascii="Arial" w:hAnsi="Arial" w:cs="Arial"/>
          <w:color w:val="000000" w:themeColor="text1"/>
        </w:rPr>
      </w:pPr>
      <w:r w:rsidRPr="00B206D4">
        <w:rPr>
          <w:rFonts w:ascii="Arial" w:hAnsi="Arial" w:cs="Arial"/>
          <w:color w:val="000000" w:themeColor="text1"/>
        </w:rPr>
        <w:t>L</w:t>
      </w:r>
      <w:r w:rsidR="00F9748A" w:rsidRPr="00B206D4">
        <w:rPr>
          <w:rFonts w:ascii="Arial" w:hAnsi="Arial" w:cs="Arial"/>
          <w:color w:val="000000" w:themeColor="text1"/>
        </w:rPr>
        <w:t>a sucesora de Saldívar Lelo de Larrea, advirt</w:t>
      </w:r>
      <w:r w:rsidR="006165CB" w:rsidRPr="00B206D4">
        <w:rPr>
          <w:rFonts w:ascii="Arial" w:hAnsi="Arial" w:cs="Arial"/>
          <w:color w:val="000000" w:themeColor="text1"/>
        </w:rPr>
        <w:t>ió</w:t>
      </w:r>
      <w:r w:rsidR="00F9748A" w:rsidRPr="00B206D4">
        <w:rPr>
          <w:rFonts w:ascii="Arial" w:hAnsi="Arial" w:cs="Arial"/>
          <w:color w:val="000000" w:themeColor="text1"/>
        </w:rPr>
        <w:t xml:space="preserve"> como si no fuera parte del problema </w:t>
      </w:r>
      <w:r w:rsidRPr="00B206D4">
        <w:rPr>
          <w:rFonts w:ascii="Arial" w:hAnsi="Arial" w:cs="Arial"/>
          <w:color w:val="000000" w:themeColor="text1"/>
        </w:rPr>
        <w:t xml:space="preserve">estructural </w:t>
      </w:r>
      <w:r w:rsidR="00B315B8" w:rsidRPr="00B206D4">
        <w:rPr>
          <w:rFonts w:ascii="Arial" w:hAnsi="Arial" w:cs="Arial"/>
          <w:color w:val="000000" w:themeColor="text1"/>
        </w:rPr>
        <w:t>de justicia</w:t>
      </w:r>
      <w:r w:rsidR="00F9748A" w:rsidRPr="00B206D4">
        <w:rPr>
          <w:rFonts w:ascii="Arial" w:hAnsi="Arial" w:cs="Arial"/>
          <w:color w:val="000000" w:themeColor="text1"/>
        </w:rPr>
        <w:t xml:space="preserve"> </w:t>
      </w:r>
      <w:r w:rsidRPr="00B206D4">
        <w:rPr>
          <w:rFonts w:ascii="Arial" w:hAnsi="Arial" w:cs="Arial"/>
          <w:color w:val="000000" w:themeColor="text1"/>
        </w:rPr>
        <w:t xml:space="preserve">que </w:t>
      </w:r>
      <w:r w:rsidR="00F9748A" w:rsidRPr="00B206D4">
        <w:rPr>
          <w:rFonts w:ascii="Arial" w:hAnsi="Arial" w:cs="Arial"/>
          <w:color w:val="000000" w:themeColor="text1"/>
        </w:rPr>
        <w:t>padece Méx</w:t>
      </w:r>
      <w:r w:rsidRPr="00B206D4">
        <w:rPr>
          <w:rFonts w:ascii="Arial" w:hAnsi="Arial" w:cs="Arial"/>
          <w:color w:val="000000" w:themeColor="text1"/>
        </w:rPr>
        <w:t>ico y que ella, Noma Lucía Piña</w:t>
      </w:r>
      <w:r w:rsidR="00B206D4" w:rsidRPr="00B206D4">
        <w:rPr>
          <w:rFonts w:ascii="Arial" w:hAnsi="Arial" w:cs="Arial"/>
          <w:color w:val="000000" w:themeColor="text1"/>
        </w:rPr>
        <w:t xml:space="preserve">, </w:t>
      </w:r>
      <w:r w:rsidR="00F9748A" w:rsidRPr="00B206D4">
        <w:rPr>
          <w:rFonts w:ascii="Arial" w:hAnsi="Arial" w:cs="Arial"/>
          <w:color w:val="000000" w:themeColor="text1"/>
        </w:rPr>
        <w:t>agud</w:t>
      </w:r>
      <w:r w:rsidR="006165CB" w:rsidRPr="00B206D4">
        <w:rPr>
          <w:rFonts w:ascii="Arial" w:hAnsi="Arial" w:cs="Arial"/>
          <w:color w:val="000000" w:themeColor="text1"/>
        </w:rPr>
        <w:t>i</w:t>
      </w:r>
      <w:r w:rsidR="00F9748A" w:rsidRPr="00B206D4">
        <w:rPr>
          <w:rFonts w:ascii="Arial" w:hAnsi="Arial" w:cs="Arial"/>
          <w:color w:val="000000" w:themeColor="text1"/>
        </w:rPr>
        <w:t xml:space="preserve">zó </w:t>
      </w:r>
      <w:r w:rsidR="006165CB" w:rsidRPr="00B206D4">
        <w:rPr>
          <w:rFonts w:ascii="Arial" w:hAnsi="Arial" w:cs="Arial"/>
          <w:color w:val="000000" w:themeColor="text1"/>
        </w:rPr>
        <w:t xml:space="preserve">a partir del 2 de enero de 2023 </w:t>
      </w:r>
      <w:r w:rsidR="00F9748A" w:rsidRPr="00B206D4">
        <w:rPr>
          <w:rFonts w:ascii="Arial" w:hAnsi="Arial" w:cs="Arial"/>
          <w:color w:val="000000" w:themeColor="text1"/>
        </w:rPr>
        <w:t xml:space="preserve">hasta el extremo </w:t>
      </w:r>
      <w:r w:rsidR="003A37B1" w:rsidRPr="00B206D4">
        <w:rPr>
          <w:rFonts w:ascii="Arial" w:hAnsi="Arial" w:cs="Arial"/>
          <w:color w:val="000000" w:themeColor="text1"/>
        </w:rPr>
        <w:t>de</w:t>
      </w:r>
      <w:r w:rsidR="00F9748A" w:rsidRPr="00B206D4">
        <w:rPr>
          <w:rFonts w:ascii="Arial" w:hAnsi="Arial" w:cs="Arial"/>
          <w:color w:val="000000" w:themeColor="text1"/>
        </w:rPr>
        <w:t xml:space="preserve"> invadir funciones del Legislativo</w:t>
      </w:r>
      <w:r w:rsidR="003A37B1" w:rsidRPr="00B206D4">
        <w:rPr>
          <w:rFonts w:ascii="Arial" w:hAnsi="Arial" w:cs="Arial"/>
          <w:color w:val="000000" w:themeColor="text1"/>
        </w:rPr>
        <w:t xml:space="preserve"> y el Ejecutivo</w:t>
      </w:r>
      <w:r w:rsidR="006165CB" w:rsidRPr="00B206D4">
        <w:rPr>
          <w:rFonts w:ascii="Arial" w:hAnsi="Arial" w:cs="Arial"/>
          <w:color w:val="000000" w:themeColor="text1"/>
        </w:rPr>
        <w:t>, cancelar leyes con el voto de un solo ministro</w:t>
      </w:r>
      <w:r w:rsidR="00B315B8" w:rsidRPr="00B206D4">
        <w:rPr>
          <w:rFonts w:ascii="Arial" w:hAnsi="Arial" w:cs="Arial"/>
          <w:color w:val="000000" w:themeColor="text1"/>
        </w:rPr>
        <w:t>, esconder expedientes</w:t>
      </w:r>
      <w:r w:rsidR="00F9748A" w:rsidRPr="00B206D4">
        <w:rPr>
          <w:rFonts w:ascii="Arial" w:hAnsi="Arial" w:cs="Arial"/>
          <w:color w:val="000000" w:themeColor="text1"/>
        </w:rPr>
        <w:t xml:space="preserve"> </w:t>
      </w:r>
      <w:r w:rsidR="00B206D4" w:rsidRPr="00B206D4">
        <w:rPr>
          <w:rFonts w:ascii="Arial" w:hAnsi="Arial" w:cs="Arial"/>
          <w:color w:val="000000" w:themeColor="text1"/>
        </w:rPr>
        <w:t xml:space="preserve">fiscales </w:t>
      </w:r>
      <w:r w:rsidR="006165CB" w:rsidRPr="00B206D4">
        <w:rPr>
          <w:rFonts w:ascii="Arial" w:hAnsi="Arial" w:cs="Arial"/>
          <w:color w:val="000000" w:themeColor="text1"/>
        </w:rPr>
        <w:t xml:space="preserve">y dar al neoconservadurismo hecho partidos lo que no ganaron en las urnas </w:t>
      </w:r>
      <w:r w:rsidRPr="00B206D4">
        <w:rPr>
          <w:rFonts w:ascii="Arial" w:hAnsi="Arial" w:cs="Arial"/>
          <w:color w:val="000000" w:themeColor="text1"/>
        </w:rPr>
        <w:t xml:space="preserve">hoy </w:t>
      </w:r>
      <w:r w:rsidR="006165CB" w:rsidRPr="00B206D4">
        <w:rPr>
          <w:rFonts w:ascii="Arial" w:hAnsi="Arial" w:cs="Arial"/>
          <w:color w:val="000000" w:themeColor="text1"/>
        </w:rPr>
        <w:t>hace seis año</w:t>
      </w:r>
      <w:r w:rsidRPr="00B206D4">
        <w:rPr>
          <w:rFonts w:ascii="Arial" w:hAnsi="Arial" w:cs="Arial"/>
          <w:color w:val="000000" w:themeColor="text1"/>
        </w:rPr>
        <w:t>s</w:t>
      </w:r>
      <w:r w:rsidR="006165CB" w:rsidRPr="00B206D4">
        <w:rPr>
          <w:rFonts w:ascii="Arial" w:hAnsi="Arial" w:cs="Arial"/>
          <w:color w:val="000000" w:themeColor="text1"/>
        </w:rPr>
        <w:t xml:space="preserve">, lo siguiente: </w:t>
      </w:r>
      <w:r w:rsidR="00F9748A" w:rsidRPr="00B206D4">
        <w:rPr>
          <w:rFonts w:ascii="Arial" w:hAnsi="Arial" w:cs="Arial"/>
          <w:color w:val="000000" w:themeColor="text1"/>
        </w:rPr>
        <w:t xml:space="preserve">llevar a cabo una reforma al PJF de manera apresurada implica el riesgo de </w:t>
      </w:r>
      <w:r w:rsidR="00B206D4" w:rsidRPr="00B206D4">
        <w:rPr>
          <w:rFonts w:ascii="Arial" w:hAnsi="Arial" w:cs="Arial"/>
          <w:color w:val="000000" w:themeColor="text1"/>
        </w:rPr>
        <w:t>“</w:t>
      </w:r>
      <w:r w:rsidR="00F9748A" w:rsidRPr="00B206D4">
        <w:rPr>
          <w:rFonts w:ascii="Arial" w:hAnsi="Arial" w:cs="Arial"/>
          <w:color w:val="000000" w:themeColor="text1"/>
        </w:rPr>
        <w:t>dar entrada a problemas mayores</w:t>
      </w:r>
      <w:r w:rsidR="00B206D4" w:rsidRPr="00B206D4">
        <w:rPr>
          <w:rFonts w:ascii="Arial" w:hAnsi="Arial" w:cs="Arial"/>
          <w:color w:val="000000" w:themeColor="text1"/>
        </w:rPr>
        <w:t>”</w:t>
      </w:r>
      <w:r w:rsidR="00F9748A" w:rsidRPr="00B206D4">
        <w:rPr>
          <w:rFonts w:ascii="Arial" w:hAnsi="Arial" w:cs="Arial"/>
          <w:color w:val="000000" w:themeColor="text1"/>
        </w:rPr>
        <w:t xml:space="preserve"> a los que se quiere resolver.</w:t>
      </w:r>
      <w:r w:rsidR="006165CB" w:rsidRPr="00B206D4">
        <w:rPr>
          <w:rFonts w:ascii="Arial" w:hAnsi="Arial" w:cs="Arial"/>
          <w:color w:val="000000" w:themeColor="text1"/>
        </w:rPr>
        <w:t xml:space="preserve"> Pidió que en este ejercicio de diálogo se “diluya la idea de una decisión tomada. El paso veloz ante modificaciones estructurales sólo puede dar entrada a problemas mayores. (…) En la reforma judicial no debe pesar más la celeridad que la idoneidad”.</w:t>
      </w:r>
    </w:p>
    <w:p w:rsidR="006165CB" w:rsidRPr="00B206D4" w:rsidRDefault="007B7A95" w:rsidP="00B315B8">
      <w:pPr>
        <w:ind w:firstLine="708"/>
        <w:jc w:val="both"/>
        <w:rPr>
          <w:rFonts w:ascii="Arial" w:hAnsi="Arial" w:cs="Arial"/>
          <w:color w:val="000000" w:themeColor="text1"/>
        </w:rPr>
      </w:pPr>
      <w:r w:rsidRPr="00B206D4">
        <w:rPr>
          <w:rFonts w:ascii="Arial" w:hAnsi="Arial" w:cs="Arial"/>
          <w:color w:val="000000" w:themeColor="text1"/>
        </w:rPr>
        <w:t>Entre otras f</w:t>
      </w:r>
      <w:r w:rsidR="00B315B8" w:rsidRPr="00B206D4">
        <w:rPr>
          <w:rFonts w:ascii="Arial" w:hAnsi="Arial" w:cs="Arial"/>
          <w:color w:val="000000" w:themeColor="text1"/>
        </w:rPr>
        <w:t>rase</w:t>
      </w:r>
      <w:r w:rsidRPr="00B206D4">
        <w:rPr>
          <w:rFonts w:ascii="Arial" w:hAnsi="Arial" w:cs="Arial"/>
          <w:color w:val="000000" w:themeColor="text1"/>
        </w:rPr>
        <w:t>s</w:t>
      </w:r>
      <w:r w:rsidR="00B315B8" w:rsidRPr="00B206D4">
        <w:rPr>
          <w:rFonts w:ascii="Arial" w:hAnsi="Arial" w:cs="Arial"/>
          <w:color w:val="000000" w:themeColor="text1"/>
        </w:rPr>
        <w:t xml:space="preserve"> huecas </w:t>
      </w:r>
      <w:r w:rsidR="006165CB" w:rsidRPr="00B206D4">
        <w:rPr>
          <w:rFonts w:ascii="Arial" w:hAnsi="Arial" w:cs="Arial"/>
          <w:color w:val="000000" w:themeColor="text1"/>
        </w:rPr>
        <w:t>que contrastaron con las cuatro camionetas blindadas que escoltaron a la suya</w:t>
      </w:r>
      <w:r w:rsidR="00B206D4" w:rsidRPr="00B206D4">
        <w:rPr>
          <w:rFonts w:ascii="Arial" w:hAnsi="Arial" w:cs="Arial"/>
          <w:color w:val="000000" w:themeColor="text1"/>
        </w:rPr>
        <w:t>,</w:t>
      </w:r>
      <w:r w:rsidR="006165CB" w:rsidRPr="00B206D4">
        <w:rPr>
          <w:rFonts w:ascii="Arial" w:hAnsi="Arial" w:cs="Arial"/>
          <w:color w:val="000000" w:themeColor="text1"/>
        </w:rPr>
        <w:t xml:space="preserve"> también blindada</w:t>
      </w:r>
      <w:r w:rsidR="00B206D4" w:rsidRPr="00B206D4">
        <w:rPr>
          <w:rFonts w:ascii="Arial" w:hAnsi="Arial" w:cs="Arial"/>
          <w:color w:val="000000" w:themeColor="text1"/>
        </w:rPr>
        <w:t>,</w:t>
      </w:r>
      <w:r w:rsidR="006165CB" w:rsidRPr="00B206D4">
        <w:rPr>
          <w:rFonts w:ascii="Arial" w:hAnsi="Arial" w:cs="Arial"/>
          <w:color w:val="000000" w:themeColor="text1"/>
        </w:rPr>
        <w:t xml:space="preserve"> y </w:t>
      </w:r>
      <w:r w:rsidRPr="00B206D4">
        <w:rPr>
          <w:rFonts w:ascii="Arial" w:hAnsi="Arial" w:cs="Arial"/>
          <w:color w:val="000000" w:themeColor="text1"/>
        </w:rPr>
        <w:t>u</w:t>
      </w:r>
      <w:r w:rsidR="006165CB" w:rsidRPr="00B206D4">
        <w:rPr>
          <w:rFonts w:ascii="Arial" w:hAnsi="Arial" w:cs="Arial"/>
          <w:color w:val="000000" w:themeColor="text1"/>
        </w:rPr>
        <w:t>n mot</w:t>
      </w:r>
      <w:r w:rsidR="003A37B1" w:rsidRPr="00B206D4">
        <w:rPr>
          <w:rFonts w:ascii="Arial" w:hAnsi="Arial" w:cs="Arial"/>
          <w:color w:val="000000" w:themeColor="text1"/>
        </w:rPr>
        <w:t>oci</w:t>
      </w:r>
      <w:r w:rsidR="006165CB" w:rsidRPr="00B206D4">
        <w:rPr>
          <w:rFonts w:ascii="Arial" w:hAnsi="Arial" w:cs="Arial"/>
          <w:color w:val="000000" w:themeColor="text1"/>
        </w:rPr>
        <w:t xml:space="preserve">clista </w:t>
      </w:r>
      <w:r w:rsidR="003A37B1" w:rsidRPr="00B206D4">
        <w:rPr>
          <w:rFonts w:ascii="Arial" w:hAnsi="Arial" w:cs="Arial"/>
          <w:color w:val="000000" w:themeColor="text1"/>
        </w:rPr>
        <w:t>encabezando el convoy</w:t>
      </w:r>
      <w:r w:rsidR="00B315B8" w:rsidRPr="00B206D4">
        <w:rPr>
          <w:rFonts w:ascii="Arial" w:hAnsi="Arial" w:cs="Arial"/>
          <w:color w:val="000000" w:themeColor="text1"/>
        </w:rPr>
        <w:t xml:space="preserve"> de la president</w:t>
      </w:r>
      <w:r w:rsidR="00B206D4" w:rsidRPr="00B206D4">
        <w:rPr>
          <w:rFonts w:ascii="Arial" w:hAnsi="Arial" w:cs="Arial"/>
          <w:color w:val="000000" w:themeColor="text1"/>
        </w:rPr>
        <w:t>a</w:t>
      </w:r>
      <w:r w:rsidR="00B315B8" w:rsidRPr="00B206D4">
        <w:rPr>
          <w:rFonts w:ascii="Arial" w:hAnsi="Arial" w:cs="Arial"/>
          <w:color w:val="000000" w:themeColor="text1"/>
        </w:rPr>
        <w:t xml:space="preserve"> de la Suprema</w:t>
      </w:r>
      <w:r w:rsidR="00B206D4" w:rsidRPr="00B206D4">
        <w:rPr>
          <w:rFonts w:ascii="Arial" w:hAnsi="Arial" w:cs="Arial"/>
          <w:color w:val="000000" w:themeColor="text1"/>
        </w:rPr>
        <w:t>,</w:t>
      </w:r>
      <w:r w:rsidR="00B315B8" w:rsidRPr="00B206D4">
        <w:rPr>
          <w:rFonts w:ascii="Arial" w:hAnsi="Arial" w:cs="Arial"/>
          <w:color w:val="000000" w:themeColor="text1"/>
        </w:rPr>
        <w:t xml:space="preserve"> </w:t>
      </w:r>
      <w:r w:rsidR="003A37B1" w:rsidRPr="00B206D4">
        <w:rPr>
          <w:rFonts w:ascii="Arial" w:hAnsi="Arial" w:cs="Arial"/>
          <w:color w:val="000000" w:themeColor="text1"/>
        </w:rPr>
        <w:t>c</w:t>
      </w:r>
      <w:r w:rsidR="006165CB" w:rsidRPr="00B206D4">
        <w:rPr>
          <w:rFonts w:ascii="Arial" w:hAnsi="Arial" w:cs="Arial"/>
          <w:color w:val="000000" w:themeColor="text1"/>
        </w:rPr>
        <w:t xml:space="preserve">omo en los viejos tiempos del poder </w:t>
      </w:r>
      <w:r w:rsidRPr="00B206D4">
        <w:rPr>
          <w:rFonts w:ascii="Arial" w:hAnsi="Arial" w:cs="Arial"/>
          <w:color w:val="000000" w:themeColor="text1"/>
        </w:rPr>
        <w:t xml:space="preserve">presidencial </w:t>
      </w:r>
      <w:r w:rsidR="006165CB" w:rsidRPr="00B206D4">
        <w:rPr>
          <w:rFonts w:ascii="Arial" w:hAnsi="Arial" w:cs="Arial"/>
          <w:color w:val="000000" w:themeColor="text1"/>
        </w:rPr>
        <w:t>omnímodo</w:t>
      </w:r>
      <w:r w:rsidR="00B315B8" w:rsidRPr="00B206D4">
        <w:rPr>
          <w:rFonts w:ascii="Arial" w:hAnsi="Arial" w:cs="Arial"/>
          <w:color w:val="000000" w:themeColor="text1"/>
        </w:rPr>
        <w:t>.</w:t>
      </w:r>
    </w:p>
    <w:p w:rsidR="006165CB" w:rsidRPr="00B206D4" w:rsidRDefault="00B315B8" w:rsidP="005F6859">
      <w:pPr>
        <w:ind w:firstLine="708"/>
        <w:jc w:val="both"/>
        <w:rPr>
          <w:rFonts w:ascii="Arial" w:hAnsi="Arial" w:cs="Arial"/>
          <w:color w:val="000000" w:themeColor="text1"/>
        </w:rPr>
      </w:pPr>
      <w:r w:rsidRPr="00B206D4">
        <w:rPr>
          <w:rFonts w:ascii="Arial" w:hAnsi="Arial" w:cs="Arial"/>
          <w:color w:val="000000" w:themeColor="text1"/>
        </w:rPr>
        <w:t>Fuera de su</w:t>
      </w:r>
      <w:r w:rsidR="005F6859" w:rsidRPr="00B206D4">
        <w:rPr>
          <w:rFonts w:ascii="Arial" w:hAnsi="Arial" w:cs="Arial"/>
          <w:color w:val="000000" w:themeColor="text1"/>
        </w:rPr>
        <w:t xml:space="preserve"> </w:t>
      </w:r>
      <w:r w:rsidRPr="00B206D4">
        <w:rPr>
          <w:rFonts w:ascii="Arial" w:hAnsi="Arial" w:cs="Arial"/>
          <w:color w:val="000000" w:themeColor="text1"/>
        </w:rPr>
        <w:t xml:space="preserve">coto exclusivo de la avenida Pino Suárez, </w:t>
      </w:r>
      <w:r w:rsidR="005F6859" w:rsidRPr="00B206D4">
        <w:rPr>
          <w:rFonts w:ascii="Arial" w:hAnsi="Arial" w:cs="Arial"/>
          <w:color w:val="000000" w:themeColor="text1"/>
        </w:rPr>
        <w:t>ubicada en San Lázaro, en</w:t>
      </w:r>
      <w:r w:rsidRPr="00B206D4">
        <w:rPr>
          <w:rFonts w:ascii="Arial" w:hAnsi="Arial" w:cs="Arial"/>
          <w:color w:val="000000" w:themeColor="text1"/>
        </w:rPr>
        <w:t xml:space="preserve"> terrenos de una de las dos cámaras que forman el Legislativo que atropelló como nadie se atrevió antes, </w:t>
      </w:r>
      <w:r w:rsidR="005F6859" w:rsidRPr="00B206D4">
        <w:rPr>
          <w:rFonts w:ascii="Arial" w:hAnsi="Arial" w:cs="Arial"/>
          <w:color w:val="000000" w:themeColor="text1"/>
        </w:rPr>
        <w:t xml:space="preserve">salvo los expresidente de México, </w:t>
      </w:r>
      <w:r w:rsidRPr="00B206D4">
        <w:rPr>
          <w:rFonts w:ascii="Arial" w:hAnsi="Arial" w:cs="Arial"/>
          <w:color w:val="000000" w:themeColor="text1"/>
        </w:rPr>
        <w:t xml:space="preserve">la ministra presidenta que tan bien parodia </w:t>
      </w:r>
      <w:r w:rsidR="009D05C0" w:rsidRPr="00B206D4">
        <w:rPr>
          <w:rFonts w:ascii="Arial" w:hAnsi="Arial" w:cs="Arial"/>
          <w:color w:val="000000" w:themeColor="text1"/>
        </w:rPr>
        <w:t>Jairo Calixto Albarrán en Operación Mamut</w:t>
      </w:r>
      <w:r w:rsidR="005F6859" w:rsidRPr="00B206D4">
        <w:rPr>
          <w:rFonts w:ascii="Arial" w:hAnsi="Arial" w:cs="Arial"/>
          <w:color w:val="000000" w:themeColor="text1"/>
        </w:rPr>
        <w:t>, escuchó incómoda, con el rostro des</w:t>
      </w:r>
      <w:r w:rsidR="006C0B3C" w:rsidRPr="00B206D4">
        <w:rPr>
          <w:rFonts w:ascii="Arial" w:hAnsi="Arial" w:cs="Arial"/>
          <w:color w:val="000000" w:themeColor="text1"/>
        </w:rPr>
        <w:t>encajado</w:t>
      </w:r>
      <w:r w:rsidR="005F6859" w:rsidRPr="00B206D4">
        <w:rPr>
          <w:rFonts w:ascii="Arial" w:hAnsi="Arial" w:cs="Arial"/>
          <w:color w:val="000000" w:themeColor="text1"/>
        </w:rPr>
        <w:t xml:space="preserve">, los </w:t>
      </w:r>
      <w:r w:rsidR="006C0B3C" w:rsidRPr="00B206D4">
        <w:rPr>
          <w:rFonts w:ascii="Arial" w:hAnsi="Arial" w:cs="Arial"/>
          <w:color w:val="000000" w:themeColor="text1"/>
        </w:rPr>
        <w:t>juicios</w:t>
      </w:r>
      <w:r w:rsidR="005F6859" w:rsidRPr="00B206D4">
        <w:rPr>
          <w:rFonts w:ascii="Arial" w:hAnsi="Arial" w:cs="Arial"/>
          <w:color w:val="000000" w:themeColor="text1"/>
        </w:rPr>
        <w:t xml:space="preserve"> de Sald</w:t>
      </w:r>
      <w:r w:rsidR="005F7192" w:rsidRPr="00B206D4">
        <w:rPr>
          <w:rFonts w:ascii="Arial" w:hAnsi="Arial" w:cs="Arial"/>
          <w:color w:val="000000" w:themeColor="text1"/>
        </w:rPr>
        <w:t>í</w:t>
      </w:r>
      <w:r w:rsidR="005F6859" w:rsidRPr="00B206D4">
        <w:rPr>
          <w:rFonts w:ascii="Arial" w:hAnsi="Arial" w:cs="Arial"/>
          <w:color w:val="000000" w:themeColor="text1"/>
        </w:rPr>
        <w:t xml:space="preserve">var </w:t>
      </w:r>
      <w:r w:rsidR="006C0B3C" w:rsidRPr="00B206D4">
        <w:rPr>
          <w:rFonts w:ascii="Arial" w:hAnsi="Arial" w:cs="Arial"/>
          <w:color w:val="000000" w:themeColor="text1"/>
        </w:rPr>
        <w:t xml:space="preserve">al </w:t>
      </w:r>
      <w:r w:rsidR="006165CB" w:rsidRPr="00B206D4">
        <w:rPr>
          <w:rFonts w:ascii="Arial" w:hAnsi="Arial" w:cs="Arial"/>
          <w:color w:val="000000" w:themeColor="text1"/>
        </w:rPr>
        <w:t>acus</w:t>
      </w:r>
      <w:r w:rsidR="006C0B3C" w:rsidRPr="00B206D4">
        <w:rPr>
          <w:rFonts w:ascii="Arial" w:hAnsi="Arial" w:cs="Arial"/>
          <w:color w:val="000000" w:themeColor="text1"/>
        </w:rPr>
        <w:t>ar</w:t>
      </w:r>
      <w:r w:rsidR="006165CB" w:rsidRPr="00B206D4">
        <w:rPr>
          <w:rFonts w:ascii="Arial" w:hAnsi="Arial" w:cs="Arial"/>
          <w:color w:val="000000" w:themeColor="text1"/>
        </w:rPr>
        <w:t xml:space="preserve"> que a partir de entonces: “se dejó de combatir la corrupción, se regresó al nepotismo como cultura, se quitaron las políticas de paridad de género y de igualdad</w:t>
      </w:r>
      <w:r w:rsidR="005F6859" w:rsidRPr="00B206D4">
        <w:rPr>
          <w:rFonts w:ascii="Arial" w:hAnsi="Arial" w:cs="Arial"/>
          <w:color w:val="000000" w:themeColor="text1"/>
        </w:rPr>
        <w:t xml:space="preserve"> (…) </w:t>
      </w:r>
      <w:r w:rsidR="006165CB" w:rsidRPr="00B206D4">
        <w:rPr>
          <w:rFonts w:ascii="Arial" w:hAnsi="Arial" w:cs="Arial"/>
          <w:color w:val="000000" w:themeColor="text1"/>
        </w:rPr>
        <w:t xml:space="preserve">la Escuela Judicial volvió a ser el club de amigos, y el Instituto </w:t>
      </w:r>
      <w:r w:rsidR="005F6859" w:rsidRPr="00B206D4">
        <w:rPr>
          <w:rFonts w:ascii="Arial" w:hAnsi="Arial" w:cs="Arial"/>
          <w:color w:val="000000" w:themeColor="text1"/>
        </w:rPr>
        <w:t>(</w:t>
      </w:r>
      <w:r w:rsidR="006165CB" w:rsidRPr="00B206D4">
        <w:rPr>
          <w:rFonts w:ascii="Arial" w:hAnsi="Arial" w:cs="Arial"/>
          <w:color w:val="000000" w:themeColor="text1"/>
        </w:rPr>
        <w:t>Federal</w:t>
      </w:r>
      <w:r w:rsidR="005F6859" w:rsidRPr="00B206D4">
        <w:rPr>
          <w:rFonts w:ascii="Arial" w:hAnsi="Arial" w:cs="Arial"/>
          <w:color w:val="000000" w:themeColor="text1"/>
        </w:rPr>
        <w:t>)</w:t>
      </w:r>
      <w:r w:rsidR="006165CB" w:rsidRPr="00B206D4">
        <w:rPr>
          <w:rFonts w:ascii="Arial" w:hAnsi="Arial" w:cs="Arial"/>
          <w:color w:val="000000" w:themeColor="text1"/>
        </w:rPr>
        <w:t xml:space="preserve"> de la Defensoría Pública, el patito feo del Poder Judicial, pero sobre</w:t>
      </w:r>
      <w:r w:rsidR="005F7192" w:rsidRPr="00B206D4">
        <w:rPr>
          <w:rFonts w:ascii="Arial" w:hAnsi="Arial" w:cs="Arial"/>
          <w:color w:val="000000" w:themeColor="text1"/>
        </w:rPr>
        <w:t xml:space="preserve"> </w:t>
      </w:r>
      <w:r w:rsidR="006165CB" w:rsidRPr="00B206D4">
        <w:rPr>
          <w:rFonts w:ascii="Arial" w:hAnsi="Arial" w:cs="Arial"/>
          <w:color w:val="000000" w:themeColor="text1"/>
        </w:rPr>
        <w:t xml:space="preserve">todo se acrecentó la lejanía con el pueblo de México. La Suprema Corte se convirtió en defensora de las élites, de la oligarquía, de los poderosos, de la </w:t>
      </w:r>
      <w:proofErr w:type="spellStart"/>
      <w:r w:rsidR="006165CB" w:rsidRPr="00B206D4">
        <w:rPr>
          <w:rFonts w:ascii="Arial" w:hAnsi="Arial" w:cs="Arial"/>
          <w:color w:val="000000" w:themeColor="text1"/>
        </w:rPr>
        <w:t>comentocracia</w:t>
      </w:r>
      <w:proofErr w:type="spellEnd"/>
      <w:r w:rsidR="006165CB" w:rsidRPr="00B206D4">
        <w:rPr>
          <w:rFonts w:ascii="Arial" w:hAnsi="Arial" w:cs="Arial"/>
          <w:color w:val="000000" w:themeColor="text1"/>
        </w:rPr>
        <w:t>, de la derecha. La Suprema Corte decidió otorgarle a la oposición –en una suspensión, en una sentencia– lo que habían perdido en las urnas, y esto lo dije en el Pleno de la Corte, siendo ministro en funciones. Pero lo peor</w:t>
      </w:r>
      <w:r w:rsidR="006C0B3C" w:rsidRPr="00B206D4">
        <w:rPr>
          <w:rFonts w:ascii="Arial" w:hAnsi="Arial" w:cs="Arial"/>
          <w:color w:val="000000" w:themeColor="text1"/>
        </w:rPr>
        <w:t>,</w:t>
      </w:r>
      <w:r w:rsidR="006165CB" w:rsidRPr="00B206D4">
        <w:rPr>
          <w:rFonts w:ascii="Arial" w:hAnsi="Arial" w:cs="Arial"/>
          <w:color w:val="000000" w:themeColor="text1"/>
        </w:rPr>
        <w:t xml:space="preserve"> decidió intervenir en el proceso electoral de manera descarada, con los hechos que hoy son públicos de todos nosotros”.</w:t>
      </w:r>
      <w:r w:rsidR="005F6859" w:rsidRPr="00B206D4">
        <w:rPr>
          <w:rFonts w:ascii="Arial" w:hAnsi="Arial" w:cs="Arial"/>
          <w:color w:val="000000" w:themeColor="text1"/>
        </w:rPr>
        <w:t xml:space="preserve"> ¿Así o más claro </w:t>
      </w:r>
      <w:r w:rsidR="006C0B3C" w:rsidRPr="00B206D4">
        <w:rPr>
          <w:rFonts w:ascii="Arial" w:hAnsi="Arial" w:cs="Arial"/>
          <w:color w:val="000000" w:themeColor="text1"/>
        </w:rPr>
        <w:t>señora Piña</w:t>
      </w:r>
      <w:r w:rsidR="005F6859" w:rsidRPr="00B206D4">
        <w:rPr>
          <w:rFonts w:ascii="Arial" w:hAnsi="Arial" w:cs="Arial"/>
          <w:color w:val="000000" w:themeColor="text1"/>
        </w:rPr>
        <w:t>?</w:t>
      </w:r>
    </w:p>
    <w:p w:rsidR="007C5864" w:rsidRPr="00B206D4" w:rsidRDefault="007C5864" w:rsidP="007C5864">
      <w:pPr>
        <w:pStyle w:val="s-s"/>
        <w:spacing w:before="0" w:beforeAutospacing="0" w:after="0" w:afterAutospacing="0"/>
        <w:jc w:val="center"/>
        <w:rPr>
          <w:rFonts w:ascii="Arial" w:hAnsi="Arial" w:cs="Arial"/>
          <w:b/>
          <w:color w:val="000000" w:themeColor="text1"/>
        </w:rPr>
      </w:pPr>
      <w:r w:rsidRPr="00B206D4">
        <w:rPr>
          <w:rFonts w:ascii="Arial" w:hAnsi="Arial" w:cs="Arial"/>
          <w:b/>
          <w:color w:val="000000" w:themeColor="text1"/>
        </w:rPr>
        <w:t>Acuse de recibo</w:t>
      </w:r>
    </w:p>
    <w:p w:rsidR="00DB343A" w:rsidRPr="00B206D4" w:rsidRDefault="007C5864" w:rsidP="007C5864">
      <w:pPr>
        <w:jc w:val="both"/>
        <w:rPr>
          <w:rFonts w:ascii="Arial" w:hAnsi="Arial" w:cs="Arial"/>
          <w:color w:val="000000" w:themeColor="text1"/>
        </w:rPr>
      </w:pPr>
      <w:r w:rsidRPr="00B206D4">
        <w:rPr>
          <w:rFonts w:ascii="Arial" w:hAnsi="Arial" w:cs="Arial"/>
          <w:color w:val="000000" w:themeColor="text1"/>
        </w:rPr>
        <w:t xml:space="preserve">La senadora Xóchitl Gálvez, nuevamente en funciones para cobrar el sueldo de </w:t>
      </w:r>
      <w:r w:rsidR="005F5113">
        <w:rPr>
          <w:rFonts w:ascii="Arial" w:hAnsi="Arial" w:cs="Arial"/>
          <w:color w:val="000000" w:themeColor="text1"/>
        </w:rPr>
        <w:t>5</w:t>
      </w:r>
      <w:r w:rsidRPr="00B206D4">
        <w:rPr>
          <w:rFonts w:ascii="Arial" w:hAnsi="Arial" w:cs="Arial"/>
          <w:color w:val="000000" w:themeColor="text1"/>
        </w:rPr>
        <w:t>00 000 pesos durante tres meses y un millonario bono sexenal, está de gira por los medios de manipulación sin rendir cuentas de su estrepitosa derro</w:t>
      </w:r>
      <w:r w:rsidR="00DB343A" w:rsidRPr="00B206D4">
        <w:rPr>
          <w:rFonts w:ascii="Arial" w:hAnsi="Arial" w:cs="Arial"/>
          <w:color w:val="000000" w:themeColor="text1"/>
        </w:rPr>
        <w:t>ta del 2 de junio en las urnas</w:t>
      </w:r>
      <w:r w:rsidRPr="00B206D4">
        <w:rPr>
          <w:rFonts w:ascii="Arial" w:hAnsi="Arial" w:cs="Arial"/>
          <w:color w:val="000000" w:themeColor="text1"/>
        </w:rPr>
        <w:t>… Viridiana (</w:t>
      </w:r>
      <w:proofErr w:type="spellStart"/>
      <w:r w:rsidRPr="00B206D4">
        <w:rPr>
          <w:rFonts w:ascii="Arial" w:hAnsi="Arial" w:cs="Arial"/>
          <w:color w:val="000000" w:themeColor="text1"/>
        </w:rPr>
        <w:t>Viri</w:t>
      </w:r>
      <w:proofErr w:type="spellEnd"/>
      <w:r w:rsidRPr="00B206D4">
        <w:rPr>
          <w:rFonts w:ascii="Arial" w:hAnsi="Arial" w:cs="Arial"/>
          <w:color w:val="000000" w:themeColor="text1"/>
        </w:rPr>
        <w:t xml:space="preserve">) Ríos atribuye al presidente AMLO la afirmación de que los integrantes de su gabinete requieren 90% de lealtad y 10% de experiencia y capacidad. Según la doctora sucede lo contrario con el gabinete que está formando Claudia </w:t>
      </w:r>
      <w:proofErr w:type="spellStart"/>
      <w:r w:rsidRPr="00B206D4">
        <w:rPr>
          <w:rFonts w:ascii="Arial" w:hAnsi="Arial" w:cs="Arial"/>
          <w:color w:val="000000" w:themeColor="text1"/>
        </w:rPr>
        <w:t>Sheinbaum</w:t>
      </w:r>
      <w:proofErr w:type="spellEnd"/>
      <w:r w:rsidRPr="00B206D4">
        <w:rPr>
          <w:rFonts w:ascii="Arial" w:hAnsi="Arial" w:cs="Arial"/>
          <w:color w:val="000000" w:themeColor="text1"/>
        </w:rPr>
        <w:t xml:space="preserve">. </w:t>
      </w:r>
      <w:r w:rsidR="00DB343A" w:rsidRPr="00B206D4">
        <w:rPr>
          <w:rFonts w:ascii="Arial" w:hAnsi="Arial" w:cs="Arial"/>
          <w:color w:val="000000" w:themeColor="text1"/>
        </w:rPr>
        <w:t>L</w:t>
      </w:r>
      <w:r w:rsidRPr="00B206D4">
        <w:rPr>
          <w:rFonts w:ascii="Arial" w:hAnsi="Arial" w:cs="Arial"/>
          <w:color w:val="000000" w:themeColor="text1"/>
        </w:rPr>
        <w:t>a reiterada afirmación presidencial consiste en 90% de honestidad</w:t>
      </w:r>
      <w:r w:rsidR="00DB343A" w:rsidRPr="00B206D4">
        <w:rPr>
          <w:rFonts w:ascii="Arial" w:hAnsi="Arial" w:cs="Arial"/>
          <w:color w:val="000000" w:themeColor="text1"/>
        </w:rPr>
        <w:t xml:space="preserve">, </w:t>
      </w:r>
      <w:r w:rsidRPr="00B206D4">
        <w:rPr>
          <w:rFonts w:ascii="Arial" w:hAnsi="Arial" w:cs="Arial"/>
          <w:color w:val="000000" w:themeColor="text1"/>
        </w:rPr>
        <w:t xml:space="preserve">la lealtad la refiere al proyecto de la </w:t>
      </w:r>
      <w:r w:rsidR="00DB343A" w:rsidRPr="00B206D4">
        <w:rPr>
          <w:rFonts w:ascii="Arial" w:hAnsi="Arial" w:cs="Arial"/>
          <w:color w:val="000000" w:themeColor="text1"/>
        </w:rPr>
        <w:t>4T</w:t>
      </w:r>
      <w:r w:rsidRPr="00B206D4">
        <w:rPr>
          <w:rFonts w:ascii="Arial" w:hAnsi="Arial" w:cs="Arial"/>
          <w:color w:val="000000" w:themeColor="text1"/>
        </w:rPr>
        <w:t>, n</w:t>
      </w:r>
      <w:r w:rsidR="00DB343A" w:rsidRPr="00B206D4">
        <w:rPr>
          <w:rFonts w:ascii="Arial" w:hAnsi="Arial" w:cs="Arial"/>
          <w:color w:val="000000" w:themeColor="text1"/>
        </w:rPr>
        <w:t>o</w:t>
      </w:r>
      <w:r w:rsidRPr="00B206D4">
        <w:rPr>
          <w:rFonts w:ascii="Arial" w:hAnsi="Arial" w:cs="Arial"/>
          <w:color w:val="000000" w:themeColor="text1"/>
        </w:rPr>
        <w:t xml:space="preserve"> a su persona ni al gobierno sino al pueblo… Invitación: “Hasta el 7 de julio próximo en la Casa de Cultura Jesús Reyes Heroles, ‘La fuerza de l</w:t>
      </w:r>
      <w:r w:rsidR="006C0B3C" w:rsidRPr="00B206D4">
        <w:rPr>
          <w:rFonts w:ascii="Arial" w:hAnsi="Arial" w:cs="Arial"/>
          <w:color w:val="000000" w:themeColor="text1"/>
        </w:rPr>
        <w:t>a creación: Rosaura Revueltas’.</w:t>
      </w:r>
      <w:r w:rsidRPr="00B206D4">
        <w:rPr>
          <w:rFonts w:ascii="Arial" w:hAnsi="Arial" w:cs="Arial"/>
          <w:color w:val="000000" w:themeColor="text1"/>
        </w:rPr>
        <w:t xml:space="preserve"> </w:t>
      </w:r>
      <w:r w:rsidR="00B206D4" w:rsidRPr="00B206D4">
        <w:rPr>
          <w:rFonts w:ascii="Arial" w:hAnsi="Arial" w:cs="Arial"/>
          <w:color w:val="000000" w:themeColor="text1"/>
        </w:rPr>
        <w:t xml:space="preserve">Calle </w:t>
      </w:r>
      <w:r w:rsidRPr="00B206D4">
        <w:rPr>
          <w:rFonts w:ascii="Arial" w:hAnsi="Arial" w:cs="Arial"/>
          <w:color w:val="000000" w:themeColor="text1"/>
        </w:rPr>
        <w:t>Francisco Sosa 202, colonia Santa Catarina, alcal</w:t>
      </w:r>
      <w:r w:rsidR="00DB343A" w:rsidRPr="00B206D4">
        <w:rPr>
          <w:rFonts w:ascii="Arial" w:hAnsi="Arial" w:cs="Arial"/>
          <w:color w:val="000000" w:themeColor="text1"/>
        </w:rPr>
        <w:t>día Coyoacán, de 11 a 20 horas”.</w:t>
      </w:r>
    </w:p>
    <w:p w:rsidR="007C5864" w:rsidRPr="00B206D4" w:rsidRDefault="007C5864" w:rsidP="007C5864">
      <w:pPr>
        <w:jc w:val="both"/>
        <w:rPr>
          <w:rFonts w:ascii="Arial" w:hAnsi="Arial" w:cs="Arial"/>
          <w:color w:val="000000" w:themeColor="text1"/>
          <w:sz w:val="16"/>
          <w:szCs w:val="16"/>
        </w:rPr>
      </w:pPr>
      <w:r w:rsidRPr="00B206D4">
        <w:rPr>
          <w:rFonts w:ascii="Arial" w:hAnsi="Arial" w:cs="Arial"/>
          <w:color w:val="000000" w:themeColor="text1"/>
          <w:sz w:val="16"/>
          <w:szCs w:val="16"/>
        </w:rPr>
        <w:t xml:space="preserve">https://forumenlinea.com/    </w:t>
      </w:r>
      <w:hyperlink r:id="rId4" w:history="1">
        <w:r w:rsidRPr="00B206D4">
          <w:rPr>
            <w:rStyle w:val="Hipervnculo"/>
            <w:rFonts w:ascii="Arial" w:hAnsi="Arial" w:cs="Arial"/>
            <w:color w:val="000000" w:themeColor="text1"/>
            <w:sz w:val="16"/>
            <w:szCs w:val="16"/>
            <w:u w:val="none"/>
          </w:rPr>
          <w:t>forum@forumenlinea.com</w:t>
        </w:r>
      </w:hyperlink>
      <w:r w:rsidRPr="00B206D4">
        <w:rPr>
          <w:rFonts w:ascii="Arial" w:hAnsi="Arial" w:cs="Arial"/>
          <w:color w:val="000000" w:themeColor="text1"/>
          <w:sz w:val="16"/>
          <w:szCs w:val="16"/>
        </w:rPr>
        <w:t xml:space="preserve">    </w:t>
      </w:r>
      <w:proofErr w:type="spellStart"/>
      <w:r w:rsidRPr="00B206D4">
        <w:rPr>
          <w:rFonts w:ascii="Arial" w:hAnsi="Arial" w:cs="Arial"/>
          <w:color w:val="000000" w:themeColor="text1"/>
          <w:sz w:val="16"/>
          <w:szCs w:val="16"/>
        </w:rPr>
        <w:t>Twitter@IbarraAguirreEd</w:t>
      </w:r>
      <w:proofErr w:type="spellEnd"/>
    </w:p>
    <w:p w:rsidR="00263C27" w:rsidRPr="007C5864" w:rsidRDefault="00263C27">
      <w:pPr>
        <w:rPr>
          <w:rFonts w:ascii="Arial" w:hAnsi="Arial" w:cs="Arial"/>
        </w:rPr>
      </w:pPr>
    </w:p>
    <w:sectPr w:rsidR="00263C27" w:rsidRPr="007C586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864"/>
    <w:rsid w:val="00074536"/>
    <w:rsid w:val="00187890"/>
    <w:rsid w:val="00263C27"/>
    <w:rsid w:val="003A37B1"/>
    <w:rsid w:val="00437553"/>
    <w:rsid w:val="005F5113"/>
    <w:rsid w:val="005F6859"/>
    <w:rsid w:val="005F7192"/>
    <w:rsid w:val="006165CB"/>
    <w:rsid w:val="006B7F8C"/>
    <w:rsid w:val="006C0B3C"/>
    <w:rsid w:val="007B7A95"/>
    <w:rsid w:val="007C5864"/>
    <w:rsid w:val="009D05C0"/>
    <w:rsid w:val="00B206D4"/>
    <w:rsid w:val="00B315B8"/>
    <w:rsid w:val="00BF7057"/>
    <w:rsid w:val="00CE60F2"/>
    <w:rsid w:val="00DB343A"/>
    <w:rsid w:val="00E419DA"/>
    <w:rsid w:val="00F67704"/>
    <w:rsid w:val="00F9748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589A5F-3E92-4B4F-A1AA-FBD16730D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864"/>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C5864"/>
    <w:rPr>
      <w:color w:val="0563C1" w:themeColor="hyperlink"/>
      <w:u w:val="single"/>
    </w:rPr>
  </w:style>
  <w:style w:type="paragraph" w:customStyle="1" w:styleId="s-s">
    <w:name w:val="s-s"/>
    <w:basedOn w:val="Normal"/>
    <w:rsid w:val="007C586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forum@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794</Words>
  <Characters>4371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Cuenta Microsoft</cp:lastModifiedBy>
  <cp:revision>2</cp:revision>
  <dcterms:created xsi:type="dcterms:W3CDTF">2024-07-17T05:39:00Z</dcterms:created>
  <dcterms:modified xsi:type="dcterms:W3CDTF">2024-07-17T05:39:00Z</dcterms:modified>
</cp:coreProperties>
</file>