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042C" w:rsidRPr="00FF27E9" w:rsidRDefault="0038042C" w:rsidP="0038042C">
      <w:pPr>
        <w:pStyle w:val="s-s"/>
        <w:spacing w:before="0" w:beforeAutospacing="0" w:after="0" w:afterAutospacing="0"/>
        <w:rPr>
          <w:rFonts w:ascii="Arial" w:hAnsi="Arial" w:cs="Arial"/>
          <w:color w:val="000000" w:themeColor="text1"/>
          <w:sz w:val="28"/>
          <w:szCs w:val="28"/>
        </w:rPr>
      </w:pPr>
      <w:r w:rsidRPr="00FF27E9">
        <w:rPr>
          <w:rFonts w:ascii="Arial" w:hAnsi="Arial" w:cs="Arial"/>
          <w:color w:val="000000" w:themeColor="text1"/>
          <w:sz w:val="28"/>
          <w:szCs w:val="28"/>
        </w:rPr>
        <w:t>Utopía</w:t>
      </w:r>
    </w:p>
    <w:p w:rsidR="0038042C" w:rsidRPr="00FF27E9" w:rsidRDefault="0038042C" w:rsidP="0038042C">
      <w:pPr>
        <w:pStyle w:val="s-s"/>
        <w:spacing w:before="0" w:beforeAutospacing="0" w:after="0" w:afterAutospacing="0"/>
        <w:rPr>
          <w:rFonts w:ascii="Arial" w:hAnsi="Arial" w:cs="Arial"/>
          <w:color w:val="000000" w:themeColor="text1"/>
        </w:rPr>
      </w:pPr>
    </w:p>
    <w:p w:rsidR="0038042C" w:rsidRPr="00FF27E9" w:rsidRDefault="00686212" w:rsidP="00DF1F7D">
      <w:pPr>
        <w:pStyle w:val="s-s"/>
        <w:spacing w:before="0" w:beforeAutospacing="0" w:after="0" w:afterAutospacing="0"/>
        <w:jc w:val="center"/>
        <w:rPr>
          <w:rFonts w:ascii="Arial" w:hAnsi="Arial" w:cs="Arial"/>
          <w:b/>
          <w:color w:val="000000" w:themeColor="text1"/>
          <w:sz w:val="36"/>
          <w:szCs w:val="36"/>
        </w:rPr>
      </w:pPr>
      <w:r w:rsidRPr="00FF27E9">
        <w:rPr>
          <w:rFonts w:ascii="Arial" w:hAnsi="Arial" w:cs="Arial"/>
          <w:b/>
          <w:color w:val="000000" w:themeColor="text1"/>
          <w:sz w:val="36"/>
          <w:szCs w:val="36"/>
        </w:rPr>
        <w:t xml:space="preserve">Anecdótica </w:t>
      </w:r>
      <w:r w:rsidR="00DF1F7D" w:rsidRPr="00FF27E9">
        <w:rPr>
          <w:rFonts w:ascii="Arial" w:hAnsi="Arial" w:cs="Arial"/>
          <w:b/>
          <w:color w:val="000000" w:themeColor="text1"/>
          <w:sz w:val="36"/>
          <w:szCs w:val="36"/>
        </w:rPr>
        <w:t>autocrítica panista</w:t>
      </w:r>
    </w:p>
    <w:p w:rsidR="0038042C" w:rsidRPr="00FF27E9" w:rsidRDefault="0038042C" w:rsidP="0038042C">
      <w:pPr>
        <w:pStyle w:val="s-s"/>
        <w:spacing w:before="0" w:beforeAutospacing="0" w:after="0" w:afterAutospacing="0"/>
        <w:rPr>
          <w:rFonts w:ascii="Arial" w:hAnsi="Arial" w:cs="Arial"/>
          <w:color w:val="000000" w:themeColor="text1"/>
        </w:rPr>
      </w:pPr>
    </w:p>
    <w:p w:rsidR="0038042C" w:rsidRPr="00FF27E9" w:rsidRDefault="0038042C" w:rsidP="0038042C">
      <w:pPr>
        <w:pStyle w:val="s-s"/>
        <w:spacing w:before="0" w:beforeAutospacing="0" w:after="0" w:afterAutospacing="0"/>
        <w:rPr>
          <w:rFonts w:ascii="Arial" w:hAnsi="Arial" w:cs="Arial"/>
          <w:b/>
          <w:color w:val="000000" w:themeColor="text1"/>
        </w:rPr>
      </w:pPr>
      <w:r w:rsidRPr="00FF27E9">
        <w:rPr>
          <w:rFonts w:ascii="Arial" w:hAnsi="Arial" w:cs="Arial"/>
          <w:b/>
          <w:color w:val="000000" w:themeColor="text1"/>
        </w:rPr>
        <w:t>Eduardo Ibarra Aguirre</w:t>
      </w:r>
    </w:p>
    <w:p w:rsidR="0038042C" w:rsidRPr="00FF27E9" w:rsidRDefault="0038042C" w:rsidP="0038042C">
      <w:pPr>
        <w:pStyle w:val="s-s"/>
        <w:spacing w:before="0" w:beforeAutospacing="0" w:after="0" w:afterAutospacing="0"/>
        <w:rPr>
          <w:rFonts w:ascii="Arial" w:hAnsi="Arial" w:cs="Arial"/>
          <w:color w:val="000000" w:themeColor="text1"/>
        </w:rPr>
      </w:pPr>
    </w:p>
    <w:p w:rsidR="00D569CF" w:rsidRPr="00FF27E9" w:rsidRDefault="00DF1F7D" w:rsidP="00DF1F7D">
      <w:pPr>
        <w:pStyle w:val="s-s"/>
        <w:spacing w:before="0" w:beforeAutospacing="0" w:after="0" w:afterAutospacing="0"/>
        <w:jc w:val="both"/>
        <w:rPr>
          <w:rFonts w:ascii="Arial" w:hAnsi="Arial" w:cs="Arial"/>
          <w:color w:val="000000" w:themeColor="text1"/>
        </w:rPr>
      </w:pPr>
      <w:r w:rsidRPr="00FF27E9">
        <w:rPr>
          <w:rFonts w:ascii="Arial" w:hAnsi="Arial" w:cs="Arial"/>
          <w:color w:val="000000" w:themeColor="text1"/>
        </w:rPr>
        <w:t xml:space="preserve">La derrotada Xóchitl Gálvez </w:t>
      </w:r>
      <w:r w:rsidR="00B813B6" w:rsidRPr="00FF27E9">
        <w:rPr>
          <w:rFonts w:ascii="Arial" w:hAnsi="Arial" w:cs="Arial"/>
          <w:color w:val="000000" w:themeColor="text1"/>
        </w:rPr>
        <w:t>–</w:t>
      </w:r>
      <w:r w:rsidR="005B4D65" w:rsidRPr="00FF27E9">
        <w:rPr>
          <w:rFonts w:ascii="Arial" w:hAnsi="Arial" w:cs="Arial"/>
          <w:color w:val="000000" w:themeColor="text1"/>
        </w:rPr>
        <w:t xml:space="preserve">en forma aplastante </w:t>
      </w:r>
      <w:r w:rsidRPr="00FF27E9">
        <w:rPr>
          <w:rFonts w:ascii="Arial" w:hAnsi="Arial" w:cs="Arial"/>
          <w:color w:val="000000" w:themeColor="text1"/>
        </w:rPr>
        <w:t xml:space="preserve">con 35.9 millones de votos </w:t>
      </w:r>
      <w:r w:rsidR="00DF234C" w:rsidRPr="00FF27E9">
        <w:rPr>
          <w:rFonts w:ascii="Arial" w:hAnsi="Arial" w:cs="Arial"/>
          <w:color w:val="000000" w:themeColor="text1"/>
        </w:rPr>
        <w:t xml:space="preserve">de Claudia </w:t>
      </w:r>
      <w:proofErr w:type="spellStart"/>
      <w:r w:rsidR="00DF234C" w:rsidRPr="00FF27E9">
        <w:rPr>
          <w:rFonts w:ascii="Arial" w:hAnsi="Arial" w:cs="Arial"/>
          <w:color w:val="000000" w:themeColor="text1"/>
        </w:rPr>
        <w:t>Sheinbaum</w:t>
      </w:r>
      <w:proofErr w:type="spellEnd"/>
      <w:r w:rsidR="00DF234C" w:rsidRPr="00FF27E9">
        <w:rPr>
          <w:rFonts w:ascii="Arial" w:hAnsi="Arial" w:cs="Arial"/>
          <w:color w:val="000000" w:themeColor="text1"/>
        </w:rPr>
        <w:t xml:space="preserve"> </w:t>
      </w:r>
      <w:r w:rsidRPr="00FF27E9">
        <w:rPr>
          <w:rFonts w:ascii="Arial" w:hAnsi="Arial" w:cs="Arial"/>
          <w:color w:val="000000" w:themeColor="text1"/>
        </w:rPr>
        <w:t>frente a los 16.5 millones que a duras penas obtuvo</w:t>
      </w:r>
      <w:r w:rsidR="00B813B6" w:rsidRPr="00FF27E9">
        <w:rPr>
          <w:rFonts w:ascii="Arial" w:hAnsi="Arial" w:cs="Arial"/>
          <w:color w:val="000000" w:themeColor="text1"/>
        </w:rPr>
        <w:t>–</w:t>
      </w:r>
      <w:r w:rsidRPr="00FF27E9">
        <w:rPr>
          <w:rFonts w:ascii="Arial" w:hAnsi="Arial" w:cs="Arial"/>
          <w:color w:val="000000" w:themeColor="text1"/>
        </w:rPr>
        <w:t xml:space="preserve">, exgobernadores y senadores del Partido Acción Nacional exigen al inepto </w:t>
      </w:r>
      <w:proofErr w:type="spellStart"/>
      <w:r w:rsidRPr="00FF27E9">
        <w:rPr>
          <w:rFonts w:ascii="Arial" w:hAnsi="Arial" w:cs="Arial"/>
          <w:color w:val="000000" w:themeColor="text1"/>
        </w:rPr>
        <w:t>Marko</w:t>
      </w:r>
      <w:proofErr w:type="spellEnd"/>
      <w:r w:rsidRPr="00FF27E9">
        <w:rPr>
          <w:rFonts w:ascii="Arial" w:hAnsi="Arial" w:cs="Arial"/>
          <w:color w:val="000000" w:themeColor="text1"/>
        </w:rPr>
        <w:t xml:space="preserve"> Cortés un ejercicio autocrítico serio, pero ellos no dan la menor muestra de practicarlo, de poner el ejemplo.</w:t>
      </w:r>
      <w:r w:rsidR="00DF234C" w:rsidRPr="00FF27E9">
        <w:rPr>
          <w:rFonts w:ascii="Arial" w:hAnsi="Arial" w:cs="Arial"/>
          <w:color w:val="000000" w:themeColor="text1"/>
        </w:rPr>
        <w:t xml:space="preserve"> Y como siempre, las críticas se presentan después del niño ahogado, antes fue silencio cómplice total</w:t>
      </w:r>
      <w:r w:rsidR="004A17E9" w:rsidRPr="00FF27E9">
        <w:rPr>
          <w:rFonts w:ascii="Arial" w:hAnsi="Arial" w:cs="Arial"/>
          <w:color w:val="000000" w:themeColor="text1"/>
        </w:rPr>
        <w:t>. T</w:t>
      </w:r>
      <w:r w:rsidR="00DF234C" w:rsidRPr="00FF27E9">
        <w:rPr>
          <w:rFonts w:ascii="Arial" w:hAnsi="Arial" w:cs="Arial"/>
          <w:color w:val="000000" w:themeColor="text1"/>
        </w:rPr>
        <w:t>engan cuidado y no intenten tirar el agua sucia de la bañera con todo y bebé.</w:t>
      </w:r>
    </w:p>
    <w:p w:rsidR="00DF234C" w:rsidRPr="00FF27E9" w:rsidRDefault="002159A2" w:rsidP="00B813B6">
      <w:pPr>
        <w:pStyle w:val="s-s"/>
        <w:spacing w:before="0" w:beforeAutospacing="0" w:after="0" w:afterAutospacing="0"/>
        <w:ind w:firstLine="708"/>
        <w:jc w:val="both"/>
        <w:rPr>
          <w:rFonts w:ascii="Arial" w:hAnsi="Arial" w:cs="Arial"/>
          <w:color w:val="000000" w:themeColor="text1"/>
        </w:rPr>
      </w:pPr>
      <w:r w:rsidRPr="00FF27E9">
        <w:rPr>
          <w:rFonts w:ascii="Arial" w:hAnsi="Arial" w:cs="Arial"/>
          <w:color w:val="000000" w:themeColor="text1"/>
        </w:rPr>
        <w:t>Los críticos de Cortés c</w:t>
      </w:r>
      <w:r w:rsidR="00DF234C" w:rsidRPr="00FF27E9">
        <w:rPr>
          <w:rFonts w:ascii="Arial" w:hAnsi="Arial" w:cs="Arial"/>
          <w:color w:val="000000" w:themeColor="text1"/>
        </w:rPr>
        <w:t xml:space="preserve">olocan por delante el “claro rechazo” al Partido Revolucionario Institucional, lo cual es verídico, pero Acción Nacional </w:t>
      </w:r>
      <w:r w:rsidRPr="00FF27E9">
        <w:rPr>
          <w:rFonts w:ascii="Arial" w:hAnsi="Arial" w:cs="Arial"/>
          <w:color w:val="000000" w:themeColor="text1"/>
        </w:rPr>
        <w:t xml:space="preserve">tampoco </w:t>
      </w:r>
      <w:r w:rsidR="00DF234C" w:rsidRPr="00FF27E9">
        <w:rPr>
          <w:rFonts w:ascii="Arial" w:hAnsi="Arial" w:cs="Arial"/>
          <w:color w:val="000000" w:themeColor="text1"/>
        </w:rPr>
        <w:t xml:space="preserve"> canta mal las rancheras. Y sin la alianza estratégica –no la electoral</w:t>
      </w:r>
      <w:r w:rsidRPr="00FF27E9">
        <w:rPr>
          <w:rFonts w:ascii="Arial" w:hAnsi="Arial" w:cs="Arial"/>
          <w:color w:val="000000" w:themeColor="text1"/>
        </w:rPr>
        <w:t xml:space="preserve"> que fue de sobrevivencia</w:t>
      </w:r>
      <w:r w:rsidR="00DF234C" w:rsidRPr="00FF27E9">
        <w:rPr>
          <w:rFonts w:ascii="Arial" w:hAnsi="Arial" w:cs="Arial"/>
          <w:color w:val="000000" w:themeColor="text1"/>
        </w:rPr>
        <w:t>–</w:t>
      </w:r>
      <w:r w:rsidR="003B3BF4" w:rsidRPr="00FF27E9">
        <w:rPr>
          <w:rFonts w:ascii="Arial" w:hAnsi="Arial" w:cs="Arial"/>
          <w:color w:val="000000" w:themeColor="text1"/>
        </w:rPr>
        <w:t>,</w:t>
      </w:r>
      <w:r w:rsidR="00DF234C" w:rsidRPr="00FF27E9">
        <w:rPr>
          <w:rFonts w:ascii="Arial" w:hAnsi="Arial" w:cs="Arial"/>
          <w:color w:val="000000" w:themeColor="text1"/>
        </w:rPr>
        <w:t xml:space="preserve"> </w:t>
      </w:r>
      <w:r w:rsidR="004A17E9" w:rsidRPr="00FF27E9">
        <w:rPr>
          <w:rFonts w:ascii="Arial" w:hAnsi="Arial" w:cs="Arial"/>
          <w:color w:val="000000" w:themeColor="text1"/>
        </w:rPr>
        <w:t xml:space="preserve">la </w:t>
      </w:r>
      <w:r w:rsidR="00DF234C" w:rsidRPr="00FF27E9">
        <w:rPr>
          <w:rFonts w:ascii="Arial" w:hAnsi="Arial" w:cs="Arial"/>
          <w:color w:val="000000" w:themeColor="text1"/>
        </w:rPr>
        <w:t>de 1988-20</w:t>
      </w:r>
      <w:r w:rsidR="00FF27E9" w:rsidRPr="00FF27E9">
        <w:rPr>
          <w:rFonts w:ascii="Arial" w:hAnsi="Arial" w:cs="Arial"/>
          <w:color w:val="000000" w:themeColor="text1"/>
        </w:rPr>
        <w:t>24</w:t>
      </w:r>
      <w:r w:rsidR="00DF234C" w:rsidRPr="00FF27E9">
        <w:rPr>
          <w:rFonts w:ascii="Arial" w:hAnsi="Arial" w:cs="Arial"/>
          <w:color w:val="000000" w:themeColor="text1"/>
        </w:rPr>
        <w:t xml:space="preserve">, construida por Carlos Salinas y Diego Fernández de Cevallos </w:t>
      </w:r>
      <w:r w:rsidRPr="00FF27E9">
        <w:rPr>
          <w:rFonts w:ascii="Arial" w:hAnsi="Arial" w:cs="Arial"/>
          <w:color w:val="000000" w:themeColor="text1"/>
        </w:rPr>
        <w:t>–la Ardilla porque no salía de Los Pinos–</w:t>
      </w:r>
      <w:r w:rsidR="003B3BF4" w:rsidRPr="00FF27E9">
        <w:rPr>
          <w:rFonts w:ascii="Arial" w:hAnsi="Arial" w:cs="Arial"/>
          <w:color w:val="000000" w:themeColor="text1"/>
        </w:rPr>
        <w:t>,</w:t>
      </w:r>
      <w:r w:rsidRPr="00FF27E9">
        <w:rPr>
          <w:rFonts w:ascii="Arial" w:hAnsi="Arial" w:cs="Arial"/>
          <w:color w:val="000000" w:themeColor="text1"/>
        </w:rPr>
        <w:t xml:space="preserve"> </w:t>
      </w:r>
      <w:r w:rsidR="00DF234C" w:rsidRPr="00FF27E9">
        <w:rPr>
          <w:rFonts w:ascii="Arial" w:hAnsi="Arial" w:cs="Arial"/>
          <w:color w:val="000000" w:themeColor="text1"/>
        </w:rPr>
        <w:t xml:space="preserve">la dirigencia del blanquiazul en su versión Los </w:t>
      </w:r>
      <w:r w:rsidRPr="00FF27E9">
        <w:rPr>
          <w:rFonts w:ascii="Arial" w:hAnsi="Arial" w:cs="Arial"/>
          <w:color w:val="000000" w:themeColor="text1"/>
        </w:rPr>
        <w:t>B</w:t>
      </w:r>
      <w:r w:rsidR="00DF234C" w:rsidRPr="00FF27E9">
        <w:rPr>
          <w:rFonts w:ascii="Arial" w:hAnsi="Arial" w:cs="Arial"/>
          <w:color w:val="000000" w:themeColor="text1"/>
        </w:rPr>
        <w:t xml:space="preserve">árbaros del </w:t>
      </w:r>
      <w:r w:rsidRPr="00FF27E9">
        <w:rPr>
          <w:rFonts w:ascii="Arial" w:hAnsi="Arial" w:cs="Arial"/>
          <w:color w:val="000000" w:themeColor="text1"/>
        </w:rPr>
        <w:t>N</w:t>
      </w:r>
      <w:r w:rsidR="00DF234C" w:rsidRPr="00FF27E9">
        <w:rPr>
          <w:rFonts w:ascii="Arial" w:hAnsi="Arial" w:cs="Arial"/>
          <w:color w:val="000000" w:themeColor="text1"/>
        </w:rPr>
        <w:t>orte, no h</w:t>
      </w:r>
      <w:r w:rsidRPr="00FF27E9">
        <w:rPr>
          <w:rFonts w:ascii="Arial" w:hAnsi="Arial" w:cs="Arial"/>
          <w:color w:val="000000" w:themeColor="text1"/>
        </w:rPr>
        <w:t>ubiese existido</w:t>
      </w:r>
      <w:r w:rsidR="00DF234C" w:rsidRPr="00FF27E9">
        <w:rPr>
          <w:rFonts w:ascii="Arial" w:hAnsi="Arial" w:cs="Arial"/>
          <w:color w:val="000000" w:themeColor="text1"/>
        </w:rPr>
        <w:t xml:space="preserve"> “el gobierno del cambio” con Vicente Fox</w:t>
      </w:r>
      <w:r w:rsidRPr="00FF27E9">
        <w:rPr>
          <w:rFonts w:ascii="Arial" w:hAnsi="Arial" w:cs="Arial"/>
          <w:color w:val="000000" w:themeColor="text1"/>
        </w:rPr>
        <w:t>, l</w:t>
      </w:r>
      <w:r w:rsidR="00DF234C" w:rsidRPr="00FF27E9">
        <w:rPr>
          <w:rFonts w:ascii="Arial" w:hAnsi="Arial" w:cs="Arial"/>
          <w:color w:val="000000" w:themeColor="text1"/>
        </w:rPr>
        <w:t xml:space="preserve">a docena trágica que completó Felipe Calderón ni el Pacto por México de Enrique Peña </w:t>
      </w:r>
      <w:r w:rsidRPr="00FF27E9">
        <w:rPr>
          <w:rFonts w:ascii="Arial" w:hAnsi="Arial" w:cs="Arial"/>
          <w:color w:val="000000" w:themeColor="text1"/>
        </w:rPr>
        <w:t xml:space="preserve">y </w:t>
      </w:r>
      <w:r w:rsidR="00DF234C" w:rsidRPr="00FF27E9">
        <w:rPr>
          <w:rFonts w:ascii="Arial" w:hAnsi="Arial" w:cs="Arial"/>
          <w:color w:val="000000" w:themeColor="text1"/>
        </w:rPr>
        <w:t>que presumían los líderes panistas</w:t>
      </w:r>
      <w:r w:rsidR="00B813B6" w:rsidRPr="00FF27E9">
        <w:rPr>
          <w:rFonts w:ascii="Arial" w:hAnsi="Arial" w:cs="Arial"/>
          <w:color w:val="000000" w:themeColor="text1"/>
        </w:rPr>
        <w:t>, las 12 familias que administraban al PAN,</w:t>
      </w:r>
      <w:r w:rsidR="00DF234C" w:rsidRPr="00FF27E9">
        <w:rPr>
          <w:rFonts w:ascii="Arial" w:hAnsi="Arial" w:cs="Arial"/>
          <w:color w:val="000000" w:themeColor="text1"/>
        </w:rPr>
        <w:t xml:space="preserve"> como su propio programa.</w:t>
      </w:r>
    </w:p>
    <w:p w:rsidR="00B813B6" w:rsidRPr="00FF27E9" w:rsidRDefault="00B813B6" w:rsidP="00B813B6">
      <w:pPr>
        <w:pStyle w:val="s-s"/>
        <w:spacing w:before="0" w:beforeAutospacing="0" w:after="0" w:afterAutospacing="0"/>
        <w:ind w:firstLine="708"/>
        <w:jc w:val="both"/>
        <w:rPr>
          <w:rFonts w:ascii="Arial" w:hAnsi="Arial" w:cs="Arial"/>
          <w:color w:val="000000" w:themeColor="text1"/>
        </w:rPr>
      </w:pPr>
      <w:r w:rsidRPr="00FF27E9">
        <w:rPr>
          <w:rFonts w:ascii="Arial" w:hAnsi="Arial" w:cs="Arial"/>
          <w:color w:val="000000" w:themeColor="text1"/>
        </w:rPr>
        <w:t xml:space="preserve">También le otorgan una desmedida importancia al desacuerdo de la media noche del 2 de junio entre Gálvez y Cortés por la llamada telefónica de felicitación que hizo la hidalguense a </w:t>
      </w:r>
      <w:proofErr w:type="spellStart"/>
      <w:r w:rsidRPr="00FF27E9">
        <w:rPr>
          <w:rFonts w:ascii="Arial" w:hAnsi="Arial" w:cs="Arial"/>
          <w:color w:val="000000" w:themeColor="text1"/>
        </w:rPr>
        <w:t>Sheinbaum</w:t>
      </w:r>
      <w:proofErr w:type="spellEnd"/>
      <w:r w:rsidRPr="00FF27E9">
        <w:rPr>
          <w:rFonts w:ascii="Arial" w:hAnsi="Arial" w:cs="Arial"/>
          <w:color w:val="000000" w:themeColor="text1"/>
        </w:rPr>
        <w:t xml:space="preserve"> para </w:t>
      </w:r>
      <w:r w:rsidR="00FF27E9" w:rsidRPr="00FF27E9">
        <w:rPr>
          <w:rFonts w:ascii="Arial" w:hAnsi="Arial" w:cs="Arial"/>
          <w:color w:val="000000" w:themeColor="text1"/>
        </w:rPr>
        <w:t xml:space="preserve">reconocer </w:t>
      </w:r>
      <w:r w:rsidRPr="00FF27E9">
        <w:rPr>
          <w:rFonts w:ascii="Arial" w:hAnsi="Arial" w:cs="Arial"/>
          <w:color w:val="000000" w:themeColor="text1"/>
        </w:rPr>
        <w:t>su impresionante triunfo.</w:t>
      </w:r>
    </w:p>
    <w:p w:rsidR="0059006F" w:rsidRPr="00FF27E9" w:rsidRDefault="00B813B6" w:rsidP="0059006F">
      <w:pPr>
        <w:ind w:firstLine="708"/>
        <w:jc w:val="both"/>
        <w:rPr>
          <w:rFonts w:ascii="Arial" w:hAnsi="Arial" w:cs="Arial"/>
          <w:color w:val="000000" w:themeColor="text1"/>
        </w:rPr>
      </w:pPr>
      <w:r w:rsidRPr="00FF27E9">
        <w:rPr>
          <w:rFonts w:ascii="Arial" w:hAnsi="Arial" w:cs="Arial"/>
          <w:color w:val="000000" w:themeColor="text1"/>
        </w:rPr>
        <w:t>Para el senador Damián Zepeda, otrora b</w:t>
      </w:r>
      <w:r w:rsidR="004D022D">
        <w:rPr>
          <w:rFonts w:ascii="Arial" w:hAnsi="Arial" w:cs="Arial"/>
          <w:color w:val="000000" w:themeColor="text1"/>
        </w:rPr>
        <w:t>razo derecho de Ricardo Anaya –</w:t>
      </w:r>
      <w:r w:rsidRPr="00FF27E9">
        <w:rPr>
          <w:rFonts w:ascii="Arial" w:hAnsi="Arial" w:cs="Arial"/>
          <w:color w:val="000000" w:themeColor="text1"/>
        </w:rPr>
        <w:t>derrotado en</w:t>
      </w:r>
      <w:r w:rsidR="006936D7" w:rsidRPr="00FF27E9">
        <w:rPr>
          <w:rFonts w:ascii="Arial" w:hAnsi="Arial" w:cs="Arial"/>
          <w:color w:val="000000" w:themeColor="text1"/>
        </w:rPr>
        <w:t xml:space="preserve"> forma apabullante en</w:t>
      </w:r>
      <w:r w:rsidRPr="00FF27E9">
        <w:rPr>
          <w:rFonts w:ascii="Arial" w:hAnsi="Arial" w:cs="Arial"/>
          <w:color w:val="000000" w:themeColor="text1"/>
        </w:rPr>
        <w:t xml:space="preserve"> la contienda de 2018 por el ahora presidente Andrés Manuel</w:t>
      </w:r>
      <w:r w:rsidR="006936D7" w:rsidRPr="00FF27E9">
        <w:rPr>
          <w:rFonts w:ascii="Arial" w:hAnsi="Arial" w:cs="Arial"/>
          <w:color w:val="000000" w:themeColor="text1"/>
        </w:rPr>
        <w:t>–</w:t>
      </w:r>
      <w:r w:rsidRPr="00FF27E9">
        <w:rPr>
          <w:rFonts w:ascii="Arial" w:hAnsi="Arial" w:cs="Arial"/>
          <w:color w:val="000000" w:themeColor="text1"/>
        </w:rPr>
        <w:t xml:space="preserve">, </w:t>
      </w:r>
      <w:r w:rsidR="006936D7" w:rsidRPr="00FF27E9">
        <w:rPr>
          <w:rFonts w:ascii="Arial" w:hAnsi="Arial" w:cs="Arial"/>
          <w:color w:val="000000" w:themeColor="text1"/>
        </w:rPr>
        <w:t>es trágico que un dirigente piense que “puede regañar a una candidata por ser demócrata</w:t>
      </w:r>
      <w:r w:rsidR="0059006F" w:rsidRPr="00FF27E9">
        <w:rPr>
          <w:rFonts w:ascii="Arial" w:hAnsi="Arial" w:cs="Arial"/>
          <w:color w:val="000000" w:themeColor="text1"/>
        </w:rPr>
        <w:t xml:space="preserve">… Frente a una derrota tan dolorosa debería promover la unidad y bajarle a la soberbia”. </w:t>
      </w:r>
    </w:p>
    <w:p w:rsidR="006936D7" w:rsidRPr="00FF27E9" w:rsidRDefault="006936D7" w:rsidP="006936D7">
      <w:pPr>
        <w:ind w:firstLine="708"/>
        <w:jc w:val="both"/>
        <w:rPr>
          <w:rFonts w:ascii="Arial" w:hAnsi="Arial" w:cs="Arial"/>
          <w:color w:val="000000" w:themeColor="text1"/>
        </w:rPr>
      </w:pPr>
      <w:r w:rsidRPr="00FF27E9">
        <w:rPr>
          <w:rFonts w:ascii="Arial" w:hAnsi="Arial" w:cs="Arial"/>
          <w:color w:val="000000" w:themeColor="text1"/>
        </w:rPr>
        <w:t>Regañada o no, el hecho es que Gálvez Ruiz no consultó, ni siquiera avisó al presidente de su “no” partido, lo cual es una coartada publicitaria, y menos a Alejandro Moreno, al que llenó de elogios durante la campaña</w:t>
      </w:r>
      <w:r w:rsidR="003B3BF4" w:rsidRPr="00FF27E9">
        <w:rPr>
          <w:rFonts w:ascii="Arial" w:hAnsi="Arial" w:cs="Arial"/>
          <w:color w:val="000000" w:themeColor="text1"/>
        </w:rPr>
        <w:t>,</w:t>
      </w:r>
      <w:r w:rsidRPr="00FF27E9">
        <w:rPr>
          <w:rFonts w:ascii="Arial" w:hAnsi="Arial" w:cs="Arial"/>
          <w:color w:val="000000" w:themeColor="text1"/>
        </w:rPr>
        <w:t xml:space="preserve"> menos </w:t>
      </w:r>
      <w:r w:rsidR="004A17E9" w:rsidRPr="00FF27E9">
        <w:rPr>
          <w:rFonts w:ascii="Arial" w:hAnsi="Arial" w:cs="Arial"/>
          <w:color w:val="000000" w:themeColor="text1"/>
        </w:rPr>
        <w:t xml:space="preserve">aún </w:t>
      </w:r>
      <w:r w:rsidRPr="00FF27E9">
        <w:rPr>
          <w:rFonts w:ascii="Arial" w:hAnsi="Arial" w:cs="Arial"/>
          <w:color w:val="000000" w:themeColor="text1"/>
        </w:rPr>
        <w:t>a Jesús Zambrano</w:t>
      </w:r>
      <w:r w:rsidR="004A17E9" w:rsidRPr="00FF27E9">
        <w:rPr>
          <w:rFonts w:ascii="Arial" w:hAnsi="Arial" w:cs="Arial"/>
          <w:color w:val="000000" w:themeColor="text1"/>
        </w:rPr>
        <w:t xml:space="preserve">, </w:t>
      </w:r>
      <w:r w:rsidR="00506CC5" w:rsidRPr="00FF27E9">
        <w:rPr>
          <w:rFonts w:ascii="Arial" w:hAnsi="Arial" w:cs="Arial"/>
          <w:color w:val="000000" w:themeColor="text1"/>
        </w:rPr>
        <w:t>en vías de</w:t>
      </w:r>
      <w:r w:rsidRPr="00FF27E9">
        <w:rPr>
          <w:rFonts w:ascii="Arial" w:hAnsi="Arial" w:cs="Arial"/>
          <w:color w:val="000000" w:themeColor="text1"/>
        </w:rPr>
        <w:t xml:space="preserve"> perd</w:t>
      </w:r>
      <w:r w:rsidR="00506CC5" w:rsidRPr="00FF27E9">
        <w:rPr>
          <w:rFonts w:ascii="Arial" w:hAnsi="Arial" w:cs="Arial"/>
          <w:color w:val="000000" w:themeColor="text1"/>
        </w:rPr>
        <w:t>er</w:t>
      </w:r>
      <w:r w:rsidRPr="00FF27E9">
        <w:rPr>
          <w:rFonts w:ascii="Arial" w:hAnsi="Arial" w:cs="Arial"/>
          <w:color w:val="000000" w:themeColor="text1"/>
        </w:rPr>
        <w:t xml:space="preserve"> </w:t>
      </w:r>
      <w:r w:rsidR="003B3BF4" w:rsidRPr="00FF27E9">
        <w:rPr>
          <w:rFonts w:ascii="Arial" w:hAnsi="Arial" w:cs="Arial"/>
          <w:color w:val="000000" w:themeColor="text1"/>
        </w:rPr>
        <w:t>su</w:t>
      </w:r>
      <w:r w:rsidRPr="00FF27E9">
        <w:rPr>
          <w:rFonts w:ascii="Arial" w:hAnsi="Arial" w:cs="Arial"/>
          <w:color w:val="000000" w:themeColor="text1"/>
        </w:rPr>
        <w:t xml:space="preserve"> rentable franquicia</w:t>
      </w:r>
      <w:r w:rsidR="00506CC5" w:rsidRPr="00FF27E9">
        <w:rPr>
          <w:rFonts w:ascii="Arial" w:hAnsi="Arial" w:cs="Arial"/>
          <w:color w:val="000000" w:themeColor="text1"/>
        </w:rPr>
        <w:t>.</w:t>
      </w:r>
    </w:p>
    <w:p w:rsidR="0059006F" w:rsidRPr="00FF27E9" w:rsidRDefault="00506CC5" w:rsidP="00506CC5">
      <w:pPr>
        <w:pStyle w:val="s-s"/>
        <w:spacing w:before="0" w:beforeAutospacing="0" w:after="0" w:afterAutospacing="0"/>
        <w:ind w:firstLine="708"/>
        <w:jc w:val="both"/>
        <w:rPr>
          <w:rFonts w:ascii="Arial" w:hAnsi="Arial" w:cs="Arial"/>
          <w:color w:val="000000" w:themeColor="text1"/>
        </w:rPr>
      </w:pPr>
      <w:r w:rsidRPr="00FF27E9">
        <w:rPr>
          <w:rFonts w:ascii="Arial" w:hAnsi="Arial" w:cs="Arial"/>
          <w:color w:val="000000" w:themeColor="text1"/>
        </w:rPr>
        <w:t>C</w:t>
      </w:r>
      <w:r w:rsidR="006936D7" w:rsidRPr="00FF27E9">
        <w:rPr>
          <w:rFonts w:ascii="Arial" w:hAnsi="Arial" w:cs="Arial"/>
          <w:color w:val="000000" w:themeColor="text1"/>
        </w:rPr>
        <w:t xml:space="preserve">omo es </w:t>
      </w:r>
      <w:r w:rsidR="004A17E9" w:rsidRPr="00FF27E9">
        <w:rPr>
          <w:rFonts w:ascii="Arial" w:hAnsi="Arial" w:cs="Arial"/>
          <w:color w:val="000000" w:themeColor="text1"/>
        </w:rPr>
        <w:t>sabido</w:t>
      </w:r>
      <w:r w:rsidR="003B3BF4" w:rsidRPr="00FF27E9">
        <w:rPr>
          <w:rFonts w:ascii="Arial" w:hAnsi="Arial" w:cs="Arial"/>
          <w:color w:val="000000" w:themeColor="text1"/>
        </w:rPr>
        <w:t>,</w:t>
      </w:r>
      <w:r w:rsidR="006936D7" w:rsidRPr="00FF27E9">
        <w:rPr>
          <w:rFonts w:ascii="Arial" w:hAnsi="Arial" w:cs="Arial"/>
          <w:color w:val="000000" w:themeColor="text1"/>
        </w:rPr>
        <w:t xml:space="preserve"> la señora X</w:t>
      </w:r>
      <w:r w:rsidR="00FF27E9" w:rsidRPr="00FF27E9">
        <w:rPr>
          <w:rFonts w:ascii="Arial" w:hAnsi="Arial" w:cs="Arial"/>
          <w:color w:val="000000" w:themeColor="text1"/>
        </w:rPr>
        <w:t xml:space="preserve">óchitl </w:t>
      </w:r>
      <w:r w:rsidR="006936D7" w:rsidRPr="00FF27E9">
        <w:rPr>
          <w:rFonts w:ascii="Arial" w:hAnsi="Arial" w:cs="Arial"/>
          <w:color w:val="000000" w:themeColor="text1"/>
        </w:rPr>
        <w:t xml:space="preserve">posee lengua viperina </w:t>
      </w:r>
      <w:r w:rsidR="003B3BF4" w:rsidRPr="00FF27E9">
        <w:rPr>
          <w:rFonts w:ascii="Arial" w:hAnsi="Arial" w:cs="Arial"/>
          <w:color w:val="000000" w:themeColor="text1"/>
        </w:rPr>
        <w:t>e</w:t>
      </w:r>
      <w:r w:rsidR="0059006F" w:rsidRPr="00FF27E9">
        <w:rPr>
          <w:rFonts w:ascii="Arial" w:hAnsi="Arial" w:cs="Arial"/>
          <w:color w:val="000000" w:themeColor="text1"/>
        </w:rPr>
        <w:t xml:space="preserve"> incontinencia verbal </w:t>
      </w:r>
      <w:r w:rsidR="003B3BF4" w:rsidRPr="00FF27E9">
        <w:rPr>
          <w:rFonts w:ascii="Arial" w:hAnsi="Arial" w:cs="Arial"/>
          <w:color w:val="000000" w:themeColor="text1"/>
        </w:rPr>
        <w:t>y</w:t>
      </w:r>
      <w:r w:rsidR="006936D7" w:rsidRPr="00FF27E9">
        <w:rPr>
          <w:rFonts w:ascii="Arial" w:hAnsi="Arial" w:cs="Arial"/>
          <w:color w:val="000000" w:themeColor="text1"/>
        </w:rPr>
        <w:t xml:space="preserve"> fue capaz junto con </w:t>
      </w:r>
      <w:r w:rsidR="0059006F" w:rsidRPr="00FF27E9">
        <w:rPr>
          <w:rFonts w:ascii="Arial" w:hAnsi="Arial" w:cs="Arial"/>
          <w:color w:val="000000" w:themeColor="text1"/>
        </w:rPr>
        <w:t xml:space="preserve">los </w:t>
      </w:r>
      <w:r w:rsidR="006936D7" w:rsidRPr="00FF27E9">
        <w:rPr>
          <w:rFonts w:ascii="Arial" w:hAnsi="Arial" w:cs="Arial"/>
          <w:color w:val="000000" w:themeColor="text1"/>
        </w:rPr>
        <w:t xml:space="preserve">dirigentes de los tres partidos y Claudio X. González de emprender una multimillonaria campaña de </w:t>
      </w:r>
      <w:proofErr w:type="spellStart"/>
      <w:r w:rsidR="006936D7" w:rsidRPr="00FF27E9">
        <w:rPr>
          <w:rFonts w:ascii="Arial" w:hAnsi="Arial" w:cs="Arial"/>
          <w:color w:val="000000" w:themeColor="text1"/>
        </w:rPr>
        <w:t>bots</w:t>
      </w:r>
      <w:proofErr w:type="spellEnd"/>
      <w:r w:rsidR="0059006F" w:rsidRPr="00FF27E9">
        <w:rPr>
          <w:rFonts w:ascii="Arial" w:hAnsi="Arial" w:cs="Arial"/>
          <w:color w:val="000000" w:themeColor="text1"/>
        </w:rPr>
        <w:t>,</w:t>
      </w:r>
      <w:r w:rsidR="006936D7" w:rsidRPr="00FF27E9">
        <w:rPr>
          <w:rFonts w:ascii="Arial" w:hAnsi="Arial" w:cs="Arial"/>
          <w:color w:val="000000" w:themeColor="text1"/>
        </w:rPr>
        <w:t xml:space="preserve"> sin precedente</w:t>
      </w:r>
      <w:r w:rsidR="0059006F" w:rsidRPr="00FF27E9">
        <w:rPr>
          <w:rFonts w:ascii="Arial" w:hAnsi="Arial" w:cs="Arial"/>
          <w:color w:val="000000" w:themeColor="text1"/>
        </w:rPr>
        <w:t>,</w:t>
      </w:r>
      <w:r w:rsidR="006936D7" w:rsidRPr="00FF27E9">
        <w:rPr>
          <w:rFonts w:ascii="Arial" w:hAnsi="Arial" w:cs="Arial"/>
          <w:color w:val="000000" w:themeColor="text1"/>
        </w:rPr>
        <w:t xml:space="preserve"> para presentar a López Obrador como narco presidente</w:t>
      </w:r>
      <w:r w:rsidR="0059006F" w:rsidRPr="00FF27E9">
        <w:rPr>
          <w:rFonts w:ascii="Arial" w:hAnsi="Arial" w:cs="Arial"/>
          <w:color w:val="000000" w:themeColor="text1"/>
        </w:rPr>
        <w:t xml:space="preserve"> y a </w:t>
      </w:r>
      <w:proofErr w:type="spellStart"/>
      <w:r w:rsidR="0059006F" w:rsidRPr="00FF27E9">
        <w:rPr>
          <w:rFonts w:ascii="Arial" w:hAnsi="Arial" w:cs="Arial"/>
          <w:color w:val="000000" w:themeColor="text1"/>
        </w:rPr>
        <w:t>Sheinbaum</w:t>
      </w:r>
      <w:proofErr w:type="spellEnd"/>
      <w:r w:rsidR="0059006F" w:rsidRPr="00FF27E9">
        <w:rPr>
          <w:rFonts w:ascii="Arial" w:hAnsi="Arial" w:cs="Arial"/>
          <w:color w:val="000000" w:themeColor="text1"/>
        </w:rPr>
        <w:t xml:space="preserve"> Pardo como narco candidata, incluso en el segundo y el tercer debate presidenciales </w:t>
      </w:r>
      <w:r w:rsidRPr="00FF27E9">
        <w:rPr>
          <w:rFonts w:ascii="Arial" w:hAnsi="Arial" w:cs="Arial"/>
          <w:color w:val="000000" w:themeColor="text1"/>
        </w:rPr>
        <w:t xml:space="preserve">y </w:t>
      </w:r>
      <w:r w:rsidR="0059006F" w:rsidRPr="00FF27E9">
        <w:rPr>
          <w:rFonts w:ascii="Arial" w:hAnsi="Arial" w:cs="Arial"/>
          <w:color w:val="000000" w:themeColor="text1"/>
        </w:rPr>
        <w:t xml:space="preserve">sin </w:t>
      </w:r>
      <w:r w:rsidR="003B3BF4" w:rsidRPr="00FF27E9">
        <w:rPr>
          <w:rFonts w:ascii="Arial" w:hAnsi="Arial" w:cs="Arial"/>
          <w:color w:val="000000" w:themeColor="text1"/>
        </w:rPr>
        <w:t xml:space="preserve">la más </w:t>
      </w:r>
      <w:r w:rsidR="0059006F" w:rsidRPr="00FF27E9">
        <w:rPr>
          <w:rFonts w:ascii="Arial" w:hAnsi="Arial" w:cs="Arial"/>
          <w:color w:val="000000" w:themeColor="text1"/>
        </w:rPr>
        <w:t>mínima prueba, sus dichos los avaló con el libelo de Anabel Hernández</w:t>
      </w:r>
      <w:r w:rsidRPr="00FF27E9">
        <w:rPr>
          <w:rFonts w:ascii="Arial" w:hAnsi="Arial" w:cs="Arial"/>
          <w:color w:val="000000" w:themeColor="text1"/>
        </w:rPr>
        <w:t xml:space="preserve">, </w:t>
      </w:r>
      <w:r w:rsidR="003B3BF4" w:rsidRPr="00FF27E9">
        <w:rPr>
          <w:rFonts w:ascii="Arial" w:hAnsi="Arial" w:cs="Arial"/>
          <w:color w:val="000000" w:themeColor="text1"/>
        </w:rPr>
        <w:t xml:space="preserve">presuntamente </w:t>
      </w:r>
      <w:r w:rsidRPr="00FF27E9">
        <w:rPr>
          <w:rFonts w:ascii="Arial" w:hAnsi="Arial" w:cs="Arial"/>
          <w:color w:val="000000" w:themeColor="text1"/>
        </w:rPr>
        <w:t>vinculada a la DEA</w:t>
      </w:r>
      <w:r w:rsidR="0059006F" w:rsidRPr="00FF27E9">
        <w:rPr>
          <w:rFonts w:ascii="Arial" w:hAnsi="Arial" w:cs="Arial"/>
          <w:color w:val="000000" w:themeColor="text1"/>
        </w:rPr>
        <w:t>. Y el resultado fue nulo, es más desde agosto de</w:t>
      </w:r>
      <w:r w:rsidR="004A17E9" w:rsidRPr="00FF27E9">
        <w:rPr>
          <w:rFonts w:ascii="Arial" w:hAnsi="Arial" w:cs="Arial"/>
          <w:color w:val="000000" w:themeColor="text1"/>
        </w:rPr>
        <w:t xml:space="preserve"> 2023</w:t>
      </w:r>
      <w:r w:rsidR="0059006F" w:rsidRPr="00FF27E9">
        <w:rPr>
          <w:rFonts w:ascii="Arial" w:hAnsi="Arial" w:cs="Arial"/>
          <w:color w:val="000000" w:themeColor="text1"/>
        </w:rPr>
        <w:t xml:space="preserve"> las preferencias ciudadanas no se movieron significativa</w:t>
      </w:r>
      <w:r w:rsidR="004A17E9" w:rsidRPr="00FF27E9">
        <w:rPr>
          <w:rFonts w:ascii="Arial" w:hAnsi="Arial" w:cs="Arial"/>
          <w:color w:val="000000" w:themeColor="text1"/>
        </w:rPr>
        <w:t>mente</w:t>
      </w:r>
      <w:r w:rsidR="0059006F" w:rsidRPr="00FF27E9">
        <w:rPr>
          <w:rFonts w:ascii="Arial" w:hAnsi="Arial" w:cs="Arial"/>
          <w:color w:val="000000" w:themeColor="text1"/>
        </w:rPr>
        <w:t>.</w:t>
      </w:r>
    </w:p>
    <w:p w:rsidR="00091746" w:rsidRPr="00FF27E9" w:rsidRDefault="004A17E9" w:rsidP="00506CC5">
      <w:pPr>
        <w:ind w:firstLine="708"/>
        <w:jc w:val="both"/>
        <w:rPr>
          <w:rFonts w:ascii="Arial" w:hAnsi="Arial" w:cs="Arial"/>
          <w:color w:val="000000" w:themeColor="text1"/>
        </w:rPr>
      </w:pPr>
      <w:r w:rsidRPr="00FF27E9">
        <w:rPr>
          <w:rFonts w:ascii="Arial" w:hAnsi="Arial" w:cs="Arial"/>
          <w:color w:val="000000" w:themeColor="text1"/>
        </w:rPr>
        <w:t>A</w:t>
      </w:r>
      <w:r w:rsidR="0059006F" w:rsidRPr="00FF27E9">
        <w:rPr>
          <w:rFonts w:ascii="Arial" w:hAnsi="Arial" w:cs="Arial"/>
          <w:color w:val="000000" w:themeColor="text1"/>
        </w:rPr>
        <w:t>hora</w:t>
      </w:r>
      <w:r w:rsidR="00506CC5" w:rsidRPr="00FF27E9">
        <w:rPr>
          <w:rFonts w:ascii="Arial" w:hAnsi="Arial" w:cs="Arial"/>
          <w:color w:val="000000" w:themeColor="text1"/>
        </w:rPr>
        <w:t xml:space="preserve"> </w:t>
      </w:r>
      <w:r w:rsidR="00FF27E9" w:rsidRPr="00FF27E9">
        <w:rPr>
          <w:rFonts w:ascii="Arial" w:hAnsi="Arial" w:cs="Arial"/>
          <w:color w:val="000000" w:themeColor="text1"/>
        </w:rPr>
        <w:t>Gálvez</w:t>
      </w:r>
      <w:r w:rsidR="00506CC5" w:rsidRPr="00FF27E9">
        <w:rPr>
          <w:rFonts w:ascii="Arial" w:hAnsi="Arial" w:cs="Arial"/>
          <w:color w:val="000000" w:themeColor="text1"/>
        </w:rPr>
        <w:t xml:space="preserve"> </w:t>
      </w:r>
      <w:r w:rsidR="00FF27E9" w:rsidRPr="00FF27E9">
        <w:rPr>
          <w:rFonts w:ascii="Arial" w:hAnsi="Arial" w:cs="Arial"/>
          <w:color w:val="000000" w:themeColor="text1"/>
        </w:rPr>
        <w:t>reaparece</w:t>
      </w:r>
      <w:r w:rsidR="00506CC5" w:rsidRPr="00FF27E9">
        <w:rPr>
          <w:rFonts w:ascii="Arial" w:hAnsi="Arial" w:cs="Arial"/>
          <w:color w:val="000000" w:themeColor="text1"/>
        </w:rPr>
        <w:t xml:space="preserve"> con </w:t>
      </w:r>
      <w:r w:rsidRPr="00FF27E9">
        <w:rPr>
          <w:rFonts w:ascii="Arial" w:hAnsi="Arial" w:cs="Arial"/>
          <w:color w:val="000000" w:themeColor="text1"/>
        </w:rPr>
        <w:t>estilo</w:t>
      </w:r>
      <w:r w:rsidR="00506CC5" w:rsidRPr="00FF27E9">
        <w:rPr>
          <w:rFonts w:ascii="Arial" w:hAnsi="Arial" w:cs="Arial"/>
          <w:color w:val="000000" w:themeColor="text1"/>
        </w:rPr>
        <w:t xml:space="preserve"> fem</w:t>
      </w:r>
      <w:r w:rsidR="00FF27E9" w:rsidRPr="00FF27E9">
        <w:rPr>
          <w:rFonts w:ascii="Arial" w:hAnsi="Arial" w:cs="Arial"/>
          <w:color w:val="000000" w:themeColor="text1"/>
        </w:rPr>
        <w:t>enino</w:t>
      </w:r>
      <w:r w:rsidR="00506CC5" w:rsidRPr="00FF27E9">
        <w:rPr>
          <w:rFonts w:ascii="Arial" w:hAnsi="Arial" w:cs="Arial"/>
          <w:color w:val="000000" w:themeColor="text1"/>
        </w:rPr>
        <w:t>: “Muchos hombres, incluido el presidente, deben aprender a manejar su masculinidad y entender que las mujeres ejercemos la política de manera distinta”</w:t>
      </w:r>
      <w:r w:rsidRPr="00FF27E9">
        <w:rPr>
          <w:rFonts w:ascii="Arial" w:hAnsi="Arial" w:cs="Arial"/>
          <w:color w:val="000000" w:themeColor="text1"/>
        </w:rPr>
        <w:t>.</w:t>
      </w:r>
      <w:r w:rsidR="00506CC5" w:rsidRPr="00FF27E9">
        <w:rPr>
          <w:rFonts w:ascii="Arial" w:hAnsi="Arial" w:cs="Arial"/>
          <w:color w:val="000000" w:themeColor="text1"/>
        </w:rPr>
        <w:t xml:space="preserve"> </w:t>
      </w:r>
      <w:r w:rsidR="0057307E" w:rsidRPr="00FF27E9">
        <w:rPr>
          <w:rFonts w:ascii="Arial" w:hAnsi="Arial" w:cs="Arial"/>
          <w:color w:val="000000" w:themeColor="text1"/>
        </w:rPr>
        <w:t>F</w:t>
      </w:r>
      <w:r w:rsidR="00506CC5" w:rsidRPr="00FF27E9">
        <w:rPr>
          <w:rFonts w:ascii="Arial" w:hAnsi="Arial" w:cs="Arial"/>
          <w:color w:val="000000" w:themeColor="text1"/>
        </w:rPr>
        <w:t xml:space="preserve">alta que lo demuestre porque desde los tiempos de Margaret Hilda Thatcher, la primera ministra del Reino Unido de 1979 a </w:t>
      </w:r>
      <w:r w:rsidR="00506CC5" w:rsidRPr="00FF27E9">
        <w:rPr>
          <w:rFonts w:ascii="Arial" w:hAnsi="Arial" w:cs="Arial"/>
          <w:color w:val="000000" w:themeColor="text1"/>
        </w:rPr>
        <w:lastRenderedPageBreak/>
        <w:t xml:space="preserve">1990, la experiencia </w:t>
      </w:r>
      <w:r w:rsidR="0057307E" w:rsidRPr="00FF27E9">
        <w:rPr>
          <w:rFonts w:ascii="Arial" w:hAnsi="Arial" w:cs="Arial"/>
          <w:color w:val="000000" w:themeColor="text1"/>
        </w:rPr>
        <w:t xml:space="preserve">prueba </w:t>
      </w:r>
      <w:r w:rsidR="00506CC5" w:rsidRPr="00FF27E9">
        <w:rPr>
          <w:rFonts w:ascii="Arial" w:hAnsi="Arial" w:cs="Arial"/>
          <w:color w:val="000000" w:themeColor="text1"/>
        </w:rPr>
        <w:t xml:space="preserve">lo contrario. Lo cierto es que no aparecieron los </w:t>
      </w:r>
      <w:r w:rsidR="0057307E" w:rsidRPr="00FF27E9">
        <w:rPr>
          <w:rFonts w:ascii="Arial" w:hAnsi="Arial" w:cs="Arial"/>
          <w:color w:val="000000" w:themeColor="text1"/>
        </w:rPr>
        <w:t>“</w:t>
      </w:r>
      <w:r w:rsidR="00506CC5" w:rsidRPr="00FF27E9">
        <w:rPr>
          <w:rFonts w:ascii="Arial" w:hAnsi="Arial" w:cs="Arial"/>
          <w:color w:val="000000" w:themeColor="text1"/>
        </w:rPr>
        <w:t>ovarios de</w:t>
      </w:r>
      <w:r w:rsidR="00091746" w:rsidRPr="00FF27E9">
        <w:rPr>
          <w:rFonts w:ascii="Arial" w:hAnsi="Arial" w:cs="Arial"/>
          <w:color w:val="000000" w:themeColor="text1"/>
        </w:rPr>
        <w:t>l</w:t>
      </w:r>
      <w:r w:rsidR="00506CC5" w:rsidRPr="00FF27E9">
        <w:rPr>
          <w:rFonts w:ascii="Arial" w:hAnsi="Arial" w:cs="Arial"/>
          <w:color w:val="000000" w:themeColor="text1"/>
        </w:rPr>
        <w:t xml:space="preserve"> tamaño de una toronja</w:t>
      </w:r>
      <w:r w:rsidR="0057307E" w:rsidRPr="00FF27E9">
        <w:rPr>
          <w:rFonts w:ascii="Arial" w:hAnsi="Arial" w:cs="Arial"/>
          <w:color w:val="000000" w:themeColor="text1"/>
        </w:rPr>
        <w:t>”</w:t>
      </w:r>
      <w:r w:rsidR="00506CC5" w:rsidRPr="00FF27E9">
        <w:rPr>
          <w:rFonts w:ascii="Arial" w:hAnsi="Arial" w:cs="Arial"/>
          <w:color w:val="000000" w:themeColor="text1"/>
        </w:rPr>
        <w:t xml:space="preserve"> como presumió tenerlos</w:t>
      </w:r>
      <w:r w:rsidR="00091746" w:rsidRPr="00FF27E9">
        <w:rPr>
          <w:rFonts w:ascii="Arial" w:hAnsi="Arial" w:cs="Arial"/>
          <w:color w:val="000000" w:themeColor="text1"/>
        </w:rPr>
        <w:t>,</w:t>
      </w:r>
      <w:r w:rsidR="00506CC5" w:rsidRPr="00FF27E9">
        <w:rPr>
          <w:rFonts w:ascii="Arial" w:hAnsi="Arial" w:cs="Arial"/>
          <w:color w:val="000000" w:themeColor="text1"/>
        </w:rPr>
        <w:t xml:space="preserve"> para cr</w:t>
      </w:r>
      <w:r w:rsidR="00091746" w:rsidRPr="00FF27E9">
        <w:rPr>
          <w:rFonts w:ascii="Arial" w:hAnsi="Arial" w:cs="Arial"/>
          <w:color w:val="000000" w:themeColor="text1"/>
        </w:rPr>
        <w:t xml:space="preserve">iticar al pequeño </w:t>
      </w:r>
      <w:proofErr w:type="spellStart"/>
      <w:r w:rsidR="00091746" w:rsidRPr="00FF27E9">
        <w:rPr>
          <w:rFonts w:ascii="Arial" w:hAnsi="Arial" w:cs="Arial"/>
          <w:color w:val="000000" w:themeColor="text1"/>
        </w:rPr>
        <w:t>Marko</w:t>
      </w:r>
      <w:proofErr w:type="spellEnd"/>
      <w:r w:rsidR="00091746" w:rsidRPr="00FF27E9">
        <w:rPr>
          <w:rFonts w:ascii="Arial" w:hAnsi="Arial" w:cs="Arial"/>
          <w:color w:val="000000" w:themeColor="text1"/>
        </w:rPr>
        <w:t xml:space="preserve"> sin embarrar a </w:t>
      </w:r>
      <w:r w:rsidR="0057307E" w:rsidRPr="00FF27E9">
        <w:rPr>
          <w:rFonts w:ascii="Arial" w:hAnsi="Arial" w:cs="Arial"/>
          <w:color w:val="000000" w:themeColor="text1"/>
        </w:rPr>
        <w:t>Obrador</w:t>
      </w:r>
      <w:r w:rsidR="00091746" w:rsidRPr="00FF27E9">
        <w:rPr>
          <w:rFonts w:ascii="Arial" w:hAnsi="Arial" w:cs="Arial"/>
          <w:color w:val="000000" w:themeColor="text1"/>
        </w:rPr>
        <w:t>.</w:t>
      </w:r>
    </w:p>
    <w:p w:rsidR="0038042C" w:rsidRPr="00FF27E9" w:rsidRDefault="0057307E" w:rsidP="00091746">
      <w:pPr>
        <w:ind w:firstLine="708"/>
        <w:jc w:val="both"/>
        <w:rPr>
          <w:rFonts w:ascii="Arial" w:hAnsi="Arial" w:cs="Arial"/>
          <w:color w:val="000000" w:themeColor="text1"/>
        </w:rPr>
      </w:pPr>
      <w:r w:rsidRPr="00FF27E9">
        <w:rPr>
          <w:rFonts w:ascii="Arial" w:hAnsi="Arial" w:cs="Arial"/>
          <w:color w:val="000000" w:themeColor="text1"/>
        </w:rPr>
        <w:t>D</w:t>
      </w:r>
      <w:r w:rsidR="00091746" w:rsidRPr="00FF27E9">
        <w:rPr>
          <w:rFonts w:ascii="Arial" w:hAnsi="Arial" w:cs="Arial"/>
          <w:color w:val="000000" w:themeColor="text1"/>
        </w:rPr>
        <w:t xml:space="preserve">e los </w:t>
      </w:r>
      <w:r w:rsidR="003B3BF4" w:rsidRPr="00FF27E9">
        <w:rPr>
          <w:rFonts w:ascii="Arial" w:hAnsi="Arial" w:cs="Arial"/>
          <w:color w:val="000000" w:themeColor="text1"/>
        </w:rPr>
        <w:t>dineros</w:t>
      </w:r>
      <w:r w:rsidR="00091746" w:rsidRPr="00FF27E9">
        <w:rPr>
          <w:rFonts w:ascii="Arial" w:hAnsi="Arial" w:cs="Arial"/>
          <w:color w:val="000000" w:themeColor="text1"/>
        </w:rPr>
        <w:t xml:space="preserve"> mejor no hablar porque la senadora con licencia retornó a Reforma e Insurgentes para cobrar la dieta de julio-agosto y el espléndido bono anual, por supuesto que presentará una iniciativa de ley para justificarse. La hipocresía los distingue, aunque </w:t>
      </w:r>
      <w:r w:rsidRPr="00FF27E9">
        <w:rPr>
          <w:rFonts w:ascii="Arial" w:hAnsi="Arial" w:cs="Arial"/>
          <w:color w:val="000000" w:themeColor="text1"/>
        </w:rPr>
        <w:t xml:space="preserve">José Antonio </w:t>
      </w:r>
      <w:r w:rsidR="00091746" w:rsidRPr="00FF27E9">
        <w:rPr>
          <w:rFonts w:ascii="Arial" w:hAnsi="Arial" w:cs="Arial"/>
          <w:color w:val="000000" w:themeColor="text1"/>
        </w:rPr>
        <w:t>Crespo me corregiría enseguida</w:t>
      </w:r>
      <w:r w:rsidRPr="00FF27E9">
        <w:rPr>
          <w:rFonts w:ascii="Arial" w:hAnsi="Arial" w:cs="Arial"/>
          <w:color w:val="000000" w:themeColor="text1"/>
        </w:rPr>
        <w:t>:</w:t>
      </w:r>
      <w:r w:rsidR="00091746" w:rsidRPr="00FF27E9">
        <w:rPr>
          <w:rFonts w:ascii="Arial" w:hAnsi="Arial" w:cs="Arial"/>
          <w:color w:val="000000" w:themeColor="text1"/>
        </w:rPr>
        <w:t xml:space="preserve"> “pragmatismo”.</w:t>
      </w:r>
    </w:p>
    <w:p w:rsidR="0038042C" w:rsidRPr="00FF27E9" w:rsidRDefault="0038042C" w:rsidP="0038042C">
      <w:pPr>
        <w:pStyle w:val="s-s"/>
        <w:spacing w:before="0" w:beforeAutospacing="0" w:after="0" w:afterAutospacing="0"/>
        <w:jc w:val="center"/>
        <w:rPr>
          <w:rFonts w:ascii="Arial" w:hAnsi="Arial" w:cs="Arial"/>
          <w:b/>
          <w:color w:val="000000" w:themeColor="text1"/>
        </w:rPr>
      </w:pPr>
      <w:r w:rsidRPr="00FF27E9">
        <w:rPr>
          <w:rFonts w:ascii="Arial" w:hAnsi="Arial" w:cs="Arial"/>
          <w:b/>
          <w:color w:val="000000" w:themeColor="text1"/>
        </w:rPr>
        <w:t>Acuse de recibo</w:t>
      </w:r>
    </w:p>
    <w:p w:rsidR="0038042C" w:rsidRPr="00FF27E9" w:rsidRDefault="0038042C" w:rsidP="0038042C">
      <w:pPr>
        <w:jc w:val="both"/>
        <w:rPr>
          <w:rFonts w:ascii="Arial" w:hAnsi="Arial" w:cs="Arial"/>
          <w:color w:val="000000" w:themeColor="text1"/>
        </w:rPr>
      </w:pPr>
      <w:r w:rsidRPr="00FF27E9">
        <w:rPr>
          <w:rFonts w:ascii="Arial" w:hAnsi="Arial" w:cs="Arial"/>
          <w:color w:val="000000" w:themeColor="text1"/>
        </w:rPr>
        <w:t>Opinión del doctor Víctor Ramos “</w:t>
      </w:r>
      <w:r w:rsidR="0057307E" w:rsidRPr="00FF27E9">
        <w:rPr>
          <w:rFonts w:ascii="Arial" w:hAnsi="Arial" w:cs="Arial"/>
          <w:color w:val="000000" w:themeColor="text1"/>
        </w:rPr>
        <w:t>(…)</w:t>
      </w:r>
      <w:r w:rsidRPr="00FF27E9">
        <w:rPr>
          <w:rFonts w:ascii="Arial" w:hAnsi="Arial" w:cs="Arial"/>
          <w:color w:val="000000" w:themeColor="text1"/>
        </w:rPr>
        <w:t xml:space="preserve"> Palabras necias, oídos sordos. Una de las principales enseñanzas que nos dejan los resultados de las elecciones del 2 de junio es el grado de madurez del electorado mexicano. Para empezar a aquilatar el fenómeno, debemos analizar, que no solamente no se trató de una elección de Estado, como la oposición maliciosamente ignorante del significado de ese término, quería propalar, sino que al contrario: el electorado se enfrentó a una elección distorsionada por la capacidad desinformativa del poder apabullante de millones de pesos de los medios masivos. El electorado mostró una fortaleza, cuya magnitud todavía no alcanzamos a evaluar. No fue una campaña de </w:t>
      </w:r>
      <w:r w:rsidR="0057307E" w:rsidRPr="00FF27E9">
        <w:rPr>
          <w:rFonts w:ascii="Arial" w:hAnsi="Arial" w:cs="Arial"/>
          <w:color w:val="000000" w:themeColor="text1"/>
        </w:rPr>
        <w:t>‘</w:t>
      </w:r>
      <w:r w:rsidRPr="00FF27E9">
        <w:rPr>
          <w:rFonts w:ascii="Arial" w:hAnsi="Arial" w:cs="Arial"/>
          <w:color w:val="000000" w:themeColor="text1"/>
        </w:rPr>
        <w:t>piso parejo</w:t>
      </w:r>
      <w:r w:rsidR="0057307E" w:rsidRPr="00FF27E9">
        <w:rPr>
          <w:rFonts w:ascii="Arial" w:hAnsi="Arial" w:cs="Arial"/>
          <w:color w:val="000000" w:themeColor="text1"/>
        </w:rPr>
        <w:t>’</w:t>
      </w:r>
      <w:r w:rsidRPr="00FF27E9">
        <w:rPr>
          <w:rFonts w:ascii="Arial" w:hAnsi="Arial" w:cs="Arial"/>
          <w:color w:val="000000" w:themeColor="text1"/>
        </w:rPr>
        <w:t xml:space="preserve">, como se diría con un término muy llevado y traído, pero que en este caso refleja una realidad evidente: los medios privados de desinformación disponen de la preponderancia que les brindan los costosos espacios en televisión, radio, redes y comento ratas, quiero decir </w:t>
      </w:r>
      <w:proofErr w:type="spellStart"/>
      <w:r w:rsidRPr="00FF27E9">
        <w:rPr>
          <w:rFonts w:ascii="Arial" w:hAnsi="Arial" w:cs="Arial"/>
          <w:color w:val="000000" w:themeColor="text1"/>
        </w:rPr>
        <w:t>comentócratas</w:t>
      </w:r>
      <w:proofErr w:type="spellEnd"/>
      <w:r w:rsidRPr="00FF27E9">
        <w:rPr>
          <w:rFonts w:ascii="Arial" w:hAnsi="Arial" w:cs="Arial"/>
          <w:color w:val="000000" w:themeColor="text1"/>
        </w:rPr>
        <w:t>, que cobran cifras estratosféricas por las toneladas de datos falsos y de odio que vierten por minuto en el aire. Sin embargo, todo ese arsenal desinformativo y perverso resultó ineficaz ante el blindaje que mostró el electorado. Se trata de un fenómeno digno de análisis y de entrada, digno de admiración. Pero ante todo, nos señala el momento en que se deben redoblar esfuerzos y depurar las estructuras de la Cuarta Transformación”.</w:t>
      </w:r>
    </w:p>
    <w:p w:rsidR="00B9075F" w:rsidRPr="00FF27E9" w:rsidRDefault="00B60711" w:rsidP="0038042C">
      <w:pPr>
        <w:jc w:val="both"/>
        <w:rPr>
          <w:rFonts w:ascii="Arial" w:hAnsi="Arial" w:cs="Arial"/>
          <w:color w:val="000000" w:themeColor="text1"/>
          <w:sz w:val="16"/>
          <w:szCs w:val="16"/>
        </w:rPr>
      </w:pPr>
      <w:hyperlink r:id="rId4" w:history="1">
        <w:r w:rsidR="0038042C" w:rsidRPr="00FF27E9">
          <w:rPr>
            <w:rStyle w:val="Hipervnculo"/>
            <w:rFonts w:ascii="Arial" w:hAnsi="Arial" w:cs="Arial"/>
            <w:color w:val="000000" w:themeColor="text1"/>
            <w:sz w:val="16"/>
            <w:szCs w:val="16"/>
            <w:u w:val="none"/>
          </w:rPr>
          <w:t>http://www.forumenlinea.com/</w:t>
        </w:r>
      </w:hyperlink>
      <w:r w:rsidR="0038042C" w:rsidRPr="00FF27E9">
        <w:rPr>
          <w:rFonts w:ascii="Arial" w:hAnsi="Arial" w:cs="Arial"/>
          <w:color w:val="000000" w:themeColor="text1"/>
          <w:sz w:val="16"/>
          <w:szCs w:val="16"/>
        </w:rPr>
        <w:t xml:space="preserve">    </w:t>
      </w:r>
      <w:hyperlink r:id="rId5" w:history="1">
        <w:r w:rsidR="0038042C" w:rsidRPr="00FF27E9">
          <w:rPr>
            <w:rStyle w:val="Hipervnculo"/>
            <w:rFonts w:ascii="Arial" w:hAnsi="Arial" w:cs="Arial"/>
            <w:color w:val="000000" w:themeColor="text1"/>
            <w:sz w:val="16"/>
            <w:szCs w:val="16"/>
            <w:u w:val="none"/>
          </w:rPr>
          <w:t>foru</w:t>
        </w:r>
        <w:bookmarkStart w:id="0" w:name="_GoBack"/>
        <w:bookmarkEnd w:id="0"/>
        <w:r w:rsidR="0038042C" w:rsidRPr="00FF27E9">
          <w:rPr>
            <w:rStyle w:val="Hipervnculo"/>
            <w:rFonts w:ascii="Arial" w:hAnsi="Arial" w:cs="Arial"/>
            <w:color w:val="000000" w:themeColor="text1"/>
            <w:sz w:val="16"/>
            <w:szCs w:val="16"/>
            <w:u w:val="none"/>
          </w:rPr>
          <w:t>m@forumenlinea.com</w:t>
        </w:r>
      </w:hyperlink>
      <w:r w:rsidR="0038042C" w:rsidRPr="00FF27E9">
        <w:rPr>
          <w:rFonts w:ascii="Arial" w:hAnsi="Arial" w:cs="Arial"/>
          <w:color w:val="000000" w:themeColor="text1"/>
          <w:sz w:val="16"/>
          <w:szCs w:val="16"/>
        </w:rPr>
        <w:t xml:space="preserve">    </w:t>
      </w:r>
      <w:proofErr w:type="spellStart"/>
      <w:r w:rsidR="0038042C" w:rsidRPr="00FF27E9">
        <w:rPr>
          <w:rFonts w:ascii="Arial" w:hAnsi="Arial" w:cs="Arial"/>
          <w:color w:val="000000" w:themeColor="text1"/>
          <w:sz w:val="16"/>
          <w:szCs w:val="16"/>
        </w:rPr>
        <w:t>Twitter@IbarraAguirreEd</w:t>
      </w:r>
      <w:proofErr w:type="spellEnd"/>
    </w:p>
    <w:sectPr w:rsidR="00B9075F" w:rsidRPr="00FF27E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042C"/>
    <w:rsid w:val="00091746"/>
    <w:rsid w:val="002159A2"/>
    <w:rsid w:val="0038042C"/>
    <w:rsid w:val="003B3BF4"/>
    <w:rsid w:val="004A17E9"/>
    <w:rsid w:val="004D022D"/>
    <w:rsid w:val="00506CC5"/>
    <w:rsid w:val="0057307E"/>
    <w:rsid w:val="0059006F"/>
    <w:rsid w:val="005B4D65"/>
    <w:rsid w:val="00686212"/>
    <w:rsid w:val="006936D7"/>
    <w:rsid w:val="00B60711"/>
    <w:rsid w:val="00B813B6"/>
    <w:rsid w:val="00B9075F"/>
    <w:rsid w:val="00D569CF"/>
    <w:rsid w:val="00DF1F7D"/>
    <w:rsid w:val="00DF234C"/>
    <w:rsid w:val="00FF27E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39F34B9-B0FA-4949-AD97-623245D1D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042C"/>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8042C"/>
    <w:rPr>
      <w:color w:val="0563C1" w:themeColor="hyperlink"/>
      <w:u w:val="single"/>
    </w:rPr>
  </w:style>
  <w:style w:type="paragraph" w:customStyle="1" w:styleId="s-s">
    <w:name w:val="s-s"/>
    <w:basedOn w:val="Normal"/>
    <w:rsid w:val="0038042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8854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forum@forumenlinea.com"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TotalTime>
  <Pages>2</Pages>
  <Words>814</Words>
  <Characters>4295</Characters>
  <Application>Microsoft Office Word</Application>
  <DocSecurity>0</DocSecurity>
  <Lines>74</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12</cp:revision>
  <dcterms:created xsi:type="dcterms:W3CDTF">2024-06-13T15:58:00Z</dcterms:created>
  <dcterms:modified xsi:type="dcterms:W3CDTF">2024-07-07T01:07:00Z</dcterms:modified>
</cp:coreProperties>
</file>