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28E" w:rsidRPr="006D0B16" w:rsidRDefault="00A9128E" w:rsidP="00A9128E">
      <w:pPr>
        <w:pStyle w:val="s-s"/>
        <w:spacing w:before="0" w:beforeAutospacing="0" w:after="0" w:afterAutospacing="0"/>
        <w:rPr>
          <w:rFonts w:ascii="Arial" w:hAnsi="Arial" w:cs="Arial"/>
          <w:color w:val="000000" w:themeColor="text1"/>
          <w:sz w:val="28"/>
          <w:szCs w:val="28"/>
        </w:rPr>
      </w:pPr>
      <w:r w:rsidRPr="006D0B16">
        <w:rPr>
          <w:rFonts w:ascii="Arial" w:hAnsi="Arial" w:cs="Arial"/>
          <w:color w:val="000000" w:themeColor="text1"/>
          <w:sz w:val="28"/>
          <w:szCs w:val="28"/>
        </w:rPr>
        <w:t>Utopía</w:t>
      </w:r>
    </w:p>
    <w:p w:rsidR="00A9128E" w:rsidRPr="006D0B16" w:rsidRDefault="00A9128E" w:rsidP="00A9128E">
      <w:pPr>
        <w:pStyle w:val="s-s"/>
        <w:spacing w:before="0" w:beforeAutospacing="0" w:after="0" w:afterAutospacing="0"/>
        <w:rPr>
          <w:rFonts w:ascii="Arial" w:hAnsi="Arial" w:cs="Arial"/>
          <w:color w:val="000000" w:themeColor="text1"/>
        </w:rPr>
      </w:pPr>
    </w:p>
    <w:p w:rsidR="00A9128E" w:rsidRPr="006D0B16" w:rsidRDefault="00872845" w:rsidP="00872845">
      <w:pPr>
        <w:pStyle w:val="s-s"/>
        <w:spacing w:before="0" w:beforeAutospacing="0" w:after="0" w:afterAutospacing="0"/>
        <w:jc w:val="center"/>
        <w:rPr>
          <w:rFonts w:ascii="Arial" w:hAnsi="Arial" w:cs="Arial"/>
          <w:b/>
          <w:color w:val="000000" w:themeColor="text1"/>
          <w:sz w:val="36"/>
          <w:szCs w:val="36"/>
        </w:rPr>
      </w:pPr>
      <w:r w:rsidRPr="006D0B16">
        <w:rPr>
          <w:rFonts w:ascii="Arial" w:hAnsi="Arial" w:cs="Arial"/>
          <w:b/>
          <w:color w:val="000000" w:themeColor="text1"/>
          <w:sz w:val="36"/>
          <w:szCs w:val="36"/>
        </w:rPr>
        <w:t xml:space="preserve">Plausible petición a la </w:t>
      </w:r>
      <w:proofErr w:type="spellStart"/>
      <w:r w:rsidRPr="006D0B16">
        <w:rPr>
          <w:rFonts w:ascii="Arial" w:hAnsi="Arial" w:cs="Arial"/>
          <w:b/>
          <w:color w:val="000000" w:themeColor="text1"/>
          <w:sz w:val="36"/>
          <w:szCs w:val="36"/>
        </w:rPr>
        <w:t>Cofepris</w:t>
      </w:r>
      <w:proofErr w:type="spellEnd"/>
    </w:p>
    <w:p w:rsidR="00A9128E" w:rsidRPr="006D0B16" w:rsidRDefault="00A9128E" w:rsidP="00A9128E">
      <w:pPr>
        <w:pStyle w:val="s-s"/>
        <w:spacing w:before="0" w:beforeAutospacing="0" w:after="0" w:afterAutospacing="0"/>
        <w:rPr>
          <w:rFonts w:ascii="Arial" w:hAnsi="Arial" w:cs="Arial"/>
          <w:color w:val="000000" w:themeColor="text1"/>
        </w:rPr>
      </w:pPr>
    </w:p>
    <w:p w:rsidR="00A9128E" w:rsidRPr="006D0B16" w:rsidRDefault="00A9128E" w:rsidP="00A9128E">
      <w:pPr>
        <w:pStyle w:val="s-s"/>
        <w:spacing w:before="0" w:beforeAutospacing="0" w:after="0" w:afterAutospacing="0"/>
        <w:rPr>
          <w:rFonts w:ascii="Arial" w:hAnsi="Arial" w:cs="Arial"/>
          <w:b/>
          <w:color w:val="000000" w:themeColor="text1"/>
        </w:rPr>
      </w:pPr>
      <w:r w:rsidRPr="006D0B16">
        <w:rPr>
          <w:rFonts w:ascii="Arial" w:hAnsi="Arial" w:cs="Arial"/>
          <w:b/>
          <w:color w:val="000000" w:themeColor="text1"/>
        </w:rPr>
        <w:t>Eduardo Ibarra Aguirre</w:t>
      </w:r>
    </w:p>
    <w:p w:rsidR="00A9128E" w:rsidRPr="006D0B16" w:rsidRDefault="00A9128E" w:rsidP="00A9128E">
      <w:pPr>
        <w:pStyle w:val="s-s"/>
        <w:spacing w:before="0" w:beforeAutospacing="0" w:after="0" w:afterAutospacing="0"/>
        <w:rPr>
          <w:rFonts w:ascii="Arial" w:hAnsi="Arial" w:cs="Arial"/>
          <w:color w:val="000000" w:themeColor="text1"/>
        </w:rPr>
      </w:pPr>
    </w:p>
    <w:p w:rsidR="0050023D" w:rsidRPr="006D0B16" w:rsidRDefault="00674259" w:rsidP="00872845">
      <w:pPr>
        <w:jc w:val="both"/>
        <w:rPr>
          <w:rFonts w:ascii="Arial" w:eastAsiaTheme="minorHAnsi" w:hAnsi="Arial" w:cs="Arial"/>
          <w:color w:val="000000" w:themeColor="text1"/>
          <w:lang w:eastAsia="en-US"/>
        </w:rPr>
      </w:pPr>
      <w:r w:rsidRPr="006D0B16">
        <w:rPr>
          <w:rFonts w:ascii="Arial" w:hAnsi="Arial" w:cs="Arial"/>
          <w:color w:val="000000" w:themeColor="text1"/>
        </w:rPr>
        <w:t>El Poder del Consumidor, l</w:t>
      </w:r>
      <w:r w:rsidR="0050023D" w:rsidRPr="006D0B16">
        <w:rPr>
          <w:rFonts w:ascii="Arial" w:hAnsi="Arial" w:cs="Arial"/>
          <w:color w:val="000000" w:themeColor="text1"/>
        </w:rPr>
        <w:t>a acreditada asociación civil sin fines de lucro</w:t>
      </w:r>
      <w:r w:rsidR="00BE361F" w:rsidRPr="006D0B16">
        <w:rPr>
          <w:rFonts w:ascii="Arial" w:hAnsi="Arial" w:cs="Arial"/>
          <w:color w:val="000000" w:themeColor="text1"/>
        </w:rPr>
        <w:t xml:space="preserve"> </w:t>
      </w:r>
      <w:r w:rsidR="00872845" w:rsidRPr="006D0B16">
        <w:rPr>
          <w:rFonts w:ascii="Arial" w:eastAsiaTheme="minorHAnsi" w:hAnsi="Arial" w:cs="Arial"/>
          <w:color w:val="000000" w:themeColor="text1"/>
          <w:lang w:eastAsia="en-US"/>
        </w:rPr>
        <w:t>–</w:t>
      </w:r>
      <w:r w:rsidR="00BE361F" w:rsidRPr="006D0B16">
        <w:rPr>
          <w:rFonts w:ascii="Arial" w:hAnsi="Arial" w:cs="Arial"/>
          <w:color w:val="000000" w:themeColor="text1"/>
        </w:rPr>
        <w:t>porque abundan las que sí lo buscan</w:t>
      </w:r>
      <w:r w:rsidR="00872845" w:rsidRPr="006D0B16">
        <w:rPr>
          <w:rFonts w:ascii="Arial" w:eastAsiaTheme="minorHAnsi" w:hAnsi="Arial" w:cs="Arial"/>
          <w:color w:val="000000" w:themeColor="text1"/>
          <w:lang w:eastAsia="en-US"/>
        </w:rPr>
        <w:t>–</w:t>
      </w:r>
      <w:r w:rsidR="0050023D" w:rsidRPr="006D0B16">
        <w:rPr>
          <w:rFonts w:ascii="Arial" w:hAnsi="Arial" w:cs="Arial"/>
          <w:color w:val="000000" w:themeColor="text1"/>
        </w:rPr>
        <w:t xml:space="preserve">, presentó a la </w:t>
      </w:r>
      <w:r w:rsidR="0050023D" w:rsidRPr="006D0B16">
        <w:rPr>
          <w:rFonts w:ascii="Arial" w:eastAsiaTheme="minorHAnsi" w:hAnsi="Arial" w:cs="Arial"/>
          <w:color w:val="000000" w:themeColor="text1"/>
          <w:lang w:eastAsia="en-US"/>
        </w:rPr>
        <w:t xml:space="preserve">Comisión Federal para la Protección contra Riesgos Sanitarios una solicitud para que esa autoridad sanitaria declare a </w:t>
      </w:r>
      <w:r w:rsidRPr="006D0B16">
        <w:rPr>
          <w:rFonts w:ascii="Arial" w:eastAsiaTheme="minorHAnsi" w:hAnsi="Arial" w:cs="Arial"/>
          <w:color w:val="000000" w:themeColor="text1"/>
          <w:lang w:eastAsia="en-US"/>
        </w:rPr>
        <w:t>los</w:t>
      </w:r>
      <w:r w:rsidR="0050023D" w:rsidRPr="006D0B16">
        <w:rPr>
          <w:rFonts w:ascii="Arial" w:eastAsiaTheme="minorHAnsi" w:hAnsi="Arial" w:cs="Arial"/>
          <w:color w:val="000000" w:themeColor="text1"/>
          <w:lang w:eastAsia="en-US"/>
        </w:rPr>
        <w:t xml:space="preserve"> líquidos industrializados </w:t>
      </w:r>
      <w:r w:rsidR="00BE361F" w:rsidRPr="006D0B16">
        <w:rPr>
          <w:rFonts w:ascii="Arial" w:eastAsiaTheme="minorHAnsi" w:hAnsi="Arial" w:cs="Arial"/>
          <w:color w:val="000000" w:themeColor="text1"/>
          <w:lang w:eastAsia="en-US"/>
        </w:rPr>
        <w:t>“</w:t>
      </w:r>
      <w:r w:rsidR="0050023D" w:rsidRPr="006D0B16">
        <w:rPr>
          <w:rFonts w:ascii="Arial" w:eastAsiaTheme="minorHAnsi" w:hAnsi="Arial" w:cs="Arial"/>
          <w:color w:val="000000" w:themeColor="text1"/>
          <w:lang w:eastAsia="en-US"/>
        </w:rPr>
        <w:t>productos de riesgo para la salud</w:t>
      </w:r>
      <w:r w:rsidR="00BE361F" w:rsidRPr="006D0B16">
        <w:rPr>
          <w:rFonts w:ascii="Arial" w:eastAsiaTheme="minorHAnsi" w:hAnsi="Arial" w:cs="Arial"/>
          <w:color w:val="000000" w:themeColor="text1"/>
          <w:lang w:eastAsia="en-US"/>
        </w:rPr>
        <w:t>”</w:t>
      </w:r>
      <w:r w:rsidR="0050023D" w:rsidRPr="006D0B16">
        <w:rPr>
          <w:rFonts w:ascii="Arial" w:eastAsiaTheme="minorHAnsi" w:hAnsi="Arial" w:cs="Arial"/>
          <w:color w:val="000000" w:themeColor="text1"/>
          <w:lang w:eastAsia="en-US"/>
        </w:rPr>
        <w:t xml:space="preserve"> de los mexicanos.</w:t>
      </w:r>
      <w:r w:rsidRPr="006D0B16">
        <w:rPr>
          <w:rFonts w:ascii="Arial" w:eastAsiaTheme="minorHAnsi" w:hAnsi="Arial" w:cs="Arial"/>
          <w:color w:val="000000" w:themeColor="text1"/>
          <w:lang w:eastAsia="en-US"/>
        </w:rPr>
        <w:t xml:space="preserve"> La petición </w:t>
      </w:r>
      <w:r w:rsidR="008024A7" w:rsidRPr="006D0B16">
        <w:rPr>
          <w:rFonts w:ascii="Arial" w:eastAsiaTheme="minorHAnsi" w:hAnsi="Arial" w:cs="Arial"/>
          <w:color w:val="000000" w:themeColor="text1"/>
          <w:lang w:eastAsia="en-US"/>
        </w:rPr>
        <w:t>c</w:t>
      </w:r>
      <w:r w:rsidR="00BE361F" w:rsidRPr="006D0B16">
        <w:rPr>
          <w:rFonts w:ascii="Arial" w:eastAsiaTheme="minorHAnsi" w:hAnsi="Arial" w:cs="Arial"/>
          <w:color w:val="000000" w:themeColor="text1"/>
          <w:lang w:eastAsia="en-US"/>
        </w:rPr>
        <w:t>uenta con el respaldo de una decena de expertos en nutrición.</w:t>
      </w:r>
    </w:p>
    <w:p w:rsidR="00BE361F" w:rsidRPr="006D0B16" w:rsidRDefault="00BE361F" w:rsidP="00C06AD2">
      <w:pPr>
        <w:ind w:firstLine="708"/>
        <w:jc w:val="both"/>
        <w:rPr>
          <w:rFonts w:ascii="Arial" w:eastAsiaTheme="minorHAnsi" w:hAnsi="Arial" w:cs="Arial"/>
          <w:color w:val="000000" w:themeColor="text1"/>
          <w:lang w:eastAsia="en-US"/>
        </w:rPr>
      </w:pPr>
      <w:r w:rsidRPr="006D0B16">
        <w:rPr>
          <w:rFonts w:ascii="Arial" w:eastAsiaTheme="minorHAnsi" w:hAnsi="Arial" w:cs="Arial"/>
          <w:color w:val="000000" w:themeColor="text1"/>
          <w:lang w:eastAsia="en-US"/>
        </w:rPr>
        <w:t xml:space="preserve">A juicio de Alejandro Calvillo, director de El Poder del Consumidor, las bebidas </w:t>
      </w:r>
      <w:proofErr w:type="spellStart"/>
      <w:r w:rsidR="0050023D" w:rsidRPr="006D0B16">
        <w:rPr>
          <w:rFonts w:ascii="Arial" w:eastAsiaTheme="minorHAnsi" w:hAnsi="Arial" w:cs="Arial"/>
          <w:color w:val="000000" w:themeColor="text1"/>
          <w:lang w:eastAsia="en-US"/>
        </w:rPr>
        <w:t>ultraprocesadas</w:t>
      </w:r>
      <w:proofErr w:type="spellEnd"/>
      <w:r w:rsidR="0050023D" w:rsidRPr="006D0B16">
        <w:rPr>
          <w:rFonts w:ascii="Arial" w:eastAsiaTheme="minorHAnsi" w:hAnsi="Arial" w:cs="Arial"/>
          <w:color w:val="000000" w:themeColor="text1"/>
          <w:lang w:eastAsia="en-US"/>
        </w:rPr>
        <w:t xml:space="preserve"> y azucaradas causan más muertes que </w:t>
      </w:r>
      <w:r w:rsidRPr="006D0B16">
        <w:rPr>
          <w:rFonts w:ascii="Arial" w:eastAsiaTheme="minorHAnsi" w:hAnsi="Arial" w:cs="Arial"/>
          <w:color w:val="000000" w:themeColor="text1"/>
          <w:lang w:eastAsia="en-US"/>
        </w:rPr>
        <w:t xml:space="preserve">los mal denominados cárteles </w:t>
      </w:r>
      <w:r w:rsidR="00674259" w:rsidRPr="006D0B16">
        <w:rPr>
          <w:rFonts w:ascii="Arial" w:eastAsiaTheme="minorHAnsi" w:hAnsi="Arial" w:cs="Arial"/>
          <w:color w:val="000000" w:themeColor="text1"/>
          <w:lang w:eastAsia="en-US"/>
        </w:rPr>
        <w:t>d</w:t>
      </w:r>
      <w:r w:rsidR="0050023D" w:rsidRPr="006D0B16">
        <w:rPr>
          <w:rFonts w:ascii="Arial" w:eastAsiaTheme="minorHAnsi" w:hAnsi="Arial" w:cs="Arial"/>
          <w:color w:val="000000" w:themeColor="text1"/>
          <w:lang w:eastAsia="en-US"/>
        </w:rPr>
        <w:t>el narco</w:t>
      </w:r>
      <w:r w:rsidRPr="006D0B16">
        <w:rPr>
          <w:rFonts w:ascii="Arial" w:eastAsiaTheme="minorHAnsi" w:hAnsi="Arial" w:cs="Arial"/>
          <w:color w:val="000000" w:themeColor="text1"/>
          <w:lang w:eastAsia="en-US"/>
        </w:rPr>
        <w:t xml:space="preserve">tráfico ya que estima que matan a más mexicanos que </w:t>
      </w:r>
      <w:r w:rsidR="00C06AD2" w:rsidRPr="006D0B16">
        <w:rPr>
          <w:rFonts w:ascii="Arial" w:eastAsiaTheme="minorHAnsi" w:hAnsi="Arial" w:cs="Arial"/>
          <w:color w:val="000000" w:themeColor="text1"/>
          <w:lang w:eastAsia="en-US"/>
        </w:rPr>
        <w:t>los primeros</w:t>
      </w:r>
      <w:r w:rsidRPr="006D0B16">
        <w:rPr>
          <w:rFonts w:ascii="Arial" w:eastAsiaTheme="minorHAnsi" w:hAnsi="Arial" w:cs="Arial"/>
          <w:color w:val="000000" w:themeColor="text1"/>
          <w:lang w:eastAsia="en-US"/>
        </w:rPr>
        <w:t xml:space="preserve">, lo que sustentó con el hecho de están relacionadas con el fallecimiento de 40 </w:t>
      </w:r>
      <w:r w:rsidR="00767179" w:rsidRPr="006D0B16">
        <w:rPr>
          <w:rFonts w:ascii="Arial" w:eastAsiaTheme="minorHAnsi" w:hAnsi="Arial" w:cs="Arial"/>
          <w:color w:val="000000" w:themeColor="text1"/>
          <w:lang w:eastAsia="en-US"/>
        </w:rPr>
        <w:t>842</w:t>
      </w:r>
      <w:r w:rsidRPr="006D0B16">
        <w:rPr>
          <w:rFonts w:ascii="Arial" w:eastAsiaTheme="minorHAnsi" w:hAnsi="Arial" w:cs="Arial"/>
          <w:color w:val="000000" w:themeColor="text1"/>
          <w:lang w:eastAsia="en-US"/>
        </w:rPr>
        <w:t xml:space="preserve"> personas a</w:t>
      </w:r>
      <w:r w:rsidR="00674259" w:rsidRPr="006D0B16">
        <w:rPr>
          <w:rFonts w:ascii="Arial" w:eastAsiaTheme="minorHAnsi" w:hAnsi="Arial" w:cs="Arial"/>
          <w:color w:val="000000" w:themeColor="text1"/>
          <w:lang w:eastAsia="en-US"/>
        </w:rPr>
        <w:t>l año.</w:t>
      </w:r>
      <w:r w:rsidR="00C06AD2" w:rsidRPr="006D0B16">
        <w:rPr>
          <w:rFonts w:ascii="Arial" w:eastAsiaTheme="minorHAnsi" w:hAnsi="Arial" w:cs="Arial"/>
          <w:color w:val="000000" w:themeColor="text1"/>
          <w:lang w:eastAsia="en-US"/>
        </w:rPr>
        <w:t xml:space="preserve"> Y</w:t>
      </w:r>
      <w:r w:rsidR="00C22060" w:rsidRPr="006D0B16">
        <w:rPr>
          <w:rFonts w:ascii="Arial" w:eastAsiaTheme="minorHAnsi" w:hAnsi="Arial" w:cs="Arial"/>
          <w:color w:val="000000" w:themeColor="text1"/>
          <w:lang w:eastAsia="en-US"/>
        </w:rPr>
        <w:t xml:space="preserve"> que </w:t>
      </w:r>
      <w:r w:rsidR="00767179" w:rsidRPr="006D0B16">
        <w:rPr>
          <w:rFonts w:ascii="Arial" w:eastAsiaTheme="minorHAnsi" w:hAnsi="Arial" w:cs="Arial"/>
          <w:color w:val="000000" w:themeColor="text1"/>
          <w:lang w:eastAsia="en-US"/>
        </w:rPr>
        <w:t>23 433 son a causa de la diabetes, esto es</w:t>
      </w:r>
      <w:r w:rsidR="00C06AD2" w:rsidRPr="006D0B16">
        <w:rPr>
          <w:rFonts w:ascii="Arial" w:eastAsiaTheme="minorHAnsi" w:hAnsi="Arial" w:cs="Arial"/>
          <w:color w:val="000000" w:themeColor="text1"/>
          <w:lang w:eastAsia="en-US"/>
        </w:rPr>
        <w:t>,</w:t>
      </w:r>
      <w:r w:rsidR="00767179" w:rsidRPr="006D0B16">
        <w:rPr>
          <w:rFonts w:ascii="Arial" w:eastAsiaTheme="minorHAnsi" w:hAnsi="Arial" w:cs="Arial"/>
          <w:color w:val="000000" w:themeColor="text1"/>
          <w:lang w:eastAsia="en-US"/>
        </w:rPr>
        <w:t xml:space="preserve"> 35.6</w:t>
      </w:r>
      <w:r w:rsidR="00674259" w:rsidRPr="006D0B16">
        <w:rPr>
          <w:rFonts w:ascii="Arial" w:eastAsiaTheme="minorHAnsi" w:hAnsi="Arial" w:cs="Arial"/>
          <w:color w:val="000000" w:themeColor="text1"/>
          <w:lang w:eastAsia="en-US"/>
        </w:rPr>
        <w:t>%</w:t>
      </w:r>
      <w:r w:rsidR="00767179" w:rsidRPr="006D0B16">
        <w:rPr>
          <w:rFonts w:ascii="Arial" w:eastAsiaTheme="minorHAnsi" w:hAnsi="Arial" w:cs="Arial"/>
          <w:color w:val="000000" w:themeColor="text1"/>
          <w:lang w:eastAsia="en-US"/>
        </w:rPr>
        <w:t xml:space="preserve">. Durante </w:t>
      </w:r>
      <w:r w:rsidRPr="006D0B16">
        <w:rPr>
          <w:rFonts w:ascii="Arial" w:eastAsiaTheme="minorHAnsi" w:hAnsi="Arial" w:cs="Arial"/>
          <w:color w:val="000000" w:themeColor="text1"/>
          <w:lang w:eastAsia="en-US"/>
        </w:rPr>
        <w:t xml:space="preserve">un sexenio </w:t>
      </w:r>
      <w:r w:rsidR="00C22060" w:rsidRPr="006D0B16">
        <w:rPr>
          <w:rFonts w:ascii="Arial" w:eastAsiaTheme="minorHAnsi" w:hAnsi="Arial" w:cs="Arial"/>
          <w:color w:val="000000" w:themeColor="text1"/>
          <w:lang w:eastAsia="en-US"/>
        </w:rPr>
        <w:t xml:space="preserve">mueren </w:t>
      </w:r>
      <w:r w:rsidRPr="006D0B16">
        <w:rPr>
          <w:rFonts w:ascii="Arial" w:eastAsiaTheme="minorHAnsi" w:hAnsi="Arial" w:cs="Arial"/>
          <w:color w:val="000000" w:themeColor="text1"/>
          <w:lang w:eastAsia="en-US"/>
        </w:rPr>
        <w:t xml:space="preserve">más de 240 </w:t>
      </w:r>
      <w:r w:rsidR="00767179" w:rsidRPr="006D0B16">
        <w:rPr>
          <w:rFonts w:ascii="Arial" w:eastAsiaTheme="minorHAnsi" w:hAnsi="Arial" w:cs="Arial"/>
          <w:color w:val="000000" w:themeColor="text1"/>
          <w:lang w:eastAsia="en-US"/>
        </w:rPr>
        <w:t>000</w:t>
      </w:r>
      <w:r w:rsidRPr="006D0B16">
        <w:rPr>
          <w:rFonts w:ascii="Arial" w:eastAsiaTheme="minorHAnsi" w:hAnsi="Arial" w:cs="Arial"/>
          <w:color w:val="000000" w:themeColor="text1"/>
          <w:lang w:eastAsia="en-US"/>
        </w:rPr>
        <w:t xml:space="preserve"> connacionales por esa razón.</w:t>
      </w:r>
    </w:p>
    <w:p w:rsidR="00767179" w:rsidRPr="006D0B16" w:rsidRDefault="00767179" w:rsidP="00674259">
      <w:pPr>
        <w:ind w:firstLine="708"/>
        <w:jc w:val="both"/>
        <w:rPr>
          <w:rFonts w:ascii="Arial" w:eastAsiaTheme="minorHAnsi" w:hAnsi="Arial" w:cs="Arial"/>
          <w:color w:val="000000" w:themeColor="text1"/>
          <w:lang w:eastAsia="en-US"/>
        </w:rPr>
      </w:pPr>
      <w:r w:rsidRPr="006D0B16">
        <w:rPr>
          <w:rFonts w:ascii="Arial" w:eastAsiaTheme="minorHAnsi" w:hAnsi="Arial" w:cs="Arial"/>
          <w:color w:val="000000" w:themeColor="text1"/>
          <w:lang w:eastAsia="en-US"/>
        </w:rPr>
        <w:t xml:space="preserve">Entre los especialistas que respaldan el recurso ante la </w:t>
      </w:r>
      <w:proofErr w:type="spellStart"/>
      <w:r w:rsidRPr="006D0B16">
        <w:rPr>
          <w:rFonts w:ascii="Arial" w:eastAsiaTheme="minorHAnsi" w:hAnsi="Arial" w:cs="Arial"/>
          <w:color w:val="000000" w:themeColor="text1"/>
          <w:lang w:eastAsia="en-US"/>
        </w:rPr>
        <w:t>Co</w:t>
      </w:r>
      <w:r w:rsidR="006F513F" w:rsidRPr="006D0B16">
        <w:rPr>
          <w:rFonts w:ascii="Arial" w:eastAsiaTheme="minorHAnsi" w:hAnsi="Arial" w:cs="Arial"/>
          <w:color w:val="000000" w:themeColor="text1"/>
          <w:lang w:eastAsia="en-US"/>
        </w:rPr>
        <w:t>fepris</w:t>
      </w:r>
      <w:proofErr w:type="spellEnd"/>
      <w:r w:rsidRPr="006D0B16">
        <w:rPr>
          <w:rFonts w:ascii="Arial" w:eastAsiaTheme="minorHAnsi" w:hAnsi="Arial" w:cs="Arial"/>
          <w:color w:val="000000" w:themeColor="text1"/>
          <w:lang w:eastAsia="en-US"/>
        </w:rPr>
        <w:t xml:space="preserve"> destaca Simón Barquera, director del Centro de Investigación en Nutrición y Salud del Instituto Nacional de Salud Pública y presidente electo de la Federación Mundial de Obesidad, quien sostiene que al año se consumen alrededor de 160 litros de refrescos per cápita. Y alerta que si esta tendencia consumista continúa no habría servicios de salud que puedan con la demanda de atención.</w:t>
      </w:r>
    </w:p>
    <w:p w:rsidR="00767179" w:rsidRPr="006D0B16" w:rsidRDefault="00C06AD2" w:rsidP="00674259">
      <w:pPr>
        <w:ind w:firstLine="708"/>
        <w:jc w:val="both"/>
        <w:rPr>
          <w:rFonts w:ascii="Arial" w:eastAsiaTheme="minorHAnsi" w:hAnsi="Arial" w:cs="Arial"/>
          <w:color w:val="000000" w:themeColor="text1"/>
          <w:lang w:eastAsia="en-US"/>
        </w:rPr>
      </w:pPr>
      <w:r w:rsidRPr="006D0B16">
        <w:rPr>
          <w:rFonts w:ascii="Arial" w:eastAsiaTheme="minorHAnsi" w:hAnsi="Arial" w:cs="Arial"/>
          <w:color w:val="000000" w:themeColor="text1"/>
          <w:lang w:eastAsia="en-US"/>
        </w:rPr>
        <w:t xml:space="preserve">Por su parte, </w:t>
      </w:r>
      <w:r w:rsidR="00767179" w:rsidRPr="006D0B16">
        <w:rPr>
          <w:rFonts w:ascii="Arial" w:eastAsiaTheme="minorHAnsi" w:hAnsi="Arial" w:cs="Arial"/>
          <w:color w:val="000000" w:themeColor="text1"/>
          <w:lang w:eastAsia="en-US"/>
        </w:rPr>
        <w:t xml:space="preserve">Abelardo Curiel Ávila, investigador del Instituto Nacional de Ciencias Médicas y Nutrición Salvador </w:t>
      </w:r>
      <w:proofErr w:type="spellStart"/>
      <w:r w:rsidR="00767179" w:rsidRPr="006D0B16">
        <w:rPr>
          <w:rFonts w:ascii="Arial" w:eastAsiaTheme="minorHAnsi" w:hAnsi="Arial" w:cs="Arial"/>
          <w:color w:val="000000" w:themeColor="text1"/>
          <w:lang w:eastAsia="en-US"/>
        </w:rPr>
        <w:t>Zubirán</w:t>
      </w:r>
      <w:proofErr w:type="spellEnd"/>
      <w:r w:rsidRPr="006D0B16">
        <w:rPr>
          <w:rFonts w:ascii="Arial" w:eastAsiaTheme="minorHAnsi" w:hAnsi="Arial" w:cs="Arial"/>
          <w:color w:val="000000" w:themeColor="text1"/>
          <w:lang w:eastAsia="en-US"/>
        </w:rPr>
        <w:t>,</w:t>
      </w:r>
      <w:r w:rsidR="00767179" w:rsidRPr="006D0B16">
        <w:rPr>
          <w:rFonts w:ascii="Arial" w:eastAsiaTheme="minorHAnsi" w:hAnsi="Arial" w:cs="Arial"/>
          <w:color w:val="000000" w:themeColor="text1"/>
          <w:lang w:eastAsia="en-US"/>
        </w:rPr>
        <w:t xml:space="preserve"> precis</w:t>
      </w:r>
      <w:r w:rsidRPr="006D0B16">
        <w:rPr>
          <w:rFonts w:ascii="Arial" w:eastAsiaTheme="minorHAnsi" w:hAnsi="Arial" w:cs="Arial"/>
          <w:color w:val="000000" w:themeColor="text1"/>
          <w:lang w:eastAsia="en-US"/>
        </w:rPr>
        <w:t>a</w:t>
      </w:r>
      <w:r w:rsidR="00767179" w:rsidRPr="006D0B16">
        <w:rPr>
          <w:rFonts w:ascii="Arial" w:eastAsiaTheme="minorHAnsi" w:hAnsi="Arial" w:cs="Arial"/>
          <w:color w:val="000000" w:themeColor="text1"/>
          <w:lang w:eastAsia="en-US"/>
        </w:rPr>
        <w:t xml:space="preserve"> que durante más de tres décadas, México padec</w:t>
      </w:r>
      <w:r w:rsidR="00674259" w:rsidRPr="006D0B16">
        <w:rPr>
          <w:rFonts w:ascii="Arial" w:eastAsiaTheme="minorHAnsi" w:hAnsi="Arial" w:cs="Arial"/>
          <w:color w:val="000000" w:themeColor="text1"/>
          <w:lang w:eastAsia="en-US"/>
        </w:rPr>
        <w:t>e</w:t>
      </w:r>
      <w:r w:rsidR="00767179" w:rsidRPr="006D0B16">
        <w:rPr>
          <w:rFonts w:ascii="Arial" w:eastAsiaTheme="minorHAnsi" w:hAnsi="Arial" w:cs="Arial"/>
          <w:color w:val="000000" w:themeColor="text1"/>
          <w:lang w:eastAsia="en-US"/>
        </w:rPr>
        <w:t xml:space="preserve"> una grave epidemia de obesidad, y </w:t>
      </w:r>
      <w:r w:rsidRPr="006D0B16">
        <w:rPr>
          <w:rFonts w:ascii="Arial" w:eastAsiaTheme="minorHAnsi" w:hAnsi="Arial" w:cs="Arial"/>
          <w:color w:val="000000" w:themeColor="text1"/>
          <w:lang w:eastAsia="en-US"/>
        </w:rPr>
        <w:t>“</w:t>
      </w:r>
      <w:r w:rsidR="00767179" w:rsidRPr="006D0B16">
        <w:rPr>
          <w:rFonts w:ascii="Arial" w:eastAsiaTheme="minorHAnsi" w:hAnsi="Arial" w:cs="Arial"/>
          <w:color w:val="000000" w:themeColor="text1"/>
          <w:lang w:eastAsia="en-US"/>
        </w:rPr>
        <w:t>los daños colaterales, sobre todo el síndrome metabólico y diabetes mellitus, han ocasionado más de un millón de muertes a lo largo de este siglo</w:t>
      </w:r>
      <w:r w:rsidRPr="006D0B16">
        <w:rPr>
          <w:rFonts w:ascii="Arial" w:eastAsiaTheme="minorHAnsi" w:hAnsi="Arial" w:cs="Arial"/>
          <w:color w:val="000000" w:themeColor="text1"/>
          <w:lang w:eastAsia="en-US"/>
        </w:rPr>
        <w:t>”</w:t>
      </w:r>
      <w:r w:rsidR="00767179" w:rsidRPr="006D0B16">
        <w:rPr>
          <w:rFonts w:ascii="Arial" w:eastAsiaTheme="minorHAnsi" w:hAnsi="Arial" w:cs="Arial"/>
          <w:color w:val="000000" w:themeColor="text1"/>
          <w:lang w:eastAsia="en-US"/>
        </w:rPr>
        <w:t>.</w:t>
      </w:r>
      <w:r w:rsidR="00004F15" w:rsidRPr="006D0B16">
        <w:rPr>
          <w:rFonts w:ascii="Arial" w:eastAsiaTheme="minorHAnsi" w:hAnsi="Arial" w:cs="Arial"/>
          <w:color w:val="000000" w:themeColor="text1"/>
          <w:lang w:eastAsia="en-US"/>
        </w:rPr>
        <w:t xml:space="preserve"> Curiel Ávila no tiene la menor duda que </w:t>
      </w:r>
      <w:r w:rsidR="00767179" w:rsidRPr="006D0B16">
        <w:rPr>
          <w:rFonts w:ascii="Arial" w:eastAsiaTheme="minorHAnsi" w:hAnsi="Arial" w:cs="Arial"/>
          <w:color w:val="000000" w:themeColor="text1"/>
          <w:lang w:eastAsia="en-US"/>
        </w:rPr>
        <w:t xml:space="preserve">esta situación está asociada al </w:t>
      </w:r>
      <w:r w:rsidR="00674259" w:rsidRPr="006D0B16">
        <w:rPr>
          <w:rFonts w:ascii="Arial" w:eastAsiaTheme="minorHAnsi" w:hAnsi="Arial" w:cs="Arial"/>
          <w:color w:val="000000" w:themeColor="text1"/>
          <w:lang w:eastAsia="en-US"/>
        </w:rPr>
        <w:t>“</w:t>
      </w:r>
      <w:r w:rsidR="00767179" w:rsidRPr="006D0B16">
        <w:rPr>
          <w:rFonts w:ascii="Arial" w:eastAsiaTheme="minorHAnsi" w:hAnsi="Arial" w:cs="Arial"/>
          <w:color w:val="000000" w:themeColor="text1"/>
          <w:lang w:eastAsia="en-US"/>
        </w:rPr>
        <w:t>altísimo consumo de bebidas edulcorantes que tenemos en México, sobre todo por la niñez; la evidencia científica es contundente</w:t>
      </w:r>
      <w:r w:rsidR="008024A7" w:rsidRPr="006D0B16">
        <w:rPr>
          <w:rFonts w:ascii="Arial" w:eastAsiaTheme="minorHAnsi" w:hAnsi="Arial" w:cs="Arial"/>
          <w:color w:val="000000" w:themeColor="text1"/>
          <w:lang w:eastAsia="en-US"/>
        </w:rPr>
        <w:t>”</w:t>
      </w:r>
      <w:r w:rsidR="00674259" w:rsidRPr="006D0B16">
        <w:rPr>
          <w:rFonts w:ascii="Arial" w:eastAsiaTheme="minorHAnsi" w:hAnsi="Arial" w:cs="Arial"/>
          <w:color w:val="000000" w:themeColor="text1"/>
          <w:lang w:eastAsia="en-US"/>
        </w:rPr>
        <w:t>.</w:t>
      </w:r>
    </w:p>
    <w:p w:rsidR="00767179" w:rsidRPr="006D0B16" w:rsidRDefault="00004F15" w:rsidP="00674259">
      <w:pPr>
        <w:ind w:firstLine="708"/>
        <w:jc w:val="both"/>
        <w:rPr>
          <w:rFonts w:ascii="Arial" w:eastAsiaTheme="minorHAnsi" w:hAnsi="Arial" w:cs="Arial"/>
          <w:color w:val="000000" w:themeColor="text1"/>
          <w:lang w:eastAsia="en-US"/>
        </w:rPr>
      </w:pPr>
      <w:r w:rsidRPr="006D0B16">
        <w:rPr>
          <w:rFonts w:ascii="Arial" w:eastAsiaTheme="minorHAnsi" w:hAnsi="Arial" w:cs="Arial"/>
          <w:color w:val="000000" w:themeColor="text1"/>
          <w:lang w:eastAsia="en-US"/>
        </w:rPr>
        <w:t xml:space="preserve">En tanto que la </w:t>
      </w:r>
      <w:r w:rsidR="00767179" w:rsidRPr="006D0B16">
        <w:rPr>
          <w:rFonts w:ascii="Arial" w:eastAsiaTheme="minorHAnsi" w:hAnsi="Arial" w:cs="Arial"/>
          <w:color w:val="000000" w:themeColor="text1"/>
          <w:lang w:eastAsia="en-US"/>
        </w:rPr>
        <w:t xml:space="preserve">directora de Intervención nutricional de Coa Nutrición, </w:t>
      </w:r>
      <w:r w:rsidRPr="006D0B16">
        <w:rPr>
          <w:rFonts w:ascii="Arial" w:eastAsiaTheme="minorHAnsi" w:hAnsi="Arial" w:cs="Arial"/>
          <w:color w:val="000000" w:themeColor="text1"/>
          <w:lang w:eastAsia="en-US"/>
        </w:rPr>
        <w:t xml:space="preserve">Julieta Ponce, </w:t>
      </w:r>
      <w:r w:rsidR="00767179" w:rsidRPr="006D0B16">
        <w:rPr>
          <w:rFonts w:ascii="Arial" w:eastAsiaTheme="minorHAnsi" w:hAnsi="Arial" w:cs="Arial"/>
          <w:color w:val="000000" w:themeColor="text1"/>
          <w:lang w:eastAsia="en-US"/>
        </w:rPr>
        <w:t>alert</w:t>
      </w:r>
      <w:r w:rsidRPr="006D0B16">
        <w:rPr>
          <w:rFonts w:ascii="Arial" w:eastAsiaTheme="minorHAnsi" w:hAnsi="Arial" w:cs="Arial"/>
          <w:color w:val="000000" w:themeColor="text1"/>
          <w:lang w:eastAsia="en-US"/>
        </w:rPr>
        <w:t>a</w:t>
      </w:r>
      <w:r w:rsidR="00767179" w:rsidRPr="006D0B16">
        <w:rPr>
          <w:rFonts w:ascii="Arial" w:eastAsiaTheme="minorHAnsi" w:hAnsi="Arial" w:cs="Arial"/>
          <w:color w:val="000000" w:themeColor="text1"/>
          <w:lang w:eastAsia="en-US"/>
        </w:rPr>
        <w:t xml:space="preserve"> que estos líquidos industrializados </w:t>
      </w:r>
      <w:r w:rsidR="00674259" w:rsidRPr="006D0B16">
        <w:rPr>
          <w:rFonts w:ascii="Arial" w:eastAsiaTheme="minorHAnsi" w:hAnsi="Arial" w:cs="Arial"/>
          <w:color w:val="000000" w:themeColor="text1"/>
          <w:lang w:eastAsia="en-US"/>
        </w:rPr>
        <w:t>“</w:t>
      </w:r>
      <w:r w:rsidR="00767179" w:rsidRPr="006D0B16">
        <w:rPr>
          <w:rFonts w:ascii="Arial" w:eastAsiaTheme="minorHAnsi" w:hAnsi="Arial" w:cs="Arial"/>
          <w:color w:val="000000" w:themeColor="text1"/>
          <w:lang w:eastAsia="en-US"/>
        </w:rPr>
        <w:t xml:space="preserve">provocan daños metabólicos y neurológicos, y lamentablemente, en </w:t>
      </w:r>
      <w:r w:rsidRPr="006D0B16">
        <w:rPr>
          <w:rFonts w:ascii="Arial" w:eastAsiaTheme="minorHAnsi" w:hAnsi="Arial" w:cs="Arial"/>
          <w:color w:val="000000" w:themeColor="text1"/>
          <w:lang w:eastAsia="en-US"/>
        </w:rPr>
        <w:t xml:space="preserve">México el </w:t>
      </w:r>
      <w:r w:rsidR="00767179" w:rsidRPr="006D0B16">
        <w:rPr>
          <w:rFonts w:ascii="Arial" w:eastAsiaTheme="minorHAnsi" w:hAnsi="Arial" w:cs="Arial"/>
          <w:color w:val="000000" w:themeColor="text1"/>
          <w:lang w:eastAsia="en-US"/>
        </w:rPr>
        <w:t>73</w:t>
      </w:r>
      <w:r w:rsidRPr="006D0B16">
        <w:rPr>
          <w:rFonts w:ascii="Arial" w:eastAsiaTheme="minorHAnsi" w:hAnsi="Arial" w:cs="Arial"/>
          <w:color w:val="000000" w:themeColor="text1"/>
          <w:lang w:eastAsia="en-US"/>
        </w:rPr>
        <w:t>%</w:t>
      </w:r>
      <w:r w:rsidR="00767179" w:rsidRPr="006D0B16">
        <w:rPr>
          <w:rFonts w:ascii="Arial" w:eastAsiaTheme="minorHAnsi" w:hAnsi="Arial" w:cs="Arial"/>
          <w:color w:val="000000" w:themeColor="text1"/>
          <w:lang w:eastAsia="en-US"/>
        </w:rPr>
        <w:t xml:space="preserve"> de </w:t>
      </w:r>
      <w:r w:rsidRPr="006D0B16">
        <w:rPr>
          <w:rFonts w:ascii="Arial" w:eastAsiaTheme="minorHAnsi" w:hAnsi="Arial" w:cs="Arial"/>
          <w:color w:val="000000" w:themeColor="text1"/>
          <w:lang w:eastAsia="en-US"/>
        </w:rPr>
        <w:t xml:space="preserve">los </w:t>
      </w:r>
      <w:r w:rsidR="00767179" w:rsidRPr="006D0B16">
        <w:rPr>
          <w:rFonts w:ascii="Arial" w:eastAsiaTheme="minorHAnsi" w:hAnsi="Arial" w:cs="Arial"/>
          <w:color w:val="000000" w:themeColor="text1"/>
          <w:lang w:eastAsia="en-US"/>
        </w:rPr>
        <w:t>niños empiezan en el primer año de vida con este consumo, pero 100</w:t>
      </w:r>
      <w:r w:rsidRPr="006D0B16">
        <w:rPr>
          <w:rFonts w:ascii="Arial" w:eastAsiaTheme="minorHAnsi" w:hAnsi="Arial" w:cs="Arial"/>
          <w:color w:val="000000" w:themeColor="text1"/>
          <w:lang w:eastAsia="en-US"/>
        </w:rPr>
        <w:t>%</w:t>
      </w:r>
      <w:r w:rsidR="00767179" w:rsidRPr="006D0B16">
        <w:rPr>
          <w:rFonts w:ascii="Arial" w:eastAsiaTheme="minorHAnsi" w:hAnsi="Arial" w:cs="Arial"/>
          <w:color w:val="000000" w:themeColor="text1"/>
          <w:lang w:eastAsia="en-US"/>
        </w:rPr>
        <w:t xml:space="preserve"> había probado una bebida azucarada a los dos años</w:t>
      </w:r>
      <w:r w:rsidRPr="006D0B16">
        <w:rPr>
          <w:rFonts w:ascii="Arial" w:eastAsiaTheme="minorHAnsi" w:hAnsi="Arial" w:cs="Arial"/>
          <w:color w:val="000000" w:themeColor="text1"/>
          <w:lang w:eastAsia="en-US"/>
        </w:rPr>
        <w:t>”</w:t>
      </w:r>
      <w:r w:rsidR="00767179" w:rsidRPr="006D0B16">
        <w:rPr>
          <w:rFonts w:ascii="Arial" w:eastAsiaTheme="minorHAnsi" w:hAnsi="Arial" w:cs="Arial"/>
          <w:color w:val="000000" w:themeColor="text1"/>
          <w:lang w:eastAsia="en-US"/>
        </w:rPr>
        <w:t>.</w:t>
      </w:r>
      <w:r w:rsidRPr="006D0B16">
        <w:rPr>
          <w:rFonts w:ascii="Arial" w:eastAsiaTheme="minorHAnsi" w:hAnsi="Arial" w:cs="Arial"/>
          <w:color w:val="000000" w:themeColor="text1"/>
          <w:lang w:eastAsia="en-US"/>
        </w:rPr>
        <w:t xml:space="preserve"> </w:t>
      </w:r>
      <w:r w:rsidR="008024A7" w:rsidRPr="006D0B16">
        <w:rPr>
          <w:rFonts w:ascii="Arial" w:eastAsiaTheme="minorHAnsi" w:hAnsi="Arial" w:cs="Arial"/>
          <w:color w:val="000000" w:themeColor="text1"/>
          <w:lang w:eastAsia="en-US"/>
        </w:rPr>
        <w:t>Y v</w:t>
      </w:r>
      <w:r w:rsidRPr="006D0B16">
        <w:rPr>
          <w:rFonts w:ascii="Arial" w:eastAsiaTheme="minorHAnsi" w:hAnsi="Arial" w:cs="Arial"/>
          <w:color w:val="000000" w:themeColor="text1"/>
          <w:lang w:eastAsia="en-US"/>
        </w:rPr>
        <w:t xml:space="preserve">iene a </w:t>
      </w:r>
      <w:r w:rsidR="008024A7" w:rsidRPr="006D0B16">
        <w:rPr>
          <w:rFonts w:ascii="Arial" w:eastAsiaTheme="minorHAnsi" w:hAnsi="Arial" w:cs="Arial"/>
          <w:color w:val="000000" w:themeColor="text1"/>
          <w:lang w:eastAsia="en-US"/>
        </w:rPr>
        <w:t>mi</w:t>
      </w:r>
      <w:r w:rsidRPr="006D0B16">
        <w:rPr>
          <w:rFonts w:ascii="Arial" w:eastAsiaTheme="minorHAnsi" w:hAnsi="Arial" w:cs="Arial"/>
          <w:color w:val="000000" w:themeColor="text1"/>
          <w:lang w:eastAsia="en-US"/>
        </w:rPr>
        <w:t xml:space="preserve"> me</w:t>
      </w:r>
      <w:r w:rsidR="008024A7" w:rsidRPr="006D0B16">
        <w:rPr>
          <w:rFonts w:ascii="Arial" w:eastAsiaTheme="minorHAnsi" w:hAnsi="Arial" w:cs="Arial"/>
          <w:color w:val="000000" w:themeColor="text1"/>
          <w:lang w:eastAsia="en-US"/>
        </w:rPr>
        <w:t>moria</w:t>
      </w:r>
      <w:r w:rsidRPr="006D0B16">
        <w:rPr>
          <w:rFonts w:ascii="Arial" w:eastAsiaTheme="minorHAnsi" w:hAnsi="Arial" w:cs="Arial"/>
          <w:color w:val="000000" w:themeColor="text1"/>
          <w:lang w:eastAsia="en-US"/>
        </w:rPr>
        <w:t xml:space="preserve"> aquella imagen frecuente de fines del siglo pasado cuando las mazahuas, </w:t>
      </w:r>
      <w:r w:rsidR="008024A7" w:rsidRPr="006D0B16">
        <w:rPr>
          <w:rFonts w:ascii="Arial" w:eastAsiaTheme="minorHAnsi" w:hAnsi="Arial" w:cs="Arial"/>
          <w:color w:val="000000" w:themeColor="text1"/>
          <w:lang w:eastAsia="en-US"/>
        </w:rPr>
        <w:t>llamadas</w:t>
      </w:r>
      <w:r w:rsidRPr="006D0B16">
        <w:rPr>
          <w:rFonts w:ascii="Arial" w:eastAsiaTheme="minorHAnsi" w:hAnsi="Arial" w:cs="Arial"/>
          <w:color w:val="000000" w:themeColor="text1"/>
          <w:lang w:eastAsia="en-US"/>
        </w:rPr>
        <w:t xml:space="preserve"> entonces marías, instaladas </w:t>
      </w:r>
      <w:r w:rsidR="008024A7" w:rsidRPr="006D0B16">
        <w:rPr>
          <w:rFonts w:ascii="Arial" w:eastAsiaTheme="minorHAnsi" w:hAnsi="Arial" w:cs="Arial"/>
          <w:color w:val="000000" w:themeColor="text1"/>
          <w:lang w:eastAsia="en-US"/>
        </w:rPr>
        <w:t>en las banquetas</w:t>
      </w:r>
      <w:r w:rsidRPr="006D0B16">
        <w:rPr>
          <w:rFonts w:ascii="Arial" w:eastAsiaTheme="minorHAnsi" w:hAnsi="Arial" w:cs="Arial"/>
          <w:color w:val="000000" w:themeColor="text1"/>
          <w:lang w:eastAsia="en-US"/>
        </w:rPr>
        <w:t xml:space="preserve"> de los establecimientos mercantiles del Distrito Federal, llenaban el biberón de sus pequeños con Coca Cola en lugar de leche que entonces era más barata que las aguas negras del imperio. O los indígenas de la Montaña de Guerrero que solicitaban a los comerciantes “Caca Cola y Bimba”</w:t>
      </w:r>
      <w:r w:rsidR="00B930F6" w:rsidRPr="006D0B16">
        <w:rPr>
          <w:rFonts w:ascii="Arial" w:eastAsiaTheme="minorHAnsi" w:hAnsi="Arial" w:cs="Arial"/>
          <w:color w:val="000000" w:themeColor="text1"/>
          <w:lang w:eastAsia="en-US"/>
        </w:rPr>
        <w:t>.</w:t>
      </w:r>
      <w:r w:rsidRPr="006D0B16">
        <w:rPr>
          <w:rFonts w:ascii="Arial" w:eastAsiaTheme="minorHAnsi" w:hAnsi="Arial" w:cs="Arial"/>
          <w:color w:val="000000" w:themeColor="text1"/>
          <w:lang w:eastAsia="en-US"/>
        </w:rPr>
        <w:t xml:space="preserve"> </w:t>
      </w:r>
      <w:r w:rsidR="00B930F6" w:rsidRPr="006D0B16">
        <w:rPr>
          <w:rFonts w:ascii="Arial" w:eastAsiaTheme="minorHAnsi" w:hAnsi="Arial" w:cs="Arial"/>
          <w:color w:val="000000" w:themeColor="text1"/>
          <w:lang w:eastAsia="en-US"/>
        </w:rPr>
        <w:t>Con todo respeto a los consumidores y/o adictos, no se equivocaban en la denominación.</w:t>
      </w:r>
    </w:p>
    <w:p w:rsidR="00C632B4" w:rsidRPr="006D0B16" w:rsidRDefault="00C632B4" w:rsidP="00674259">
      <w:pPr>
        <w:ind w:firstLine="708"/>
        <w:jc w:val="both"/>
        <w:rPr>
          <w:rFonts w:ascii="Arial" w:eastAsiaTheme="minorHAnsi" w:hAnsi="Arial" w:cs="Arial"/>
          <w:color w:val="000000" w:themeColor="text1"/>
          <w:lang w:eastAsia="en-US"/>
        </w:rPr>
      </w:pPr>
      <w:r w:rsidRPr="006D0B16">
        <w:rPr>
          <w:rFonts w:ascii="Arial" w:eastAsiaTheme="minorHAnsi" w:hAnsi="Arial" w:cs="Arial"/>
          <w:color w:val="000000" w:themeColor="text1"/>
          <w:lang w:eastAsia="en-US"/>
        </w:rPr>
        <w:t xml:space="preserve">La petición que </w:t>
      </w:r>
      <w:r w:rsidRPr="006D0B16">
        <w:rPr>
          <w:rFonts w:ascii="Arial" w:hAnsi="Arial" w:cs="Arial"/>
          <w:color w:val="000000" w:themeColor="text1"/>
        </w:rPr>
        <w:t xml:space="preserve">El Poder del Consumidor presentó a la </w:t>
      </w:r>
      <w:proofErr w:type="spellStart"/>
      <w:r w:rsidRPr="006D0B16">
        <w:rPr>
          <w:rFonts w:ascii="Arial" w:eastAsiaTheme="minorHAnsi" w:hAnsi="Arial" w:cs="Arial"/>
          <w:color w:val="000000" w:themeColor="text1"/>
          <w:lang w:eastAsia="en-US"/>
        </w:rPr>
        <w:t>C</w:t>
      </w:r>
      <w:r w:rsidR="00674259" w:rsidRPr="006D0B16">
        <w:rPr>
          <w:rFonts w:ascii="Arial" w:eastAsiaTheme="minorHAnsi" w:hAnsi="Arial" w:cs="Arial"/>
          <w:color w:val="000000" w:themeColor="text1"/>
          <w:lang w:eastAsia="en-US"/>
        </w:rPr>
        <w:t>ofepris</w:t>
      </w:r>
      <w:proofErr w:type="spellEnd"/>
      <w:r w:rsidRPr="006D0B16">
        <w:rPr>
          <w:rFonts w:ascii="Arial" w:eastAsiaTheme="minorHAnsi" w:hAnsi="Arial" w:cs="Arial"/>
          <w:color w:val="000000" w:themeColor="text1"/>
          <w:lang w:eastAsia="en-US"/>
        </w:rPr>
        <w:t xml:space="preserve"> para que declare a las bebidas </w:t>
      </w:r>
      <w:proofErr w:type="spellStart"/>
      <w:r w:rsidRPr="006D0B16">
        <w:rPr>
          <w:rFonts w:ascii="Arial" w:eastAsiaTheme="minorHAnsi" w:hAnsi="Arial" w:cs="Arial"/>
          <w:color w:val="000000" w:themeColor="text1"/>
          <w:lang w:eastAsia="en-US"/>
        </w:rPr>
        <w:t>ultraprocesadas</w:t>
      </w:r>
      <w:proofErr w:type="spellEnd"/>
      <w:r w:rsidRPr="006D0B16">
        <w:rPr>
          <w:rFonts w:ascii="Arial" w:eastAsiaTheme="minorHAnsi" w:hAnsi="Arial" w:cs="Arial"/>
          <w:color w:val="000000" w:themeColor="text1"/>
          <w:lang w:eastAsia="en-US"/>
        </w:rPr>
        <w:t xml:space="preserve"> y azucaradas como “productos de riesgo para la salud” de los mexicanos</w:t>
      </w:r>
      <w:r w:rsidR="008024A7" w:rsidRPr="006D0B16">
        <w:rPr>
          <w:rFonts w:ascii="Arial" w:eastAsiaTheme="minorHAnsi" w:hAnsi="Arial" w:cs="Arial"/>
          <w:color w:val="000000" w:themeColor="text1"/>
          <w:lang w:eastAsia="en-US"/>
        </w:rPr>
        <w:t>,</w:t>
      </w:r>
      <w:r w:rsidRPr="006D0B16">
        <w:rPr>
          <w:rFonts w:ascii="Arial" w:eastAsiaTheme="minorHAnsi" w:hAnsi="Arial" w:cs="Arial"/>
          <w:color w:val="000000" w:themeColor="text1"/>
          <w:lang w:eastAsia="en-US"/>
        </w:rPr>
        <w:t xml:space="preserve"> no sólo es plausible sino de urgente resolución por tratarse de un grave problema de salud pública.</w:t>
      </w:r>
    </w:p>
    <w:p w:rsidR="008F411B" w:rsidRPr="006D0B16" w:rsidRDefault="008F411B" w:rsidP="006F513F">
      <w:pPr>
        <w:ind w:firstLine="708"/>
        <w:jc w:val="both"/>
        <w:rPr>
          <w:rFonts w:ascii="Arial" w:eastAsiaTheme="minorHAnsi" w:hAnsi="Arial" w:cs="Arial"/>
          <w:color w:val="000000" w:themeColor="text1"/>
          <w:lang w:eastAsia="en-US"/>
        </w:rPr>
      </w:pPr>
      <w:r w:rsidRPr="006D0B16">
        <w:rPr>
          <w:rFonts w:ascii="Arial" w:eastAsiaTheme="minorHAnsi" w:hAnsi="Arial" w:cs="Arial"/>
          <w:color w:val="000000" w:themeColor="text1"/>
          <w:lang w:eastAsia="en-US"/>
        </w:rPr>
        <w:lastRenderedPageBreak/>
        <w:t xml:space="preserve">En agudo contraste, el obispo de Apatzingán, Michoacán, está muchísimo más preocupado porque con el triunfo electoral de Claudia </w:t>
      </w:r>
      <w:proofErr w:type="spellStart"/>
      <w:r w:rsidRPr="006D0B16">
        <w:rPr>
          <w:rFonts w:ascii="Arial" w:eastAsiaTheme="minorHAnsi" w:hAnsi="Arial" w:cs="Arial"/>
          <w:color w:val="000000" w:themeColor="text1"/>
          <w:lang w:eastAsia="en-US"/>
        </w:rPr>
        <w:t>Sheinbaum</w:t>
      </w:r>
      <w:proofErr w:type="spellEnd"/>
      <w:r w:rsidRPr="006D0B16">
        <w:rPr>
          <w:rFonts w:ascii="Arial" w:eastAsiaTheme="minorHAnsi" w:hAnsi="Arial" w:cs="Arial"/>
          <w:color w:val="000000" w:themeColor="text1"/>
          <w:lang w:eastAsia="en-US"/>
        </w:rPr>
        <w:t xml:space="preserve"> </w:t>
      </w:r>
      <w:r w:rsidR="008024A7" w:rsidRPr="006D0B16">
        <w:rPr>
          <w:rFonts w:ascii="Arial" w:eastAsiaTheme="minorHAnsi" w:hAnsi="Arial" w:cs="Arial"/>
          <w:color w:val="000000" w:themeColor="text1"/>
          <w:lang w:eastAsia="en-US"/>
        </w:rPr>
        <w:t xml:space="preserve">Pardo </w:t>
      </w:r>
      <w:r w:rsidRPr="006D0B16">
        <w:rPr>
          <w:rFonts w:ascii="Arial" w:eastAsiaTheme="minorHAnsi" w:hAnsi="Arial" w:cs="Arial"/>
          <w:color w:val="000000" w:themeColor="text1"/>
          <w:lang w:eastAsia="en-US"/>
        </w:rPr>
        <w:t>se avecina una inminente “llegada del comunismo a nuestro México querido”, jura Cristóbal Ascencio García y exhorta a que "digamos no a la dictadura". De la salud pública de su feligresía</w:t>
      </w:r>
      <w:r w:rsidR="00C632B4" w:rsidRPr="006D0B16">
        <w:rPr>
          <w:rFonts w:ascii="Arial" w:eastAsiaTheme="minorHAnsi" w:hAnsi="Arial" w:cs="Arial"/>
          <w:color w:val="000000" w:themeColor="text1"/>
          <w:lang w:eastAsia="en-US"/>
        </w:rPr>
        <w:t xml:space="preserve"> que se ocupe el gobierno que crítica hasta la histeria con falsedades que al divulgarlas en sus homilías incurre en pecado social y ético, además de que violenta la </w:t>
      </w:r>
      <w:r w:rsidR="006F513F" w:rsidRPr="006D0B16">
        <w:rPr>
          <w:rFonts w:ascii="Arial" w:eastAsiaTheme="minorHAnsi" w:hAnsi="Arial" w:cs="Arial"/>
          <w:color w:val="000000" w:themeColor="text1"/>
          <w:lang w:eastAsia="en-US"/>
        </w:rPr>
        <w:t>Constitución</w:t>
      </w:r>
      <w:r w:rsidR="00C632B4" w:rsidRPr="006D0B16">
        <w:rPr>
          <w:rFonts w:ascii="Arial" w:eastAsiaTheme="minorHAnsi" w:hAnsi="Arial" w:cs="Arial"/>
          <w:color w:val="000000" w:themeColor="text1"/>
          <w:lang w:eastAsia="en-US"/>
        </w:rPr>
        <w:t>.</w:t>
      </w:r>
    </w:p>
    <w:p w:rsidR="00A9128E" w:rsidRPr="006D0B16" w:rsidRDefault="00A9128E" w:rsidP="00A9128E">
      <w:pPr>
        <w:pStyle w:val="s-s"/>
        <w:spacing w:before="0" w:beforeAutospacing="0" w:after="0" w:afterAutospacing="0"/>
        <w:jc w:val="center"/>
        <w:rPr>
          <w:rFonts w:ascii="Arial" w:hAnsi="Arial" w:cs="Arial"/>
          <w:b/>
          <w:color w:val="000000" w:themeColor="text1"/>
        </w:rPr>
      </w:pPr>
      <w:r w:rsidRPr="006D0B16">
        <w:rPr>
          <w:rFonts w:ascii="Arial" w:hAnsi="Arial" w:cs="Arial"/>
          <w:b/>
          <w:color w:val="000000" w:themeColor="text1"/>
        </w:rPr>
        <w:t>Acuse de recibo</w:t>
      </w:r>
    </w:p>
    <w:p w:rsidR="00A9128E" w:rsidRPr="006D0B16" w:rsidRDefault="00A9128E" w:rsidP="00A9128E">
      <w:pPr>
        <w:contextualSpacing/>
        <w:jc w:val="both"/>
        <w:outlineLvl w:val="1"/>
        <w:rPr>
          <w:rFonts w:ascii="Arial" w:hAnsi="Arial" w:cs="Arial"/>
          <w:color w:val="000000" w:themeColor="text1"/>
        </w:rPr>
      </w:pPr>
      <w:r w:rsidRPr="006D0B16">
        <w:rPr>
          <w:rFonts w:ascii="Arial" w:hAnsi="Arial" w:cs="Arial"/>
          <w:color w:val="000000" w:themeColor="text1"/>
        </w:rPr>
        <w:t xml:space="preserve">Del activista político y escritor Arturo Martínez </w:t>
      </w:r>
      <w:proofErr w:type="spellStart"/>
      <w:r w:rsidRPr="006D0B16">
        <w:rPr>
          <w:rFonts w:ascii="Arial" w:hAnsi="Arial" w:cs="Arial"/>
          <w:color w:val="000000" w:themeColor="text1"/>
        </w:rPr>
        <w:t>Nateras</w:t>
      </w:r>
      <w:proofErr w:type="spellEnd"/>
      <w:r w:rsidRPr="006D0B16">
        <w:rPr>
          <w:rFonts w:ascii="Arial" w:hAnsi="Arial" w:cs="Arial"/>
          <w:color w:val="000000" w:themeColor="text1"/>
        </w:rPr>
        <w:t xml:space="preserve"> al presidente Andrés Manuel López Obrador: “¡El tiempo pasa! Le restan 90 días para que termine su mandato constitucional. Si se va sin resolver los compromisos de campaña de verdad, justicia, memoria y reparación integral sobre los desaparecidos de </w:t>
      </w:r>
      <w:proofErr w:type="spellStart"/>
      <w:r w:rsidRPr="006D0B16">
        <w:rPr>
          <w:rFonts w:ascii="Arial" w:hAnsi="Arial" w:cs="Arial"/>
          <w:color w:val="000000" w:themeColor="text1"/>
        </w:rPr>
        <w:t>Ayotzinapa</w:t>
      </w:r>
      <w:proofErr w:type="spellEnd"/>
      <w:r w:rsidRPr="006D0B16">
        <w:rPr>
          <w:rFonts w:ascii="Arial" w:hAnsi="Arial" w:cs="Arial"/>
          <w:color w:val="000000" w:themeColor="text1"/>
        </w:rPr>
        <w:t>, la Guerra Sucia y el 68</w:t>
      </w:r>
      <w:r w:rsidR="009D5A02">
        <w:rPr>
          <w:rFonts w:ascii="Arial" w:hAnsi="Arial" w:cs="Arial"/>
          <w:color w:val="000000" w:themeColor="text1"/>
        </w:rPr>
        <w:t>,</w:t>
      </w:r>
      <w:r w:rsidRPr="006D0B16">
        <w:rPr>
          <w:rFonts w:ascii="Arial" w:hAnsi="Arial" w:cs="Arial"/>
          <w:color w:val="000000" w:themeColor="text1"/>
        </w:rPr>
        <w:t xml:space="preserve"> su presidencia habrá sido estéril, injusta y sin honrar sus compromisos expresos. (…) Me preocupa que se retire sin honrar su palabra de memoria, verdad y justicia; de reparación integral y justa compensación para las 814 víctimas incluidas en la Recomendación 98VG/2023 de la CNDH o cerca de 10 000 según han declarado tres de los integrantes del Mecanismo de Esclarecimiento Histórico que forma parte de la Comisión de la Verdad en su largo informe que ellos mismos declaran ‘no vinculante’” (…) </w:t>
      </w:r>
      <w:r w:rsidR="006D0B16" w:rsidRPr="006D0B16">
        <w:rPr>
          <w:rFonts w:ascii="Arial" w:hAnsi="Arial" w:cs="Arial"/>
          <w:color w:val="000000" w:themeColor="text1"/>
        </w:rPr>
        <w:t xml:space="preserve">Opinión </w:t>
      </w:r>
      <w:r w:rsidRPr="006D0B16">
        <w:rPr>
          <w:rFonts w:ascii="Arial" w:hAnsi="Arial" w:cs="Arial"/>
          <w:color w:val="000000" w:themeColor="text1"/>
        </w:rPr>
        <w:t>de la historiadora Elba Pérez Villalba</w:t>
      </w:r>
      <w:r w:rsidR="006D0B16" w:rsidRPr="006D0B16">
        <w:rPr>
          <w:rFonts w:ascii="Arial" w:hAnsi="Arial" w:cs="Arial"/>
          <w:color w:val="000000" w:themeColor="text1"/>
        </w:rPr>
        <w:t>:</w:t>
      </w:r>
      <w:r w:rsidRPr="006D0B16">
        <w:rPr>
          <w:rFonts w:ascii="Arial" w:hAnsi="Arial" w:cs="Arial"/>
          <w:color w:val="000000" w:themeColor="text1"/>
        </w:rPr>
        <w:t xml:space="preserve"> “Una de las declaraciones más acertadas de Claudia </w:t>
      </w:r>
      <w:proofErr w:type="spellStart"/>
      <w:r w:rsidRPr="006D0B16">
        <w:rPr>
          <w:rFonts w:ascii="Arial" w:hAnsi="Arial" w:cs="Arial"/>
          <w:color w:val="000000" w:themeColor="text1"/>
        </w:rPr>
        <w:t>Sheinbaum</w:t>
      </w:r>
      <w:proofErr w:type="spellEnd"/>
      <w:r w:rsidRPr="006D0B16">
        <w:rPr>
          <w:rFonts w:ascii="Arial" w:hAnsi="Arial" w:cs="Arial"/>
          <w:color w:val="000000" w:themeColor="text1"/>
        </w:rPr>
        <w:t xml:space="preserve"> Pardo, durante su campaña presidencial, fue reconocerse atea. Algo olvidado por los últimos presidentes de México, y que ella reivindica como uno de los postulados de nuestro Estado laico, la separación entre éste y la Iglesia, producto de la Guerra de Reforma, expresado en sus leyes. Cabe señalar que en esta campaña electoral, la otra candidata contó con el apoyo desde el púlpito de la iglesia católica,  porque varios curas llamaron abiertamente a votar por ella”.</w:t>
      </w:r>
    </w:p>
    <w:p w:rsidR="00A9128E" w:rsidRPr="006D0B16" w:rsidRDefault="00A9128E" w:rsidP="00A9128E">
      <w:pPr>
        <w:jc w:val="both"/>
        <w:rPr>
          <w:rFonts w:ascii="Arial" w:hAnsi="Arial" w:cs="Arial"/>
          <w:color w:val="000000" w:themeColor="text1"/>
          <w:sz w:val="16"/>
          <w:szCs w:val="16"/>
        </w:rPr>
      </w:pPr>
      <w:r w:rsidRPr="006D0B16">
        <w:rPr>
          <w:rFonts w:ascii="Arial" w:hAnsi="Arial" w:cs="Arial"/>
          <w:color w:val="000000" w:themeColor="text1"/>
          <w:sz w:val="16"/>
          <w:szCs w:val="16"/>
        </w:rPr>
        <w:t>htt</w:t>
      </w:r>
      <w:bookmarkStart w:id="0" w:name="_GoBack"/>
      <w:bookmarkEnd w:id="0"/>
      <w:r w:rsidRPr="006D0B16">
        <w:rPr>
          <w:rFonts w:ascii="Arial" w:hAnsi="Arial" w:cs="Arial"/>
          <w:color w:val="000000" w:themeColor="text1"/>
          <w:sz w:val="16"/>
          <w:szCs w:val="16"/>
        </w:rPr>
        <w:t xml:space="preserve">ps://forumenlinea.com/    </w:t>
      </w:r>
      <w:hyperlink r:id="rId4" w:history="1">
        <w:r w:rsidRPr="006D0B16">
          <w:rPr>
            <w:rStyle w:val="Hipervnculo"/>
            <w:rFonts w:ascii="Arial" w:hAnsi="Arial" w:cs="Arial"/>
            <w:color w:val="000000" w:themeColor="text1"/>
            <w:sz w:val="16"/>
            <w:szCs w:val="16"/>
            <w:u w:val="none"/>
          </w:rPr>
          <w:t>forum@forumenlinea.com</w:t>
        </w:r>
      </w:hyperlink>
      <w:r w:rsidRPr="006D0B16">
        <w:rPr>
          <w:rFonts w:ascii="Arial" w:hAnsi="Arial" w:cs="Arial"/>
          <w:color w:val="000000" w:themeColor="text1"/>
          <w:sz w:val="16"/>
          <w:szCs w:val="16"/>
        </w:rPr>
        <w:t xml:space="preserve">    </w:t>
      </w:r>
      <w:proofErr w:type="spellStart"/>
      <w:r w:rsidRPr="006D0B16">
        <w:rPr>
          <w:rFonts w:ascii="Arial" w:hAnsi="Arial" w:cs="Arial"/>
          <w:color w:val="000000" w:themeColor="text1"/>
          <w:sz w:val="16"/>
          <w:szCs w:val="16"/>
        </w:rPr>
        <w:t>Twitter@IbarraAguirreEd</w:t>
      </w:r>
      <w:proofErr w:type="spellEnd"/>
    </w:p>
    <w:p w:rsidR="00651720" w:rsidRPr="00A9128E" w:rsidRDefault="00651720">
      <w:pPr>
        <w:rPr>
          <w:rFonts w:ascii="Arial" w:hAnsi="Arial" w:cs="Arial"/>
        </w:rPr>
      </w:pPr>
    </w:p>
    <w:sectPr w:rsidR="00651720" w:rsidRPr="00A9128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28E"/>
    <w:rsid w:val="00004F15"/>
    <w:rsid w:val="0050023D"/>
    <w:rsid w:val="00651720"/>
    <w:rsid w:val="00674259"/>
    <w:rsid w:val="006D0B16"/>
    <w:rsid w:val="006F513F"/>
    <w:rsid w:val="00767179"/>
    <w:rsid w:val="008024A7"/>
    <w:rsid w:val="00872845"/>
    <w:rsid w:val="008F411B"/>
    <w:rsid w:val="009D5A02"/>
    <w:rsid w:val="00A9128E"/>
    <w:rsid w:val="00B930F6"/>
    <w:rsid w:val="00BE361F"/>
    <w:rsid w:val="00C06AD2"/>
    <w:rsid w:val="00C22060"/>
    <w:rsid w:val="00C632B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1ADF2D-27FC-4727-86DD-42326C0AE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28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9128E"/>
    <w:rPr>
      <w:color w:val="0563C1" w:themeColor="hyperlink"/>
      <w:u w:val="single"/>
    </w:rPr>
  </w:style>
  <w:style w:type="paragraph" w:customStyle="1" w:styleId="s-s">
    <w:name w:val="s-s"/>
    <w:basedOn w:val="Normal"/>
    <w:rsid w:val="00A9128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2</Pages>
  <Words>816</Words>
  <Characters>4294</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2024-07-04T18:03:00Z</dcterms:created>
  <dcterms:modified xsi:type="dcterms:W3CDTF">2024-07-07T02:36:00Z</dcterms:modified>
</cp:coreProperties>
</file>