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2A64" w:rsidRPr="002B656D" w:rsidRDefault="00392A64" w:rsidP="00392A64">
      <w:pPr>
        <w:rPr>
          <w:rFonts w:ascii="Arial" w:hAnsi="Arial" w:cs="Arial"/>
          <w:color w:val="000000" w:themeColor="text1"/>
          <w:sz w:val="28"/>
          <w:szCs w:val="28"/>
        </w:rPr>
      </w:pPr>
      <w:r w:rsidRPr="002B656D">
        <w:rPr>
          <w:rFonts w:ascii="Arial" w:hAnsi="Arial" w:cs="Arial"/>
          <w:color w:val="000000" w:themeColor="text1"/>
          <w:sz w:val="28"/>
          <w:szCs w:val="28"/>
        </w:rPr>
        <w:t>Utopía</w:t>
      </w:r>
    </w:p>
    <w:p w:rsidR="00392A64" w:rsidRPr="002B656D" w:rsidRDefault="00392A64" w:rsidP="00392A64">
      <w:pPr>
        <w:rPr>
          <w:rFonts w:ascii="Arial" w:hAnsi="Arial" w:cs="Arial"/>
          <w:color w:val="000000" w:themeColor="text1"/>
        </w:rPr>
      </w:pPr>
    </w:p>
    <w:p w:rsidR="00392A64" w:rsidRPr="002B656D" w:rsidRDefault="002C6583" w:rsidP="00EA6FAF">
      <w:pPr>
        <w:jc w:val="center"/>
        <w:rPr>
          <w:rFonts w:ascii="Arial" w:hAnsi="Arial" w:cs="Arial"/>
          <w:b/>
          <w:color w:val="000000" w:themeColor="text1"/>
          <w:sz w:val="36"/>
          <w:szCs w:val="36"/>
        </w:rPr>
      </w:pPr>
      <w:r w:rsidRPr="002B656D">
        <w:rPr>
          <w:rFonts w:ascii="Arial" w:hAnsi="Arial" w:cs="Arial"/>
          <w:b/>
          <w:color w:val="000000" w:themeColor="text1"/>
          <w:sz w:val="36"/>
          <w:szCs w:val="36"/>
        </w:rPr>
        <w:t xml:space="preserve">La CEM y el </w:t>
      </w:r>
      <w:r w:rsidR="00EA6FAF" w:rsidRPr="002B656D">
        <w:rPr>
          <w:rFonts w:ascii="Arial" w:hAnsi="Arial" w:cs="Arial"/>
          <w:b/>
          <w:color w:val="000000" w:themeColor="text1"/>
          <w:sz w:val="36"/>
          <w:szCs w:val="36"/>
        </w:rPr>
        <w:t>faro de Xóchitl Gálvez</w:t>
      </w:r>
    </w:p>
    <w:p w:rsidR="00392A64" w:rsidRPr="002B656D" w:rsidRDefault="00392A64" w:rsidP="00392A64">
      <w:pPr>
        <w:rPr>
          <w:rFonts w:ascii="Arial" w:hAnsi="Arial" w:cs="Arial"/>
          <w:color w:val="000000" w:themeColor="text1"/>
        </w:rPr>
      </w:pPr>
    </w:p>
    <w:p w:rsidR="00392A64" w:rsidRPr="002B656D" w:rsidRDefault="00392A64" w:rsidP="00392A64">
      <w:pPr>
        <w:rPr>
          <w:rFonts w:ascii="Arial" w:hAnsi="Arial" w:cs="Arial"/>
          <w:b/>
          <w:color w:val="000000" w:themeColor="text1"/>
        </w:rPr>
      </w:pPr>
      <w:r w:rsidRPr="002B656D">
        <w:rPr>
          <w:rFonts w:ascii="Arial" w:hAnsi="Arial" w:cs="Arial"/>
          <w:b/>
          <w:color w:val="000000" w:themeColor="text1"/>
        </w:rPr>
        <w:t>Eduardo Ibarra Aguirre</w:t>
      </w:r>
    </w:p>
    <w:p w:rsidR="00392A64" w:rsidRPr="002B656D" w:rsidRDefault="00392A64" w:rsidP="00392A64">
      <w:pPr>
        <w:rPr>
          <w:rFonts w:ascii="Arial" w:hAnsi="Arial" w:cs="Arial"/>
          <w:color w:val="000000" w:themeColor="text1"/>
        </w:rPr>
      </w:pPr>
    </w:p>
    <w:p w:rsidR="00257D16" w:rsidRPr="002B656D" w:rsidRDefault="00EA6FAF" w:rsidP="00EA6FAF">
      <w:pPr>
        <w:jc w:val="both"/>
        <w:rPr>
          <w:rFonts w:ascii="Arial" w:eastAsiaTheme="minorHAnsi" w:hAnsi="Arial" w:cs="Arial"/>
          <w:color w:val="000000" w:themeColor="text1"/>
          <w:lang w:eastAsia="en-US"/>
        </w:rPr>
      </w:pPr>
      <w:r w:rsidRPr="002B656D">
        <w:rPr>
          <w:rFonts w:ascii="Arial" w:eastAsiaTheme="minorHAnsi" w:hAnsi="Arial" w:cs="Arial"/>
          <w:color w:val="000000" w:themeColor="text1"/>
          <w:lang w:eastAsia="en-US"/>
        </w:rPr>
        <w:t xml:space="preserve">El Compromiso por la Paz es un documento con siete ejes temáticos y 117 propuestas de la Conferencia del Episcopado Mexicano, la Compañía de Jesús y la Conferencia de Superiores Mayores de Religiosos, producto según ellos de la “escucha amplia y el diálogo entre más de </w:t>
      </w:r>
      <w:r w:rsidR="009A14B4" w:rsidRPr="002B656D">
        <w:rPr>
          <w:rFonts w:ascii="Arial" w:eastAsiaTheme="minorHAnsi" w:hAnsi="Arial" w:cs="Arial"/>
          <w:color w:val="000000" w:themeColor="text1"/>
          <w:lang w:eastAsia="en-US"/>
        </w:rPr>
        <w:t xml:space="preserve">1 </w:t>
      </w:r>
      <w:r w:rsidRPr="002B656D">
        <w:rPr>
          <w:rFonts w:ascii="Arial" w:eastAsiaTheme="minorHAnsi" w:hAnsi="Arial" w:cs="Arial"/>
          <w:color w:val="000000" w:themeColor="text1"/>
          <w:lang w:eastAsia="en-US"/>
        </w:rPr>
        <w:t>600 instituciones y la identificación de 300 buenas prácticas” con las cuales recogieron, a lo largo de dos años</w:t>
      </w:r>
      <w:r w:rsidR="003A3380" w:rsidRPr="002B656D">
        <w:rPr>
          <w:rFonts w:ascii="Arial" w:eastAsiaTheme="minorHAnsi" w:hAnsi="Arial" w:cs="Arial"/>
          <w:color w:val="000000" w:themeColor="text1"/>
          <w:lang w:eastAsia="en-US"/>
        </w:rPr>
        <w:t>,</w:t>
      </w:r>
      <w:r w:rsidRPr="002B656D">
        <w:rPr>
          <w:rFonts w:ascii="Arial" w:eastAsiaTheme="minorHAnsi" w:hAnsi="Arial" w:cs="Arial"/>
          <w:color w:val="000000" w:themeColor="text1"/>
          <w:lang w:eastAsia="en-US"/>
        </w:rPr>
        <w:t xml:space="preserve"> “la mirada de 20 </w:t>
      </w:r>
      <w:r w:rsidR="009A14B4" w:rsidRPr="002B656D">
        <w:rPr>
          <w:rFonts w:ascii="Arial" w:eastAsiaTheme="minorHAnsi" w:hAnsi="Arial" w:cs="Arial"/>
          <w:color w:val="000000" w:themeColor="text1"/>
          <w:lang w:eastAsia="en-US"/>
        </w:rPr>
        <w:t>000</w:t>
      </w:r>
      <w:r w:rsidRPr="002B656D">
        <w:rPr>
          <w:rFonts w:ascii="Arial" w:eastAsiaTheme="minorHAnsi" w:hAnsi="Arial" w:cs="Arial"/>
          <w:color w:val="000000" w:themeColor="text1"/>
          <w:lang w:eastAsia="en-US"/>
        </w:rPr>
        <w:t xml:space="preserve"> personas en más de </w:t>
      </w:r>
      <w:r w:rsidR="009A14B4" w:rsidRPr="002B656D">
        <w:rPr>
          <w:rFonts w:ascii="Arial" w:eastAsiaTheme="minorHAnsi" w:hAnsi="Arial" w:cs="Arial"/>
          <w:color w:val="000000" w:themeColor="text1"/>
          <w:lang w:eastAsia="en-US"/>
        </w:rPr>
        <w:t>1 000</w:t>
      </w:r>
      <w:r w:rsidRPr="002B656D">
        <w:rPr>
          <w:rFonts w:ascii="Arial" w:eastAsiaTheme="minorHAnsi" w:hAnsi="Arial" w:cs="Arial"/>
          <w:color w:val="000000" w:themeColor="text1"/>
          <w:lang w:eastAsia="en-US"/>
        </w:rPr>
        <w:t xml:space="preserve"> foros y conversatorios”.</w:t>
      </w:r>
      <w:r w:rsidR="007B728C" w:rsidRPr="002B656D">
        <w:rPr>
          <w:rFonts w:ascii="Arial" w:eastAsiaTheme="minorHAnsi" w:hAnsi="Arial" w:cs="Arial"/>
          <w:color w:val="000000" w:themeColor="text1"/>
          <w:lang w:eastAsia="en-US"/>
        </w:rPr>
        <w:t xml:space="preserve"> La asistencia promedio es de 20 católicos</w:t>
      </w:r>
      <w:r w:rsidR="00257D16" w:rsidRPr="002B656D">
        <w:rPr>
          <w:rFonts w:ascii="Arial" w:eastAsiaTheme="minorHAnsi" w:hAnsi="Arial" w:cs="Arial"/>
          <w:color w:val="000000" w:themeColor="text1"/>
          <w:lang w:eastAsia="en-US"/>
        </w:rPr>
        <w:t xml:space="preserve"> por foro efectuado.</w:t>
      </w:r>
    </w:p>
    <w:p w:rsidR="009A14B4" w:rsidRPr="002B656D" w:rsidRDefault="00EA6FAF" w:rsidP="00257D16">
      <w:pPr>
        <w:ind w:firstLine="708"/>
        <w:jc w:val="both"/>
        <w:rPr>
          <w:rFonts w:ascii="Arial" w:eastAsiaTheme="minorHAnsi" w:hAnsi="Arial" w:cs="Arial"/>
          <w:color w:val="000000" w:themeColor="text1"/>
          <w:lang w:eastAsia="en-US"/>
        </w:rPr>
      </w:pPr>
      <w:r w:rsidRPr="002B656D">
        <w:rPr>
          <w:rFonts w:ascii="Arial" w:eastAsiaTheme="minorHAnsi" w:hAnsi="Arial" w:cs="Arial"/>
          <w:color w:val="000000" w:themeColor="text1"/>
          <w:lang w:eastAsia="en-US"/>
        </w:rPr>
        <w:t xml:space="preserve">Con reservas y observaciones puntuales en el caso de Claudia </w:t>
      </w:r>
      <w:proofErr w:type="spellStart"/>
      <w:r w:rsidRPr="002B656D">
        <w:rPr>
          <w:rFonts w:ascii="Arial" w:eastAsiaTheme="minorHAnsi" w:hAnsi="Arial" w:cs="Arial"/>
          <w:color w:val="000000" w:themeColor="text1"/>
          <w:lang w:eastAsia="en-US"/>
        </w:rPr>
        <w:t>Sheinbaum</w:t>
      </w:r>
      <w:proofErr w:type="spellEnd"/>
      <w:r w:rsidR="009A14B4" w:rsidRPr="002B656D">
        <w:rPr>
          <w:rFonts w:ascii="Arial" w:eastAsiaTheme="minorHAnsi" w:hAnsi="Arial" w:cs="Arial"/>
          <w:color w:val="000000" w:themeColor="text1"/>
          <w:lang w:eastAsia="en-US"/>
        </w:rPr>
        <w:t xml:space="preserve">, la suscripción acrítica de Jorge Álvarez y el entusiasmo desbordado de Xóchitl Gálvez, el Compromiso </w:t>
      </w:r>
      <w:r w:rsidR="00257D16" w:rsidRPr="002B656D">
        <w:rPr>
          <w:rFonts w:ascii="Arial" w:eastAsiaTheme="minorHAnsi" w:hAnsi="Arial" w:cs="Arial"/>
          <w:color w:val="000000" w:themeColor="text1"/>
          <w:lang w:eastAsia="en-US"/>
        </w:rPr>
        <w:t xml:space="preserve">por la Paz </w:t>
      </w:r>
      <w:r w:rsidR="009A14B4" w:rsidRPr="002B656D">
        <w:rPr>
          <w:rFonts w:ascii="Arial" w:eastAsiaTheme="minorHAnsi" w:hAnsi="Arial" w:cs="Arial"/>
          <w:color w:val="000000" w:themeColor="text1"/>
          <w:lang w:eastAsia="en-US"/>
        </w:rPr>
        <w:t>fue suscrito por l</w:t>
      </w:r>
      <w:r w:rsidR="002C6583" w:rsidRPr="002B656D">
        <w:rPr>
          <w:rFonts w:ascii="Arial" w:eastAsiaTheme="minorHAnsi" w:hAnsi="Arial" w:cs="Arial"/>
          <w:color w:val="000000" w:themeColor="text1"/>
          <w:lang w:eastAsia="en-US"/>
        </w:rPr>
        <w:t>a</w:t>
      </w:r>
      <w:r w:rsidR="009A14B4" w:rsidRPr="002B656D">
        <w:rPr>
          <w:rFonts w:ascii="Arial" w:eastAsiaTheme="minorHAnsi" w:hAnsi="Arial" w:cs="Arial"/>
          <w:color w:val="000000" w:themeColor="text1"/>
          <w:lang w:eastAsia="en-US"/>
        </w:rPr>
        <w:t>s tres candidat</w:t>
      </w:r>
      <w:r w:rsidR="002C6583" w:rsidRPr="002B656D">
        <w:rPr>
          <w:rFonts w:ascii="Arial" w:eastAsiaTheme="minorHAnsi" w:hAnsi="Arial" w:cs="Arial"/>
          <w:color w:val="000000" w:themeColor="text1"/>
          <w:lang w:eastAsia="en-US"/>
        </w:rPr>
        <w:t>a</w:t>
      </w:r>
      <w:r w:rsidR="009A14B4" w:rsidRPr="002B656D">
        <w:rPr>
          <w:rFonts w:ascii="Arial" w:eastAsiaTheme="minorHAnsi" w:hAnsi="Arial" w:cs="Arial"/>
          <w:color w:val="000000" w:themeColor="text1"/>
          <w:lang w:eastAsia="en-US"/>
        </w:rPr>
        <w:t xml:space="preserve">s presidenciales, el lunes 11 en el Centro Cultural </w:t>
      </w:r>
      <w:r w:rsidR="00846A23" w:rsidRPr="002B656D">
        <w:rPr>
          <w:rFonts w:ascii="Arial" w:eastAsiaTheme="minorHAnsi" w:hAnsi="Arial" w:cs="Arial"/>
          <w:color w:val="000000" w:themeColor="text1"/>
          <w:lang w:eastAsia="en-US"/>
        </w:rPr>
        <w:t xml:space="preserve">Universitario </w:t>
      </w:r>
      <w:r w:rsidR="009A14B4" w:rsidRPr="002B656D">
        <w:rPr>
          <w:rFonts w:ascii="Arial" w:eastAsiaTheme="minorHAnsi" w:hAnsi="Arial" w:cs="Arial"/>
          <w:color w:val="000000" w:themeColor="text1"/>
          <w:lang w:eastAsia="en-US"/>
        </w:rPr>
        <w:t>Tlatelolco, en una suerte de pasarela para que no se vier</w:t>
      </w:r>
      <w:r w:rsidR="00257D16" w:rsidRPr="002B656D">
        <w:rPr>
          <w:rFonts w:ascii="Arial" w:eastAsiaTheme="minorHAnsi" w:hAnsi="Arial" w:cs="Arial"/>
          <w:color w:val="000000" w:themeColor="text1"/>
          <w:lang w:eastAsia="en-US"/>
        </w:rPr>
        <w:t>a</w:t>
      </w:r>
      <w:r w:rsidR="009A14B4" w:rsidRPr="002B656D">
        <w:rPr>
          <w:rFonts w:ascii="Arial" w:eastAsiaTheme="minorHAnsi" w:hAnsi="Arial" w:cs="Arial"/>
          <w:color w:val="000000" w:themeColor="text1"/>
          <w:lang w:eastAsia="en-US"/>
        </w:rPr>
        <w:t>n las caras ni escucharan las opiniones de sus adversarios el muy dispa</w:t>
      </w:r>
      <w:r w:rsidR="00257D16" w:rsidRPr="002B656D">
        <w:rPr>
          <w:rFonts w:ascii="Arial" w:eastAsiaTheme="minorHAnsi" w:hAnsi="Arial" w:cs="Arial"/>
          <w:color w:val="000000" w:themeColor="text1"/>
          <w:lang w:eastAsia="en-US"/>
        </w:rPr>
        <w:t>r</w:t>
      </w:r>
      <w:r w:rsidR="009A14B4" w:rsidRPr="002B656D">
        <w:rPr>
          <w:rFonts w:ascii="Arial" w:eastAsiaTheme="minorHAnsi" w:hAnsi="Arial" w:cs="Arial"/>
          <w:color w:val="000000" w:themeColor="text1"/>
          <w:lang w:eastAsia="en-US"/>
        </w:rPr>
        <w:t>ejo tr</w:t>
      </w:r>
      <w:r w:rsidR="00257D16" w:rsidRPr="002B656D">
        <w:rPr>
          <w:rFonts w:ascii="Arial" w:eastAsiaTheme="minorHAnsi" w:hAnsi="Arial" w:cs="Arial"/>
          <w:color w:val="000000" w:themeColor="text1"/>
          <w:lang w:eastAsia="en-US"/>
        </w:rPr>
        <w:t>ío</w:t>
      </w:r>
      <w:r w:rsidR="009A14B4" w:rsidRPr="002B656D">
        <w:rPr>
          <w:rFonts w:ascii="Arial" w:eastAsiaTheme="minorHAnsi" w:hAnsi="Arial" w:cs="Arial"/>
          <w:color w:val="000000" w:themeColor="text1"/>
          <w:lang w:eastAsia="en-US"/>
        </w:rPr>
        <w:t xml:space="preserve"> que aspira o sueña con despachar en Palacio Nacional.</w:t>
      </w:r>
      <w:r w:rsidR="00E237E9" w:rsidRPr="002B656D">
        <w:rPr>
          <w:rFonts w:ascii="Arial" w:eastAsiaTheme="minorHAnsi" w:hAnsi="Arial" w:cs="Arial"/>
          <w:color w:val="000000" w:themeColor="text1"/>
          <w:lang w:eastAsia="en-US"/>
        </w:rPr>
        <w:t xml:space="preserve"> ¿O Gálvez ya propuso rescatar Los Pinos? Dice </w:t>
      </w:r>
      <w:r w:rsidR="00EC4E55" w:rsidRPr="002B656D">
        <w:rPr>
          <w:rFonts w:ascii="Arial" w:eastAsiaTheme="minorHAnsi" w:hAnsi="Arial" w:cs="Arial"/>
          <w:color w:val="000000" w:themeColor="text1"/>
          <w:lang w:eastAsia="en-US"/>
        </w:rPr>
        <w:t xml:space="preserve">que </w:t>
      </w:r>
      <w:r w:rsidR="00E237E9" w:rsidRPr="002B656D">
        <w:rPr>
          <w:rFonts w:ascii="Arial" w:eastAsiaTheme="minorHAnsi" w:hAnsi="Arial" w:cs="Arial"/>
          <w:color w:val="000000" w:themeColor="text1"/>
          <w:lang w:eastAsia="en-US"/>
        </w:rPr>
        <w:t>lo hará con el aeropuerto de Texcoco</w:t>
      </w:r>
      <w:r w:rsidR="003A3380" w:rsidRPr="002B656D">
        <w:rPr>
          <w:rFonts w:ascii="Arial" w:eastAsiaTheme="minorHAnsi" w:hAnsi="Arial" w:cs="Arial"/>
          <w:color w:val="000000" w:themeColor="text1"/>
          <w:lang w:eastAsia="en-US"/>
        </w:rPr>
        <w:t>.</w:t>
      </w:r>
      <w:r w:rsidR="00E237E9" w:rsidRPr="002B656D">
        <w:rPr>
          <w:rFonts w:ascii="Arial" w:eastAsiaTheme="minorHAnsi" w:hAnsi="Arial" w:cs="Arial"/>
          <w:color w:val="000000" w:themeColor="text1"/>
          <w:lang w:eastAsia="en-US"/>
        </w:rPr>
        <w:t xml:space="preserve"> </w:t>
      </w:r>
    </w:p>
    <w:p w:rsidR="007B728C" w:rsidRPr="002B656D" w:rsidRDefault="00257D16" w:rsidP="002C6583">
      <w:pPr>
        <w:ind w:firstLine="708"/>
        <w:jc w:val="both"/>
        <w:rPr>
          <w:rFonts w:ascii="Arial" w:eastAsiaTheme="minorHAnsi" w:hAnsi="Arial" w:cs="Arial"/>
          <w:color w:val="000000" w:themeColor="text1"/>
          <w:lang w:eastAsia="en-US"/>
        </w:rPr>
      </w:pPr>
      <w:r w:rsidRPr="002B656D">
        <w:rPr>
          <w:rFonts w:ascii="Arial" w:eastAsiaTheme="minorHAnsi" w:hAnsi="Arial" w:cs="Arial"/>
          <w:color w:val="000000" w:themeColor="text1"/>
          <w:lang w:eastAsia="en-US"/>
        </w:rPr>
        <w:t xml:space="preserve">Por lo visto </w:t>
      </w:r>
      <w:r w:rsidR="009A14B4" w:rsidRPr="002B656D">
        <w:rPr>
          <w:rFonts w:ascii="Arial" w:eastAsiaTheme="minorHAnsi" w:hAnsi="Arial" w:cs="Arial"/>
          <w:color w:val="000000" w:themeColor="text1"/>
          <w:lang w:eastAsia="en-US"/>
        </w:rPr>
        <w:t>Bertha Xóchitl</w:t>
      </w:r>
      <w:r w:rsidR="003A3380" w:rsidRPr="002B656D">
        <w:rPr>
          <w:rFonts w:ascii="Arial" w:eastAsiaTheme="minorHAnsi" w:hAnsi="Arial" w:cs="Arial"/>
          <w:color w:val="000000" w:themeColor="text1"/>
          <w:lang w:eastAsia="en-US"/>
        </w:rPr>
        <w:t>,</w:t>
      </w:r>
      <w:r w:rsidR="009A14B4" w:rsidRPr="002B656D">
        <w:rPr>
          <w:rFonts w:ascii="Arial" w:eastAsiaTheme="minorHAnsi" w:hAnsi="Arial" w:cs="Arial"/>
          <w:color w:val="000000" w:themeColor="text1"/>
          <w:lang w:eastAsia="en-US"/>
        </w:rPr>
        <w:t xml:space="preserve"> </w:t>
      </w:r>
      <w:r w:rsidR="002C6583" w:rsidRPr="002B656D">
        <w:rPr>
          <w:rFonts w:ascii="Arial" w:eastAsiaTheme="minorHAnsi" w:hAnsi="Arial" w:cs="Arial"/>
          <w:color w:val="000000" w:themeColor="text1"/>
          <w:lang w:eastAsia="en-US"/>
        </w:rPr>
        <w:t xml:space="preserve">que se declaró católica, </w:t>
      </w:r>
      <w:r w:rsidR="009A14B4" w:rsidRPr="002B656D">
        <w:rPr>
          <w:rFonts w:ascii="Arial" w:eastAsiaTheme="minorHAnsi" w:hAnsi="Arial" w:cs="Arial"/>
          <w:color w:val="000000" w:themeColor="text1"/>
          <w:lang w:eastAsia="en-US"/>
        </w:rPr>
        <w:t xml:space="preserve">no entiende que la adscripción tanto la real </w:t>
      </w:r>
      <w:r w:rsidRPr="002B656D">
        <w:rPr>
          <w:rFonts w:ascii="Arial" w:eastAsiaTheme="minorHAnsi" w:hAnsi="Arial" w:cs="Arial"/>
          <w:color w:val="000000" w:themeColor="text1"/>
          <w:lang w:eastAsia="en-US"/>
        </w:rPr>
        <w:t>(</w:t>
      </w:r>
      <w:r w:rsidR="009A14B4" w:rsidRPr="002B656D">
        <w:rPr>
          <w:rFonts w:ascii="Arial" w:eastAsiaTheme="minorHAnsi" w:hAnsi="Arial" w:cs="Arial"/>
          <w:color w:val="000000" w:themeColor="text1"/>
          <w:lang w:eastAsia="en-US"/>
        </w:rPr>
        <w:t>congruente</w:t>
      </w:r>
      <w:r w:rsidRPr="002B656D">
        <w:rPr>
          <w:rFonts w:ascii="Arial" w:eastAsiaTheme="minorHAnsi" w:hAnsi="Arial" w:cs="Arial"/>
          <w:color w:val="000000" w:themeColor="text1"/>
          <w:lang w:eastAsia="en-US"/>
        </w:rPr>
        <w:t>)</w:t>
      </w:r>
      <w:r w:rsidR="009A14B4" w:rsidRPr="002B656D">
        <w:rPr>
          <w:rFonts w:ascii="Arial" w:eastAsiaTheme="minorHAnsi" w:hAnsi="Arial" w:cs="Arial"/>
          <w:color w:val="000000" w:themeColor="text1"/>
          <w:lang w:eastAsia="en-US"/>
        </w:rPr>
        <w:t xml:space="preserve">, así como la formal </w:t>
      </w:r>
      <w:r w:rsidRPr="002B656D">
        <w:rPr>
          <w:rFonts w:ascii="Arial" w:eastAsiaTheme="minorHAnsi" w:hAnsi="Arial" w:cs="Arial"/>
          <w:color w:val="000000" w:themeColor="text1"/>
          <w:lang w:eastAsia="en-US"/>
        </w:rPr>
        <w:t xml:space="preserve">(convenenciera) </w:t>
      </w:r>
      <w:r w:rsidR="009A14B4" w:rsidRPr="002B656D">
        <w:rPr>
          <w:rFonts w:ascii="Arial" w:eastAsiaTheme="minorHAnsi" w:hAnsi="Arial" w:cs="Arial"/>
          <w:color w:val="000000" w:themeColor="text1"/>
          <w:lang w:eastAsia="en-US"/>
        </w:rPr>
        <w:t xml:space="preserve">es un asunto privado, íntimo o mejor aún que no tiene por qué jugar </w:t>
      </w:r>
      <w:r w:rsidR="002C6583" w:rsidRPr="002B656D">
        <w:rPr>
          <w:rFonts w:ascii="Arial" w:eastAsiaTheme="minorHAnsi" w:hAnsi="Arial" w:cs="Arial"/>
          <w:color w:val="000000" w:themeColor="text1"/>
          <w:lang w:eastAsia="en-US"/>
        </w:rPr>
        <w:t>y</w:t>
      </w:r>
      <w:r w:rsidRPr="002B656D">
        <w:rPr>
          <w:rFonts w:ascii="Arial" w:eastAsiaTheme="minorHAnsi" w:hAnsi="Arial" w:cs="Arial"/>
          <w:color w:val="000000" w:themeColor="text1"/>
          <w:lang w:eastAsia="en-US"/>
        </w:rPr>
        <w:t xml:space="preserve"> menos utilizar</w:t>
      </w:r>
      <w:r w:rsidR="00EC4E55" w:rsidRPr="002B656D">
        <w:rPr>
          <w:rFonts w:ascii="Arial" w:eastAsiaTheme="minorHAnsi" w:hAnsi="Arial" w:cs="Arial"/>
          <w:color w:val="000000" w:themeColor="text1"/>
          <w:lang w:eastAsia="en-US"/>
        </w:rPr>
        <w:t>se</w:t>
      </w:r>
      <w:r w:rsidRPr="002B656D">
        <w:rPr>
          <w:rFonts w:ascii="Arial" w:eastAsiaTheme="minorHAnsi" w:hAnsi="Arial" w:cs="Arial"/>
          <w:color w:val="000000" w:themeColor="text1"/>
          <w:lang w:eastAsia="en-US"/>
        </w:rPr>
        <w:t xml:space="preserve"> </w:t>
      </w:r>
      <w:r w:rsidR="009A14B4" w:rsidRPr="002B656D">
        <w:rPr>
          <w:rFonts w:ascii="Arial" w:eastAsiaTheme="minorHAnsi" w:hAnsi="Arial" w:cs="Arial"/>
          <w:color w:val="000000" w:themeColor="text1"/>
          <w:lang w:eastAsia="en-US"/>
        </w:rPr>
        <w:t xml:space="preserve">a favor o en contra </w:t>
      </w:r>
      <w:r w:rsidR="00EC4E55" w:rsidRPr="002B656D">
        <w:rPr>
          <w:rFonts w:ascii="Arial" w:eastAsiaTheme="minorHAnsi" w:hAnsi="Arial" w:cs="Arial"/>
          <w:color w:val="000000" w:themeColor="text1"/>
          <w:lang w:eastAsia="en-US"/>
        </w:rPr>
        <w:t>de nadie</w:t>
      </w:r>
      <w:r w:rsidR="009A14B4" w:rsidRPr="002B656D">
        <w:rPr>
          <w:rFonts w:ascii="Arial" w:eastAsiaTheme="minorHAnsi" w:hAnsi="Arial" w:cs="Arial"/>
          <w:color w:val="000000" w:themeColor="text1"/>
          <w:lang w:eastAsia="en-US"/>
        </w:rPr>
        <w:t xml:space="preserve">. </w:t>
      </w:r>
      <w:r w:rsidR="007B728C" w:rsidRPr="002B656D">
        <w:rPr>
          <w:rFonts w:ascii="Arial" w:eastAsiaTheme="minorHAnsi" w:hAnsi="Arial" w:cs="Arial"/>
          <w:color w:val="000000" w:themeColor="text1"/>
          <w:lang w:eastAsia="en-US"/>
        </w:rPr>
        <w:t xml:space="preserve">Y en correspondencia, en pleno diálogo el obispo Ramón Castro, secretario de la CEM, saludó a la hidalguense como </w:t>
      </w:r>
      <w:r w:rsidR="002C6583" w:rsidRPr="002B656D">
        <w:rPr>
          <w:rFonts w:ascii="Arial" w:eastAsiaTheme="minorHAnsi" w:hAnsi="Arial" w:cs="Arial"/>
          <w:color w:val="000000" w:themeColor="text1"/>
          <w:lang w:eastAsia="en-US"/>
        </w:rPr>
        <w:t>“</w:t>
      </w:r>
      <w:r w:rsidR="007B728C" w:rsidRPr="002B656D">
        <w:rPr>
          <w:rFonts w:ascii="Arial" w:eastAsiaTheme="minorHAnsi" w:hAnsi="Arial" w:cs="Arial"/>
          <w:color w:val="000000" w:themeColor="text1"/>
          <w:lang w:eastAsia="en-US"/>
        </w:rPr>
        <w:t>nuestra candidata</w:t>
      </w:r>
      <w:r w:rsidR="002C6583" w:rsidRPr="002B656D">
        <w:rPr>
          <w:rFonts w:ascii="Arial" w:eastAsiaTheme="minorHAnsi" w:hAnsi="Arial" w:cs="Arial"/>
          <w:color w:val="000000" w:themeColor="text1"/>
          <w:lang w:eastAsia="en-US"/>
        </w:rPr>
        <w:t>”</w:t>
      </w:r>
      <w:r w:rsidR="007B728C" w:rsidRPr="002B656D">
        <w:rPr>
          <w:rFonts w:ascii="Arial" w:eastAsiaTheme="minorHAnsi" w:hAnsi="Arial" w:cs="Arial"/>
          <w:color w:val="000000" w:themeColor="text1"/>
          <w:lang w:eastAsia="en-US"/>
        </w:rPr>
        <w:t>.</w:t>
      </w:r>
    </w:p>
    <w:p w:rsidR="00846A23" w:rsidRPr="002B656D" w:rsidRDefault="007B728C" w:rsidP="002C6583">
      <w:pPr>
        <w:ind w:firstLine="708"/>
        <w:jc w:val="both"/>
        <w:rPr>
          <w:rFonts w:ascii="Arial" w:eastAsiaTheme="minorHAnsi" w:hAnsi="Arial" w:cs="Arial"/>
          <w:color w:val="000000" w:themeColor="text1"/>
          <w:lang w:eastAsia="en-US"/>
        </w:rPr>
      </w:pPr>
      <w:r w:rsidRPr="002B656D">
        <w:rPr>
          <w:rFonts w:ascii="Arial" w:eastAsiaTheme="minorHAnsi" w:hAnsi="Arial" w:cs="Arial"/>
          <w:color w:val="000000" w:themeColor="text1"/>
          <w:lang w:eastAsia="en-US"/>
        </w:rPr>
        <w:t xml:space="preserve">En </w:t>
      </w:r>
      <w:r w:rsidR="00257D16" w:rsidRPr="002B656D">
        <w:rPr>
          <w:rFonts w:ascii="Arial" w:eastAsiaTheme="minorHAnsi" w:hAnsi="Arial" w:cs="Arial"/>
          <w:color w:val="000000" w:themeColor="text1"/>
          <w:lang w:eastAsia="en-US"/>
        </w:rPr>
        <w:t xml:space="preserve">ese </w:t>
      </w:r>
      <w:r w:rsidRPr="002B656D">
        <w:rPr>
          <w:rFonts w:ascii="Arial" w:eastAsiaTheme="minorHAnsi" w:hAnsi="Arial" w:cs="Arial"/>
          <w:color w:val="000000" w:themeColor="text1"/>
          <w:lang w:eastAsia="en-US"/>
        </w:rPr>
        <w:t>clima de camaradería política e id</w:t>
      </w:r>
      <w:r w:rsidR="00257D16" w:rsidRPr="002B656D">
        <w:rPr>
          <w:rFonts w:ascii="Arial" w:eastAsiaTheme="minorHAnsi" w:hAnsi="Arial" w:cs="Arial"/>
          <w:color w:val="000000" w:themeColor="text1"/>
          <w:lang w:eastAsia="en-US"/>
        </w:rPr>
        <w:t>e</w:t>
      </w:r>
      <w:r w:rsidRPr="002B656D">
        <w:rPr>
          <w:rFonts w:ascii="Arial" w:eastAsiaTheme="minorHAnsi" w:hAnsi="Arial" w:cs="Arial"/>
          <w:color w:val="000000" w:themeColor="text1"/>
          <w:lang w:eastAsia="en-US"/>
        </w:rPr>
        <w:t>ológica, Gálvez Ruiz</w:t>
      </w:r>
      <w:r w:rsidR="00257D16" w:rsidRPr="002B656D">
        <w:rPr>
          <w:rFonts w:ascii="Arial" w:eastAsiaTheme="minorHAnsi" w:hAnsi="Arial" w:cs="Arial"/>
          <w:color w:val="000000" w:themeColor="text1"/>
          <w:lang w:eastAsia="en-US"/>
        </w:rPr>
        <w:t xml:space="preserve"> confesó a los obispos que los siete ejes temáticos serán para ella </w:t>
      </w:r>
      <w:r w:rsidR="008317C9" w:rsidRPr="002B656D">
        <w:rPr>
          <w:rFonts w:ascii="Arial" w:eastAsiaTheme="minorHAnsi" w:hAnsi="Arial" w:cs="Arial"/>
          <w:color w:val="000000" w:themeColor="text1"/>
          <w:lang w:eastAsia="en-US"/>
        </w:rPr>
        <w:t>“</w:t>
      </w:r>
      <w:r w:rsidR="00257D16" w:rsidRPr="002B656D">
        <w:rPr>
          <w:rFonts w:ascii="Arial" w:eastAsiaTheme="minorHAnsi" w:hAnsi="Arial" w:cs="Arial"/>
          <w:color w:val="000000" w:themeColor="text1"/>
          <w:lang w:eastAsia="en-US"/>
        </w:rPr>
        <w:t>el faro de guía en el proceso de toma de decisiones" que tendría en caso de ganar la contienda. Más todavía,</w:t>
      </w:r>
      <w:r w:rsidR="008317C9" w:rsidRPr="002B656D">
        <w:rPr>
          <w:rFonts w:ascii="Arial" w:eastAsiaTheme="minorHAnsi" w:hAnsi="Arial" w:cs="Arial"/>
          <w:color w:val="000000" w:themeColor="text1"/>
          <w:lang w:eastAsia="en-US"/>
        </w:rPr>
        <w:t xml:space="preserve"> “</w:t>
      </w:r>
      <w:r w:rsidR="00257D16" w:rsidRPr="002B656D">
        <w:rPr>
          <w:rFonts w:ascii="Arial" w:eastAsiaTheme="minorHAnsi" w:hAnsi="Arial" w:cs="Arial"/>
          <w:color w:val="000000" w:themeColor="text1"/>
          <w:lang w:eastAsia="en-US"/>
        </w:rPr>
        <w:t xml:space="preserve">al ganar la elección, al día siguiente de la toma de posesión, el 2 de octubre, me voy a reunir con ustedes para tener la primera sesión de trabajo”. Ojalá (Alá quiera) y los auxiliares de Bertha Xóchitl </w:t>
      </w:r>
      <w:r w:rsidR="00846A23" w:rsidRPr="002B656D">
        <w:rPr>
          <w:rFonts w:ascii="Arial" w:eastAsiaTheme="minorHAnsi" w:hAnsi="Arial" w:cs="Arial"/>
          <w:color w:val="000000" w:themeColor="text1"/>
          <w:lang w:eastAsia="en-US"/>
        </w:rPr>
        <w:t>y del “joven” Jorge que en 3</w:t>
      </w:r>
      <w:r w:rsidR="002C6583" w:rsidRPr="002B656D">
        <w:rPr>
          <w:rFonts w:ascii="Arial" w:eastAsiaTheme="minorHAnsi" w:hAnsi="Arial" w:cs="Arial"/>
          <w:color w:val="000000" w:themeColor="text1"/>
          <w:lang w:eastAsia="en-US"/>
        </w:rPr>
        <w:t>8</w:t>
      </w:r>
      <w:r w:rsidR="00846A23" w:rsidRPr="002B656D">
        <w:rPr>
          <w:rFonts w:ascii="Arial" w:eastAsiaTheme="minorHAnsi" w:hAnsi="Arial" w:cs="Arial"/>
          <w:color w:val="000000" w:themeColor="text1"/>
          <w:lang w:eastAsia="en-US"/>
        </w:rPr>
        <w:t xml:space="preserve"> años </w:t>
      </w:r>
      <w:r w:rsidR="002C6583" w:rsidRPr="002B656D">
        <w:rPr>
          <w:rFonts w:ascii="Arial" w:eastAsiaTheme="minorHAnsi" w:hAnsi="Arial" w:cs="Arial"/>
          <w:color w:val="000000" w:themeColor="text1"/>
          <w:lang w:eastAsia="en-US"/>
        </w:rPr>
        <w:t xml:space="preserve">ya </w:t>
      </w:r>
      <w:r w:rsidR="00846A23" w:rsidRPr="002B656D">
        <w:rPr>
          <w:rFonts w:ascii="Arial" w:eastAsiaTheme="minorHAnsi" w:hAnsi="Arial" w:cs="Arial"/>
          <w:color w:val="000000" w:themeColor="text1"/>
          <w:lang w:eastAsia="en-US"/>
        </w:rPr>
        <w:t xml:space="preserve">acumula cuatro partidos políticos recorridos, tomen nota para que no olviden sus “compromisos” que parecen más </w:t>
      </w:r>
      <w:r w:rsidR="002C6583" w:rsidRPr="002B656D">
        <w:rPr>
          <w:rFonts w:ascii="Arial" w:eastAsiaTheme="minorHAnsi" w:hAnsi="Arial" w:cs="Arial"/>
          <w:color w:val="000000" w:themeColor="text1"/>
          <w:lang w:eastAsia="en-US"/>
        </w:rPr>
        <w:t xml:space="preserve">bien </w:t>
      </w:r>
      <w:r w:rsidR="00846A23" w:rsidRPr="002B656D">
        <w:rPr>
          <w:rFonts w:ascii="Arial" w:eastAsiaTheme="minorHAnsi" w:hAnsi="Arial" w:cs="Arial"/>
          <w:color w:val="000000" w:themeColor="text1"/>
          <w:lang w:eastAsia="en-US"/>
        </w:rPr>
        <w:t xml:space="preserve">solicitudes a </w:t>
      </w:r>
      <w:r w:rsidR="00EC4E55" w:rsidRPr="002B656D">
        <w:rPr>
          <w:rFonts w:ascii="Arial" w:eastAsiaTheme="minorHAnsi" w:hAnsi="Arial" w:cs="Arial"/>
          <w:color w:val="000000" w:themeColor="text1"/>
          <w:lang w:eastAsia="en-US"/>
        </w:rPr>
        <w:t>Papá Noel y los Reyes Magos.</w:t>
      </w:r>
    </w:p>
    <w:p w:rsidR="00846A23" w:rsidRPr="002B656D" w:rsidRDefault="00846A23" w:rsidP="008120CF">
      <w:pPr>
        <w:ind w:firstLine="708"/>
        <w:jc w:val="both"/>
        <w:rPr>
          <w:rFonts w:ascii="Arial" w:eastAsiaTheme="minorHAnsi" w:hAnsi="Arial" w:cs="Arial"/>
          <w:color w:val="000000" w:themeColor="text1"/>
          <w:lang w:eastAsia="en-US"/>
        </w:rPr>
      </w:pPr>
      <w:r w:rsidRPr="002B656D">
        <w:rPr>
          <w:rFonts w:ascii="Arial" w:eastAsiaTheme="minorHAnsi" w:hAnsi="Arial" w:cs="Arial"/>
          <w:color w:val="000000" w:themeColor="text1"/>
          <w:lang w:eastAsia="en-US"/>
        </w:rPr>
        <w:t xml:space="preserve">En contrapartida, </w:t>
      </w:r>
      <w:proofErr w:type="spellStart"/>
      <w:r w:rsidRPr="002B656D">
        <w:rPr>
          <w:rFonts w:ascii="Arial" w:eastAsiaTheme="minorHAnsi" w:hAnsi="Arial" w:cs="Arial"/>
          <w:color w:val="000000" w:themeColor="text1"/>
          <w:lang w:eastAsia="en-US"/>
        </w:rPr>
        <w:t>Sheinbaum</w:t>
      </w:r>
      <w:proofErr w:type="spellEnd"/>
      <w:r w:rsidRPr="002B656D">
        <w:rPr>
          <w:rFonts w:ascii="Arial" w:eastAsiaTheme="minorHAnsi" w:hAnsi="Arial" w:cs="Arial"/>
          <w:color w:val="000000" w:themeColor="text1"/>
          <w:lang w:eastAsia="en-US"/>
        </w:rPr>
        <w:t xml:space="preserve"> Pardo suscribió el documento de la jerarquía católica </w:t>
      </w:r>
      <w:r w:rsidR="008317C9" w:rsidRPr="002B656D">
        <w:rPr>
          <w:rFonts w:ascii="Arial" w:eastAsiaTheme="minorHAnsi" w:hAnsi="Arial" w:cs="Arial"/>
          <w:color w:val="000000" w:themeColor="text1"/>
          <w:lang w:eastAsia="en-US"/>
        </w:rPr>
        <w:t xml:space="preserve">–promovido </w:t>
      </w:r>
      <w:r w:rsidRPr="002B656D">
        <w:rPr>
          <w:rFonts w:ascii="Arial" w:eastAsiaTheme="minorHAnsi" w:hAnsi="Arial" w:cs="Arial"/>
          <w:color w:val="000000" w:themeColor="text1"/>
          <w:lang w:eastAsia="en-US"/>
        </w:rPr>
        <w:t xml:space="preserve">tras los asesinatos de los sacerdotes jesuitas Javier Campos y Joaquín Mora, </w:t>
      </w:r>
      <w:r w:rsidR="002C6583" w:rsidRPr="002B656D">
        <w:rPr>
          <w:rFonts w:ascii="Arial" w:eastAsiaTheme="minorHAnsi" w:hAnsi="Arial" w:cs="Arial"/>
          <w:color w:val="000000" w:themeColor="text1"/>
          <w:lang w:eastAsia="en-US"/>
        </w:rPr>
        <w:t xml:space="preserve">y </w:t>
      </w:r>
      <w:r w:rsidR="00EC4E55" w:rsidRPr="002B656D">
        <w:rPr>
          <w:rFonts w:ascii="Arial" w:eastAsiaTheme="minorHAnsi" w:hAnsi="Arial" w:cs="Arial"/>
          <w:color w:val="000000" w:themeColor="text1"/>
          <w:lang w:eastAsia="en-US"/>
        </w:rPr>
        <w:t>el</w:t>
      </w:r>
      <w:r w:rsidR="002C6583" w:rsidRPr="002B656D">
        <w:rPr>
          <w:rFonts w:ascii="Arial" w:eastAsiaTheme="minorHAnsi" w:hAnsi="Arial" w:cs="Arial"/>
          <w:color w:val="000000" w:themeColor="text1"/>
          <w:lang w:eastAsia="en-US"/>
        </w:rPr>
        <w:t xml:space="preserve"> trabajador </w:t>
      </w:r>
      <w:r w:rsidR="00EC4E55" w:rsidRPr="002B656D">
        <w:rPr>
          <w:rFonts w:ascii="Arial" w:eastAsiaTheme="minorHAnsi" w:hAnsi="Arial" w:cs="Arial"/>
          <w:color w:val="000000" w:themeColor="text1"/>
          <w:lang w:eastAsia="en-US"/>
        </w:rPr>
        <w:t xml:space="preserve">Pedro Palma </w:t>
      </w:r>
      <w:r w:rsidR="002C6583" w:rsidRPr="002B656D">
        <w:rPr>
          <w:rFonts w:ascii="Arial" w:eastAsiaTheme="minorHAnsi" w:hAnsi="Arial" w:cs="Arial"/>
          <w:color w:val="000000" w:themeColor="text1"/>
          <w:lang w:eastAsia="en-US"/>
        </w:rPr>
        <w:t xml:space="preserve">del que ya no se acuerdan, </w:t>
      </w:r>
      <w:r w:rsidRPr="002B656D">
        <w:rPr>
          <w:rFonts w:ascii="Arial" w:eastAsiaTheme="minorHAnsi" w:hAnsi="Arial" w:cs="Arial"/>
          <w:color w:val="000000" w:themeColor="text1"/>
          <w:lang w:eastAsia="en-US"/>
        </w:rPr>
        <w:t xml:space="preserve">en </w:t>
      </w:r>
      <w:proofErr w:type="spellStart"/>
      <w:r w:rsidRPr="002B656D">
        <w:rPr>
          <w:rFonts w:ascii="Arial" w:eastAsiaTheme="minorHAnsi" w:hAnsi="Arial" w:cs="Arial"/>
          <w:color w:val="000000" w:themeColor="text1"/>
          <w:lang w:eastAsia="en-US"/>
        </w:rPr>
        <w:t>Cerocahui</w:t>
      </w:r>
      <w:proofErr w:type="spellEnd"/>
      <w:r w:rsidRPr="002B656D">
        <w:rPr>
          <w:rFonts w:ascii="Arial" w:eastAsiaTheme="minorHAnsi" w:hAnsi="Arial" w:cs="Arial"/>
          <w:color w:val="000000" w:themeColor="text1"/>
          <w:lang w:eastAsia="en-US"/>
        </w:rPr>
        <w:t>, Chihuahua, en 2022</w:t>
      </w:r>
      <w:r w:rsidR="008317C9" w:rsidRPr="002B656D">
        <w:rPr>
          <w:rFonts w:ascii="Arial" w:eastAsiaTheme="minorHAnsi" w:hAnsi="Arial" w:cs="Arial"/>
          <w:color w:val="000000" w:themeColor="text1"/>
          <w:lang w:eastAsia="en-US"/>
        </w:rPr>
        <w:t>–</w:t>
      </w:r>
      <w:r w:rsidR="002C6583" w:rsidRPr="002B656D">
        <w:rPr>
          <w:rFonts w:ascii="Arial" w:eastAsiaTheme="minorHAnsi" w:hAnsi="Arial" w:cs="Arial"/>
          <w:color w:val="000000" w:themeColor="text1"/>
          <w:lang w:eastAsia="en-US"/>
        </w:rPr>
        <w:t>,</w:t>
      </w:r>
      <w:r w:rsidR="008317C9" w:rsidRPr="002B656D">
        <w:rPr>
          <w:rFonts w:ascii="Arial" w:eastAsiaTheme="minorHAnsi" w:hAnsi="Arial" w:cs="Arial"/>
          <w:color w:val="000000" w:themeColor="text1"/>
          <w:lang w:eastAsia="en-US"/>
        </w:rPr>
        <w:t xml:space="preserve"> </w:t>
      </w:r>
      <w:r w:rsidRPr="002B656D">
        <w:rPr>
          <w:rFonts w:ascii="Arial" w:eastAsiaTheme="minorHAnsi" w:hAnsi="Arial" w:cs="Arial"/>
          <w:color w:val="000000" w:themeColor="text1"/>
          <w:lang w:eastAsia="en-US"/>
        </w:rPr>
        <w:t xml:space="preserve">pero rechazó la visión de que el país está militarizado y la afirmación de que prevalece una </w:t>
      </w:r>
      <w:r w:rsidR="008317C9" w:rsidRPr="002B656D">
        <w:rPr>
          <w:rFonts w:ascii="Arial" w:eastAsiaTheme="minorHAnsi" w:hAnsi="Arial" w:cs="Arial"/>
          <w:color w:val="000000" w:themeColor="text1"/>
          <w:lang w:eastAsia="en-US"/>
        </w:rPr>
        <w:t>“</w:t>
      </w:r>
      <w:r w:rsidRPr="002B656D">
        <w:rPr>
          <w:rFonts w:ascii="Arial" w:eastAsiaTheme="minorHAnsi" w:hAnsi="Arial" w:cs="Arial"/>
          <w:color w:val="000000" w:themeColor="text1"/>
          <w:lang w:eastAsia="en-US"/>
        </w:rPr>
        <w:t>evaluación pesimista del momento actual</w:t>
      </w:r>
      <w:r w:rsidR="008317C9" w:rsidRPr="002B656D">
        <w:rPr>
          <w:rFonts w:ascii="Arial" w:eastAsiaTheme="minorHAnsi" w:hAnsi="Arial" w:cs="Arial"/>
          <w:color w:val="000000" w:themeColor="text1"/>
          <w:lang w:eastAsia="en-US"/>
        </w:rPr>
        <w:t>”</w:t>
      </w:r>
      <w:r w:rsidRPr="002B656D">
        <w:rPr>
          <w:rFonts w:ascii="Arial" w:eastAsiaTheme="minorHAnsi" w:hAnsi="Arial" w:cs="Arial"/>
          <w:color w:val="000000" w:themeColor="text1"/>
          <w:lang w:eastAsia="en-US"/>
        </w:rPr>
        <w:t>.</w:t>
      </w:r>
    </w:p>
    <w:p w:rsidR="000A559F" w:rsidRPr="002B656D" w:rsidRDefault="00DD346F" w:rsidP="000A559F">
      <w:pPr>
        <w:ind w:firstLine="708"/>
        <w:jc w:val="both"/>
        <w:rPr>
          <w:rFonts w:ascii="Arial" w:eastAsiaTheme="minorHAnsi" w:hAnsi="Arial" w:cs="Arial"/>
          <w:color w:val="000000" w:themeColor="text1"/>
          <w:lang w:eastAsia="en-US"/>
        </w:rPr>
      </w:pPr>
      <w:r w:rsidRPr="002B656D">
        <w:rPr>
          <w:rFonts w:ascii="Arial" w:eastAsiaTheme="minorHAnsi" w:hAnsi="Arial" w:cs="Arial"/>
          <w:color w:val="000000" w:themeColor="text1"/>
          <w:lang w:eastAsia="en-US"/>
        </w:rPr>
        <w:t xml:space="preserve">De igual manera </w:t>
      </w:r>
      <w:r w:rsidR="000A559F" w:rsidRPr="002B656D">
        <w:rPr>
          <w:rFonts w:ascii="Arial" w:eastAsiaTheme="minorHAnsi" w:hAnsi="Arial" w:cs="Arial"/>
          <w:color w:val="000000" w:themeColor="text1"/>
          <w:lang w:eastAsia="en-US"/>
        </w:rPr>
        <w:t>planteó, como parte de sus objeciones, “que sería inconstitucional hacer corresponsables de la construcción de la paz en México a gobiernos y organizaciones de otros países” y otorgar más presupuesto a los organismos judiciales, “en los cuales existe un manifiesto derroche de recursos que distorsiona y pervierte la impartición de justicia”.</w:t>
      </w:r>
      <w:r w:rsidR="002C6583" w:rsidRPr="002B656D">
        <w:rPr>
          <w:rFonts w:ascii="Arial" w:eastAsiaTheme="minorHAnsi" w:hAnsi="Arial" w:cs="Arial"/>
          <w:color w:val="000000" w:themeColor="text1"/>
          <w:lang w:eastAsia="en-US"/>
        </w:rPr>
        <w:t xml:space="preserve"> La Suprema Corte es el mejor botón de muestra.</w:t>
      </w:r>
    </w:p>
    <w:p w:rsidR="000A559F" w:rsidRPr="002B656D" w:rsidRDefault="002C6583" w:rsidP="00DD346F">
      <w:pPr>
        <w:ind w:firstLine="708"/>
        <w:jc w:val="both"/>
        <w:rPr>
          <w:rFonts w:ascii="Arial" w:eastAsiaTheme="minorHAnsi" w:hAnsi="Arial" w:cs="Arial"/>
          <w:color w:val="000000" w:themeColor="text1"/>
          <w:lang w:eastAsia="en-US"/>
        </w:rPr>
      </w:pPr>
      <w:r w:rsidRPr="002B656D">
        <w:rPr>
          <w:rFonts w:ascii="Arial" w:eastAsiaTheme="minorHAnsi" w:hAnsi="Arial" w:cs="Arial"/>
          <w:color w:val="000000" w:themeColor="text1"/>
          <w:lang w:eastAsia="en-US"/>
        </w:rPr>
        <w:lastRenderedPageBreak/>
        <w:t>También i</w:t>
      </w:r>
      <w:r w:rsidR="00DD346F" w:rsidRPr="002B656D">
        <w:rPr>
          <w:rFonts w:ascii="Arial" w:eastAsiaTheme="minorHAnsi" w:hAnsi="Arial" w:cs="Arial"/>
          <w:color w:val="000000" w:themeColor="text1"/>
          <w:lang w:eastAsia="en-US"/>
        </w:rPr>
        <w:t>mpugnó que</w:t>
      </w:r>
      <w:r w:rsidR="00846A23" w:rsidRPr="002B656D">
        <w:rPr>
          <w:rFonts w:ascii="Arial" w:eastAsiaTheme="minorHAnsi" w:hAnsi="Arial" w:cs="Arial"/>
          <w:color w:val="000000" w:themeColor="text1"/>
          <w:lang w:eastAsia="en-US"/>
        </w:rPr>
        <w:t xml:space="preserve"> prevalezcan </w:t>
      </w:r>
      <w:r w:rsidR="00DD346F" w:rsidRPr="002B656D">
        <w:rPr>
          <w:rFonts w:ascii="Arial" w:eastAsiaTheme="minorHAnsi" w:hAnsi="Arial" w:cs="Arial"/>
          <w:color w:val="000000" w:themeColor="text1"/>
          <w:lang w:eastAsia="en-US"/>
        </w:rPr>
        <w:t>“</w:t>
      </w:r>
      <w:r w:rsidR="00846A23" w:rsidRPr="002B656D">
        <w:rPr>
          <w:rFonts w:ascii="Arial" w:eastAsiaTheme="minorHAnsi" w:hAnsi="Arial" w:cs="Arial"/>
          <w:color w:val="000000" w:themeColor="text1"/>
          <w:lang w:eastAsia="en-US"/>
        </w:rPr>
        <w:t>el miedo, la impotencia, la desconfianza y la incertidumbre</w:t>
      </w:r>
      <w:r w:rsidR="00DD346F" w:rsidRPr="002B656D">
        <w:rPr>
          <w:rFonts w:ascii="Arial" w:eastAsiaTheme="minorHAnsi" w:hAnsi="Arial" w:cs="Arial"/>
          <w:color w:val="000000" w:themeColor="text1"/>
          <w:lang w:eastAsia="en-US"/>
        </w:rPr>
        <w:t>”</w:t>
      </w:r>
      <w:r w:rsidR="00846A23" w:rsidRPr="002B656D">
        <w:rPr>
          <w:rFonts w:ascii="Arial" w:eastAsiaTheme="minorHAnsi" w:hAnsi="Arial" w:cs="Arial"/>
          <w:color w:val="000000" w:themeColor="text1"/>
          <w:lang w:eastAsia="en-US"/>
        </w:rPr>
        <w:t xml:space="preserve">; que las instituciones </w:t>
      </w:r>
      <w:r w:rsidR="00DD346F" w:rsidRPr="002B656D">
        <w:rPr>
          <w:rFonts w:ascii="Arial" w:eastAsiaTheme="minorHAnsi" w:hAnsi="Arial" w:cs="Arial"/>
          <w:color w:val="000000" w:themeColor="text1"/>
          <w:lang w:eastAsia="en-US"/>
        </w:rPr>
        <w:t>“</w:t>
      </w:r>
      <w:r w:rsidR="00846A23" w:rsidRPr="002B656D">
        <w:rPr>
          <w:rFonts w:ascii="Arial" w:eastAsiaTheme="minorHAnsi" w:hAnsi="Arial" w:cs="Arial"/>
          <w:color w:val="000000" w:themeColor="text1"/>
          <w:lang w:eastAsia="en-US"/>
        </w:rPr>
        <w:t>estén rotas</w:t>
      </w:r>
      <w:r w:rsidR="00DD346F" w:rsidRPr="002B656D">
        <w:rPr>
          <w:rFonts w:ascii="Arial" w:eastAsiaTheme="minorHAnsi" w:hAnsi="Arial" w:cs="Arial"/>
          <w:color w:val="000000" w:themeColor="text1"/>
          <w:lang w:eastAsia="en-US"/>
        </w:rPr>
        <w:t>”</w:t>
      </w:r>
      <w:r w:rsidR="00846A23" w:rsidRPr="002B656D">
        <w:rPr>
          <w:rFonts w:ascii="Arial" w:eastAsiaTheme="minorHAnsi" w:hAnsi="Arial" w:cs="Arial"/>
          <w:color w:val="000000" w:themeColor="text1"/>
          <w:lang w:eastAsia="en-US"/>
        </w:rPr>
        <w:t xml:space="preserve">, aumente la </w:t>
      </w:r>
      <w:r w:rsidR="00DD346F" w:rsidRPr="002B656D">
        <w:rPr>
          <w:rFonts w:ascii="Arial" w:eastAsiaTheme="minorHAnsi" w:hAnsi="Arial" w:cs="Arial"/>
          <w:color w:val="000000" w:themeColor="text1"/>
          <w:lang w:eastAsia="en-US"/>
        </w:rPr>
        <w:t>“</w:t>
      </w:r>
      <w:r w:rsidR="00846A23" w:rsidRPr="002B656D">
        <w:rPr>
          <w:rFonts w:ascii="Arial" w:eastAsiaTheme="minorHAnsi" w:hAnsi="Arial" w:cs="Arial"/>
          <w:color w:val="000000" w:themeColor="text1"/>
          <w:lang w:eastAsia="en-US"/>
        </w:rPr>
        <w:t>delincuencia común alimentada por la marginación y la búsqueda de reconocimiento y justicia social</w:t>
      </w:r>
      <w:r w:rsidR="00DD346F" w:rsidRPr="002B656D">
        <w:rPr>
          <w:rFonts w:ascii="Arial" w:eastAsiaTheme="minorHAnsi" w:hAnsi="Arial" w:cs="Arial"/>
          <w:color w:val="000000" w:themeColor="text1"/>
          <w:lang w:eastAsia="en-US"/>
        </w:rPr>
        <w:t>”</w:t>
      </w:r>
      <w:r w:rsidR="00846A23" w:rsidRPr="002B656D">
        <w:rPr>
          <w:rFonts w:ascii="Arial" w:eastAsiaTheme="minorHAnsi" w:hAnsi="Arial" w:cs="Arial"/>
          <w:color w:val="000000" w:themeColor="text1"/>
          <w:lang w:eastAsia="en-US"/>
        </w:rPr>
        <w:t xml:space="preserve"> y no </w:t>
      </w:r>
      <w:r w:rsidR="00DD346F" w:rsidRPr="002B656D">
        <w:rPr>
          <w:rFonts w:ascii="Arial" w:eastAsiaTheme="minorHAnsi" w:hAnsi="Arial" w:cs="Arial"/>
          <w:color w:val="000000" w:themeColor="text1"/>
          <w:lang w:eastAsia="en-US"/>
        </w:rPr>
        <w:t>existan “</w:t>
      </w:r>
      <w:r w:rsidR="00846A23" w:rsidRPr="002B656D">
        <w:rPr>
          <w:rFonts w:ascii="Arial" w:eastAsiaTheme="minorHAnsi" w:hAnsi="Arial" w:cs="Arial"/>
          <w:color w:val="000000" w:themeColor="text1"/>
          <w:lang w:eastAsia="en-US"/>
        </w:rPr>
        <w:t>datos confiables</w:t>
      </w:r>
      <w:r w:rsidR="00DD346F" w:rsidRPr="002B656D">
        <w:rPr>
          <w:rFonts w:ascii="Arial" w:eastAsiaTheme="minorHAnsi" w:hAnsi="Arial" w:cs="Arial"/>
          <w:color w:val="000000" w:themeColor="text1"/>
          <w:lang w:eastAsia="en-US"/>
        </w:rPr>
        <w:t>”</w:t>
      </w:r>
      <w:r w:rsidR="00846A23" w:rsidRPr="002B656D">
        <w:rPr>
          <w:rFonts w:ascii="Arial" w:eastAsiaTheme="minorHAnsi" w:hAnsi="Arial" w:cs="Arial"/>
          <w:color w:val="000000" w:themeColor="text1"/>
          <w:lang w:eastAsia="en-US"/>
        </w:rPr>
        <w:t xml:space="preserve"> en el Sistema Nacional de Seguridad.</w:t>
      </w:r>
    </w:p>
    <w:p w:rsidR="00392A64" w:rsidRPr="002B656D" w:rsidRDefault="00DD346F" w:rsidP="00E237E9">
      <w:pPr>
        <w:ind w:firstLine="708"/>
        <w:jc w:val="both"/>
        <w:rPr>
          <w:rFonts w:ascii="Arial" w:eastAsiaTheme="minorHAnsi" w:hAnsi="Arial" w:cs="Arial"/>
          <w:color w:val="000000" w:themeColor="text1"/>
          <w:lang w:eastAsia="en-US"/>
        </w:rPr>
      </w:pPr>
      <w:r w:rsidRPr="002B656D">
        <w:rPr>
          <w:rFonts w:ascii="Arial" w:eastAsiaTheme="minorHAnsi" w:hAnsi="Arial" w:cs="Arial"/>
          <w:color w:val="000000" w:themeColor="text1"/>
          <w:lang w:eastAsia="en-US"/>
        </w:rPr>
        <w:t xml:space="preserve">Los </w:t>
      </w:r>
      <w:r w:rsidR="00846A23" w:rsidRPr="002B656D">
        <w:rPr>
          <w:rFonts w:ascii="Arial" w:eastAsiaTheme="minorHAnsi" w:hAnsi="Arial" w:cs="Arial"/>
          <w:color w:val="000000" w:themeColor="text1"/>
          <w:lang w:eastAsia="en-US"/>
        </w:rPr>
        <w:t xml:space="preserve">desacuerdos </w:t>
      </w:r>
      <w:r w:rsidRPr="002B656D">
        <w:rPr>
          <w:rFonts w:ascii="Arial" w:eastAsiaTheme="minorHAnsi" w:hAnsi="Arial" w:cs="Arial"/>
          <w:color w:val="000000" w:themeColor="text1"/>
          <w:lang w:eastAsia="en-US"/>
        </w:rPr>
        <w:t xml:space="preserve">quedaron plasmados </w:t>
      </w:r>
      <w:r w:rsidR="00846A23" w:rsidRPr="002B656D">
        <w:rPr>
          <w:rFonts w:ascii="Arial" w:eastAsiaTheme="minorHAnsi" w:hAnsi="Arial" w:cs="Arial"/>
          <w:color w:val="000000" w:themeColor="text1"/>
          <w:lang w:eastAsia="en-US"/>
        </w:rPr>
        <w:t xml:space="preserve">en el documento Seguir </w:t>
      </w:r>
      <w:r w:rsidRPr="002B656D">
        <w:rPr>
          <w:rFonts w:ascii="Arial" w:eastAsiaTheme="minorHAnsi" w:hAnsi="Arial" w:cs="Arial"/>
          <w:color w:val="000000" w:themeColor="text1"/>
          <w:lang w:eastAsia="en-US"/>
        </w:rPr>
        <w:t>D</w:t>
      </w:r>
      <w:r w:rsidR="00846A23" w:rsidRPr="002B656D">
        <w:rPr>
          <w:rFonts w:ascii="Arial" w:eastAsiaTheme="minorHAnsi" w:hAnsi="Arial" w:cs="Arial"/>
          <w:color w:val="000000" w:themeColor="text1"/>
          <w:lang w:eastAsia="en-US"/>
        </w:rPr>
        <w:t>ialogando, que se anexó al texto</w:t>
      </w:r>
      <w:r w:rsidR="000A559F" w:rsidRPr="002B656D">
        <w:rPr>
          <w:rFonts w:ascii="Arial" w:eastAsiaTheme="minorHAnsi" w:hAnsi="Arial" w:cs="Arial"/>
          <w:color w:val="000000" w:themeColor="text1"/>
          <w:lang w:eastAsia="en-US"/>
        </w:rPr>
        <w:t xml:space="preserve"> </w:t>
      </w:r>
      <w:r w:rsidR="002C6583" w:rsidRPr="002B656D">
        <w:rPr>
          <w:rFonts w:ascii="Arial" w:eastAsiaTheme="minorHAnsi" w:hAnsi="Arial" w:cs="Arial"/>
          <w:color w:val="000000" w:themeColor="text1"/>
          <w:lang w:eastAsia="en-US"/>
        </w:rPr>
        <w:t xml:space="preserve">oficial de la jerarquía católica y </w:t>
      </w:r>
      <w:r w:rsidR="000A559F" w:rsidRPr="002B656D">
        <w:rPr>
          <w:rFonts w:ascii="Arial" w:eastAsiaTheme="minorHAnsi" w:hAnsi="Arial" w:cs="Arial"/>
          <w:color w:val="000000" w:themeColor="text1"/>
          <w:lang w:eastAsia="en-US"/>
        </w:rPr>
        <w:t>que tiene muchas semejanzas con los diagnósticos de la dirigencia de la coalición Fuerza y Corazón por México, en particular de Acción Nacional.</w:t>
      </w:r>
      <w:r w:rsidR="00392A64" w:rsidRPr="002B656D">
        <w:rPr>
          <w:color w:val="000000" w:themeColor="text1"/>
        </w:rPr>
        <w:t> </w:t>
      </w:r>
    </w:p>
    <w:p w:rsidR="00392A64" w:rsidRPr="002B656D" w:rsidRDefault="00392A64" w:rsidP="00392A64">
      <w:pPr>
        <w:jc w:val="center"/>
        <w:rPr>
          <w:rFonts w:ascii="Arial" w:hAnsi="Arial" w:cs="Arial"/>
          <w:b/>
          <w:color w:val="000000" w:themeColor="text1"/>
        </w:rPr>
      </w:pPr>
      <w:r w:rsidRPr="002B656D">
        <w:rPr>
          <w:rFonts w:ascii="Arial" w:hAnsi="Arial" w:cs="Arial"/>
          <w:b/>
          <w:color w:val="000000" w:themeColor="text1"/>
        </w:rPr>
        <w:t>Acuse de recibo</w:t>
      </w:r>
    </w:p>
    <w:p w:rsidR="00392A64" w:rsidRPr="002B656D" w:rsidRDefault="00E237E9" w:rsidP="00392A64">
      <w:pPr>
        <w:jc w:val="both"/>
        <w:rPr>
          <w:rFonts w:ascii="Arial" w:hAnsi="Arial" w:cs="Arial"/>
          <w:color w:val="000000" w:themeColor="text1"/>
        </w:rPr>
      </w:pPr>
      <w:r w:rsidRPr="002B656D">
        <w:rPr>
          <w:rFonts w:ascii="Arial" w:hAnsi="Arial" w:cs="Arial"/>
          <w:color w:val="000000" w:themeColor="text1"/>
        </w:rPr>
        <w:t xml:space="preserve">Uno de los </w:t>
      </w:r>
      <w:r w:rsidR="00392A64" w:rsidRPr="002B656D">
        <w:rPr>
          <w:rFonts w:ascii="Arial" w:hAnsi="Arial" w:cs="Arial"/>
          <w:color w:val="000000" w:themeColor="text1"/>
        </w:rPr>
        <w:t xml:space="preserve">más incompetente </w:t>
      </w:r>
      <w:r w:rsidRPr="002B656D">
        <w:rPr>
          <w:rFonts w:ascii="Arial" w:hAnsi="Arial" w:cs="Arial"/>
          <w:color w:val="000000" w:themeColor="text1"/>
        </w:rPr>
        <w:t>líderes</w:t>
      </w:r>
      <w:r w:rsidR="00392A64" w:rsidRPr="002B656D">
        <w:rPr>
          <w:rFonts w:ascii="Arial" w:hAnsi="Arial" w:cs="Arial"/>
          <w:color w:val="000000" w:themeColor="text1"/>
        </w:rPr>
        <w:t xml:space="preserve"> del Partido Acción Nacional en su octogenaria historia, </w:t>
      </w:r>
      <w:proofErr w:type="spellStart"/>
      <w:r w:rsidR="00392A64" w:rsidRPr="002B656D">
        <w:rPr>
          <w:rFonts w:ascii="Arial" w:hAnsi="Arial" w:cs="Arial"/>
          <w:color w:val="000000" w:themeColor="text1"/>
        </w:rPr>
        <w:t>Marko</w:t>
      </w:r>
      <w:proofErr w:type="spellEnd"/>
      <w:r w:rsidR="00392A64" w:rsidRPr="002B656D">
        <w:rPr>
          <w:rFonts w:ascii="Arial" w:hAnsi="Arial" w:cs="Arial"/>
          <w:color w:val="000000" w:themeColor="text1"/>
        </w:rPr>
        <w:t xml:space="preserve"> Cortes, asegura en un anuncio televisivo que Vicente Fox inauguró la pensión para el adulto mayor. Hace unos cuantos meses el lenguaraz, torpe e incluso corrupto expresidente aseguró en un video: “¡A trabajar huevones!, como dice Xóchitl”, en referencia a los beneficiarios de la pensión del Bienestar; pero antes lloriqueó por la pérdida de su multimillonaria pensión como expresidente y que canceló la Cuarta Transformación a los seis extitulares del Ejecutivo federal de entonces y del futuro… De </w:t>
      </w:r>
      <w:r w:rsidR="006A3027" w:rsidRPr="002B656D">
        <w:rPr>
          <w:rFonts w:ascii="Arial" w:hAnsi="Arial" w:cs="Arial"/>
          <w:color w:val="000000" w:themeColor="text1"/>
        </w:rPr>
        <w:t xml:space="preserve">X, </w:t>
      </w:r>
      <w:r w:rsidR="00392A64" w:rsidRPr="002B656D">
        <w:rPr>
          <w:rFonts w:ascii="Arial" w:hAnsi="Arial" w:cs="Arial"/>
          <w:color w:val="000000" w:themeColor="text1"/>
        </w:rPr>
        <w:t>la red social: “Yo no creo que X logre clausurar una refinería inexistente. Que se saque sangre para probarlo. @</w:t>
      </w:r>
      <w:proofErr w:type="spellStart"/>
      <w:r w:rsidR="00392A64" w:rsidRPr="002B656D">
        <w:rPr>
          <w:rFonts w:ascii="Arial" w:hAnsi="Arial" w:cs="Arial"/>
          <w:color w:val="000000" w:themeColor="text1"/>
        </w:rPr>
        <w:t>Fabriziomejia</w:t>
      </w:r>
      <w:proofErr w:type="spellEnd"/>
      <w:r w:rsidR="00392A64" w:rsidRPr="002B656D">
        <w:rPr>
          <w:rFonts w:ascii="Arial" w:hAnsi="Arial" w:cs="Arial"/>
          <w:color w:val="000000" w:themeColor="text1"/>
        </w:rPr>
        <w:t>”… “Esperpento” (persona, cosa o situación grotescas o estrafalarias), llamó el periodista y productor Epigmenio Ibarra a Xóchitl Gálvez y en automático se le fueron encima los “analistas” por incurrir en violencia de género. Kenia López Rabadán, la senadora plurinominal, como Gálvez Ruiz, pero ésta con licencia porque segura está que quiere cobrar la dieta de julio y agosto, fue mucho más lejos como porr</w:t>
      </w:r>
      <w:r w:rsidRPr="002B656D">
        <w:rPr>
          <w:rFonts w:ascii="Arial" w:hAnsi="Arial" w:cs="Arial"/>
          <w:color w:val="000000" w:themeColor="text1"/>
        </w:rPr>
        <w:t xml:space="preserve">ista </w:t>
      </w:r>
      <w:r w:rsidR="00392A64" w:rsidRPr="002B656D">
        <w:rPr>
          <w:rFonts w:ascii="Arial" w:hAnsi="Arial" w:cs="Arial"/>
          <w:color w:val="000000" w:themeColor="text1"/>
        </w:rPr>
        <w:t xml:space="preserve">que es del panismo, sólo que la pararon en seco al recordarle las campañas archimillonarias de su partido en contra del presidente Andrés Manuel y de Claudia </w:t>
      </w:r>
      <w:proofErr w:type="spellStart"/>
      <w:r w:rsidR="00392A64" w:rsidRPr="002B656D">
        <w:rPr>
          <w:rFonts w:ascii="Arial" w:hAnsi="Arial" w:cs="Arial"/>
          <w:color w:val="000000" w:themeColor="text1"/>
        </w:rPr>
        <w:t>Sheinbaum</w:t>
      </w:r>
      <w:proofErr w:type="spellEnd"/>
      <w:r w:rsidR="00392A64" w:rsidRPr="002B656D">
        <w:rPr>
          <w:rFonts w:ascii="Arial" w:hAnsi="Arial" w:cs="Arial"/>
          <w:color w:val="000000" w:themeColor="text1"/>
        </w:rPr>
        <w:t xml:space="preserve">, típicas de la propaganda negra o “guerra sucia”, esa que tanto aconseja Jorge Germán Castañeda </w:t>
      </w:r>
      <w:proofErr w:type="spellStart"/>
      <w:r w:rsidRPr="002B656D">
        <w:rPr>
          <w:rFonts w:ascii="Arial" w:hAnsi="Arial" w:cs="Arial"/>
          <w:color w:val="000000" w:themeColor="text1"/>
        </w:rPr>
        <w:t>Gutman</w:t>
      </w:r>
      <w:proofErr w:type="spellEnd"/>
      <w:r w:rsidRPr="002B656D">
        <w:rPr>
          <w:rFonts w:ascii="Arial" w:hAnsi="Arial" w:cs="Arial"/>
          <w:color w:val="000000" w:themeColor="text1"/>
        </w:rPr>
        <w:t xml:space="preserve"> </w:t>
      </w:r>
      <w:r w:rsidR="00392A64" w:rsidRPr="002B656D">
        <w:rPr>
          <w:rFonts w:ascii="Arial" w:hAnsi="Arial" w:cs="Arial"/>
          <w:color w:val="000000" w:themeColor="text1"/>
        </w:rPr>
        <w:t>en forma por demás cobarde.</w:t>
      </w:r>
    </w:p>
    <w:p w:rsidR="006261D0" w:rsidRPr="002B656D" w:rsidRDefault="008120CF" w:rsidP="00392A64">
      <w:pPr>
        <w:jc w:val="both"/>
        <w:rPr>
          <w:rFonts w:ascii="Arial" w:hAnsi="Arial" w:cs="Arial"/>
          <w:color w:val="000000" w:themeColor="text1"/>
          <w:sz w:val="16"/>
          <w:szCs w:val="16"/>
        </w:rPr>
      </w:pPr>
      <w:hyperlink r:id="rId4" w:history="1">
        <w:r w:rsidR="00392A64" w:rsidRPr="002B656D">
          <w:rPr>
            <w:rStyle w:val="Hipervnculo"/>
            <w:rFonts w:ascii="Arial" w:hAnsi="Arial" w:cs="Arial"/>
            <w:color w:val="000000" w:themeColor="text1"/>
            <w:sz w:val="16"/>
            <w:szCs w:val="16"/>
            <w:u w:val="none"/>
          </w:rPr>
          <w:t>http</w:t>
        </w:r>
        <w:bookmarkStart w:id="0" w:name="_GoBack"/>
        <w:bookmarkEnd w:id="0"/>
        <w:r w:rsidR="00392A64" w:rsidRPr="002B656D">
          <w:rPr>
            <w:rStyle w:val="Hipervnculo"/>
            <w:rFonts w:ascii="Arial" w:hAnsi="Arial" w:cs="Arial"/>
            <w:color w:val="000000" w:themeColor="text1"/>
            <w:sz w:val="16"/>
            <w:szCs w:val="16"/>
            <w:u w:val="none"/>
          </w:rPr>
          <w:t>://www.forumenlinea.com/</w:t>
        </w:r>
      </w:hyperlink>
      <w:r w:rsidR="00392A64" w:rsidRPr="002B656D">
        <w:rPr>
          <w:rFonts w:ascii="Arial" w:hAnsi="Arial" w:cs="Arial"/>
          <w:color w:val="000000" w:themeColor="text1"/>
          <w:sz w:val="16"/>
          <w:szCs w:val="16"/>
        </w:rPr>
        <w:t xml:space="preserve">    </w:t>
      </w:r>
      <w:hyperlink r:id="rId5" w:history="1">
        <w:r w:rsidR="00392A64" w:rsidRPr="002B656D">
          <w:rPr>
            <w:rStyle w:val="Hipervnculo"/>
            <w:rFonts w:ascii="Arial" w:hAnsi="Arial" w:cs="Arial"/>
            <w:color w:val="000000" w:themeColor="text1"/>
            <w:sz w:val="16"/>
            <w:szCs w:val="16"/>
            <w:u w:val="none"/>
          </w:rPr>
          <w:t>forum@forumenlinea.com</w:t>
        </w:r>
      </w:hyperlink>
      <w:r w:rsidR="00392A64" w:rsidRPr="002B656D">
        <w:rPr>
          <w:rFonts w:ascii="Arial" w:hAnsi="Arial" w:cs="Arial"/>
          <w:color w:val="000000" w:themeColor="text1"/>
          <w:sz w:val="16"/>
          <w:szCs w:val="16"/>
        </w:rPr>
        <w:t xml:space="preserve">    </w:t>
      </w:r>
      <w:proofErr w:type="spellStart"/>
      <w:r w:rsidR="00392A64" w:rsidRPr="002B656D">
        <w:rPr>
          <w:rFonts w:ascii="Arial" w:hAnsi="Arial" w:cs="Arial"/>
          <w:color w:val="000000" w:themeColor="text1"/>
          <w:sz w:val="16"/>
          <w:szCs w:val="16"/>
        </w:rPr>
        <w:t>Twitter@IbarraAguirreEd</w:t>
      </w:r>
      <w:proofErr w:type="spellEnd"/>
    </w:p>
    <w:sectPr w:rsidR="006261D0" w:rsidRPr="002B656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2A64"/>
    <w:rsid w:val="000A559F"/>
    <w:rsid w:val="00257D16"/>
    <w:rsid w:val="002B656D"/>
    <w:rsid w:val="002C6583"/>
    <w:rsid w:val="00392A64"/>
    <w:rsid w:val="003A3380"/>
    <w:rsid w:val="006261D0"/>
    <w:rsid w:val="006841A3"/>
    <w:rsid w:val="006A3027"/>
    <w:rsid w:val="007B728C"/>
    <w:rsid w:val="008120CF"/>
    <w:rsid w:val="008317C9"/>
    <w:rsid w:val="00846A23"/>
    <w:rsid w:val="009A14B4"/>
    <w:rsid w:val="00DD346F"/>
    <w:rsid w:val="00E237E9"/>
    <w:rsid w:val="00EA6FAF"/>
    <w:rsid w:val="00EC4E5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81E161-613A-4CC0-954E-0FAEC9182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2A64"/>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92A6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forum@forumenlinea.com"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1</Pages>
  <Words>801</Words>
  <Characters>4410</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10</cp:revision>
  <dcterms:created xsi:type="dcterms:W3CDTF">2024-03-12T17:11:00Z</dcterms:created>
  <dcterms:modified xsi:type="dcterms:W3CDTF">2024-03-13T17:52:00Z</dcterms:modified>
</cp:coreProperties>
</file>