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37B3" w:rsidRPr="006A1CE6" w:rsidRDefault="00B537B3" w:rsidP="00B537B3">
      <w:pPr>
        <w:spacing w:after="0" w:line="240" w:lineRule="auto"/>
        <w:rPr>
          <w:rFonts w:ascii="Arial" w:eastAsia="Times New Roman" w:hAnsi="Arial" w:cs="Arial"/>
          <w:color w:val="000000" w:themeColor="text1"/>
          <w:sz w:val="28"/>
          <w:szCs w:val="28"/>
          <w:lang w:eastAsia="es-MX"/>
        </w:rPr>
      </w:pPr>
      <w:r w:rsidRPr="006A1CE6">
        <w:rPr>
          <w:rFonts w:ascii="Arial" w:eastAsia="Times New Roman" w:hAnsi="Arial" w:cs="Arial"/>
          <w:color w:val="000000" w:themeColor="text1"/>
          <w:sz w:val="28"/>
          <w:szCs w:val="28"/>
          <w:lang w:eastAsia="es-MX"/>
        </w:rPr>
        <w:t>Utopía</w:t>
      </w:r>
    </w:p>
    <w:p w:rsidR="00B537B3" w:rsidRPr="006A1CE6" w:rsidRDefault="00B537B3" w:rsidP="00B537B3">
      <w:pPr>
        <w:spacing w:after="0" w:line="240" w:lineRule="auto"/>
        <w:rPr>
          <w:rFonts w:ascii="Arial" w:eastAsia="Times New Roman" w:hAnsi="Arial" w:cs="Arial"/>
          <w:color w:val="000000" w:themeColor="text1"/>
          <w:sz w:val="24"/>
          <w:szCs w:val="24"/>
          <w:lang w:eastAsia="es-MX"/>
        </w:rPr>
      </w:pPr>
    </w:p>
    <w:p w:rsidR="00B537B3" w:rsidRPr="006A1CE6" w:rsidRDefault="00B537B3" w:rsidP="00B537B3">
      <w:pPr>
        <w:spacing w:after="0" w:line="240" w:lineRule="auto"/>
        <w:jc w:val="center"/>
        <w:rPr>
          <w:rFonts w:ascii="Arial" w:eastAsia="Times New Roman" w:hAnsi="Arial" w:cs="Arial"/>
          <w:b/>
          <w:color w:val="000000" w:themeColor="text1"/>
          <w:sz w:val="36"/>
          <w:szCs w:val="36"/>
          <w:lang w:eastAsia="es-MX"/>
        </w:rPr>
      </w:pPr>
      <w:r w:rsidRPr="006A1CE6">
        <w:rPr>
          <w:rFonts w:ascii="Arial" w:eastAsia="Times New Roman" w:hAnsi="Arial" w:cs="Arial"/>
          <w:b/>
          <w:color w:val="000000" w:themeColor="text1"/>
          <w:sz w:val="36"/>
          <w:szCs w:val="36"/>
          <w:lang w:eastAsia="es-MX"/>
        </w:rPr>
        <w:t xml:space="preserve">La </w:t>
      </w:r>
      <w:r w:rsidR="006A1CE6" w:rsidRPr="006A1CE6">
        <w:rPr>
          <w:rFonts w:ascii="Arial" w:eastAsia="Times New Roman" w:hAnsi="Arial" w:cs="Arial"/>
          <w:b/>
          <w:color w:val="000000" w:themeColor="text1"/>
          <w:sz w:val="36"/>
          <w:szCs w:val="36"/>
          <w:lang w:eastAsia="es-MX"/>
        </w:rPr>
        <w:t>n</w:t>
      </w:r>
      <w:r w:rsidRPr="006A1CE6">
        <w:rPr>
          <w:rFonts w:ascii="Arial" w:eastAsia="Times New Roman" w:hAnsi="Arial" w:cs="Arial"/>
          <w:b/>
          <w:color w:val="000000" w:themeColor="text1"/>
          <w:sz w:val="36"/>
          <w:szCs w:val="36"/>
          <w:lang w:eastAsia="es-MX"/>
        </w:rPr>
        <w:t>oche de Iguala, los asesores y AMLO</w:t>
      </w:r>
    </w:p>
    <w:p w:rsidR="00B537B3" w:rsidRPr="006A1CE6" w:rsidRDefault="00B537B3" w:rsidP="00B537B3">
      <w:pPr>
        <w:spacing w:after="0" w:line="240" w:lineRule="auto"/>
        <w:rPr>
          <w:rFonts w:ascii="Arial" w:eastAsia="Times New Roman" w:hAnsi="Arial" w:cs="Arial"/>
          <w:color w:val="000000" w:themeColor="text1"/>
          <w:sz w:val="24"/>
          <w:szCs w:val="24"/>
          <w:lang w:eastAsia="es-MX"/>
        </w:rPr>
      </w:pPr>
    </w:p>
    <w:p w:rsidR="00B537B3" w:rsidRPr="006A1CE6" w:rsidRDefault="00B537B3" w:rsidP="00B537B3">
      <w:pPr>
        <w:spacing w:after="0" w:line="240" w:lineRule="auto"/>
        <w:rPr>
          <w:rFonts w:ascii="Arial" w:eastAsia="Times New Roman" w:hAnsi="Arial" w:cs="Arial"/>
          <w:b/>
          <w:color w:val="000000" w:themeColor="text1"/>
          <w:sz w:val="24"/>
          <w:szCs w:val="24"/>
          <w:lang w:eastAsia="es-MX"/>
        </w:rPr>
      </w:pPr>
      <w:r w:rsidRPr="006A1CE6">
        <w:rPr>
          <w:rFonts w:ascii="Arial" w:eastAsia="Times New Roman" w:hAnsi="Arial" w:cs="Arial"/>
          <w:b/>
          <w:color w:val="000000" w:themeColor="text1"/>
          <w:sz w:val="24"/>
          <w:szCs w:val="24"/>
          <w:lang w:eastAsia="es-MX"/>
        </w:rPr>
        <w:t>Eduardo Ibarra Aguirre</w:t>
      </w:r>
    </w:p>
    <w:p w:rsidR="00B537B3" w:rsidRPr="00751628" w:rsidRDefault="00B537B3" w:rsidP="00B537B3">
      <w:pPr>
        <w:spacing w:after="0" w:line="240" w:lineRule="auto"/>
        <w:rPr>
          <w:rFonts w:ascii="Arial" w:eastAsia="Times New Roman" w:hAnsi="Arial" w:cs="Arial"/>
          <w:color w:val="000000" w:themeColor="text1"/>
          <w:sz w:val="24"/>
          <w:szCs w:val="24"/>
          <w:lang w:eastAsia="es-MX"/>
        </w:rPr>
      </w:pPr>
    </w:p>
    <w:p w:rsidR="009F29A0" w:rsidRPr="006A1CE6" w:rsidRDefault="009F29A0" w:rsidP="00B537B3">
      <w:pPr>
        <w:spacing w:after="0" w:line="240" w:lineRule="auto"/>
        <w:jc w:val="both"/>
        <w:rPr>
          <w:rFonts w:ascii="Arial" w:hAnsi="Arial" w:cs="Arial"/>
          <w:color w:val="000000" w:themeColor="text1"/>
          <w:sz w:val="24"/>
          <w:szCs w:val="24"/>
        </w:rPr>
      </w:pPr>
      <w:r w:rsidRPr="006A1CE6">
        <w:rPr>
          <w:rFonts w:ascii="Arial" w:hAnsi="Arial" w:cs="Arial"/>
          <w:color w:val="000000" w:themeColor="text1"/>
          <w:sz w:val="24"/>
          <w:szCs w:val="24"/>
        </w:rPr>
        <w:t xml:space="preserve">No sé a usted, pero me resulta inconcebible que el jefe del Estado mexicano, cualquiera que </w:t>
      </w:r>
      <w:r w:rsidR="008C4594" w:rsidRPr="006A1CE6">
        <w:rPr>
          <w:rFonts w:ascii="Arial" w:hAnsi="Arial" w:cs="Arial"/>
          <w:color w:val="000000" w:themeColor="text1"/>
          <w:sz w:val="24"/>
          <w:szCs w:val="24"/>
        </w:rPr>
        <w:t>e</w:t>
      </w:r>
      <w:r w:rsidRPr="006A1CE6">
        <w:rPr>
          <w:rFonts w:ascii="Arial" w:hAnsi="Arial" w:cs="Arial"/>
          <w:color w:val="000000" w:themeColor="text1"/>
          <w:sz w:val="24"/>
          <w:szCs w:val="24"/>
        </w:rPr>
        <w:t xml:space="preserve">ste señor </w:t>
      </w:r>
      <w:r w:rsidR="00E52ABA">
        <w:rPr>
          <w:rFonts w:ascii="Arial" w:hAnsi="Arial" w:cs="Arial"/>
          <w:color w:val="000000" w:themeColor="text1"/>
          <w:sz w:val="24"/>
          <w:szCs w:val="24"/>
        </w:rPr>
        <w:t xml:space="preserve">sea </w:t>
      </w:r>
      <w:r w:rsidRPr="006A1CE6">
        <w:rPr>
          <w:rFonts w:ascii="Arial" w:hAnsi="Arial" w:cs="Arial"/>
          <w:color w:val="000000" w:themeColor="text1"/>
          <w:sz w:val="24"/>
          <w:szCs w:val="24"/>
        </w:rPr>
        <w:t>e independientemente del partido o movimiento del que provenga, no pueda reunirse con los padres y madres de los 43 estudiantes normalistas rurales sin que estén presentes los abogados y asesores.</w:t>
      </w:r>
    </w:p>
    <w:p w:rsidR="0092238B" w:rsidRPr="006A1CE6" w:rsidRDefault="009F29A0" w:rsidP="008C4594">
      <w:pPr>
        <w:spacing w:after="0" w:line="240" w:lineRule="auto"/>
        <w:ind w:firstLine="708"/>
        <w:jc w:val="both"/>
        <w:rPr>
          <w:rFonts w:ascii="Arial" w:hAnsi="Arial" w:cs="Arial"/>
          <w:color w:val="000000" w:themeColor="text1"/>
          <w:sz w:val="24"/>
          <w:szCs w:val="24"/>
        </w:rPr>
      </w:pPr>
      <w:r w:rsidRPr="006A1CE6">
        <w:rPr>
          <w:rFonts w:ascii="Arial" w:hAnsi="Arial" w:cs="Arial"/>
          <w:color w:val="000000" w:themeColor="text1"/>
          <w:sz w:val="24"/>
          <w:szCs w:val="24"/>
        </w:rPr>
        <w:t xml:space="preserve">Salvo su mejor opinión, no hay argumento que lo justifique aunque se pueda esgrimir </w:t>
      </w:r>
      <w:r w:rsidR="00B579CC" w:rsidRPr="006A1CE6">
        <w:rPr>
          <w:rFonts w:ascii="Arial" w:hAnsi="Arial" w:cs="Arial"/>
          <w:color w:val="000000" w:themeColor="text1"/>
          <w:sz w:val="24"/>
          <w:szCs w:val="24"/>
        </w:rPr>
        <w:t>alguno</w:t>
      </w:r>
      <w:r w:rsidRPr="006A1CE6">
        <w:rPr>
          <w:rFonts w:ascii="Arial" w:hAnsi="Arial" w:cs="Arial"/>
          <w:color w:val="000000" w:themeColor="text1"/>
          <w:sz w:val="24"/>
          <w:szCs w:val="24"/>
        </w:rPr>
        <w:t xml:space="preserve">, </w:t>
      </w:r>
      <w:r w:rsidR="0092238B" w:rsidRPr="006A1CE6">
        <w:rPr>
          <w:rFonts w:ascii="Arial" w:hAnsi="Arial" w:cs="Arial"/>
          <w:color w:val="000000" w:themeColor="text1"/>
          <w:sz w:val="24"/>
          <w:szCs w:val="24"/>
        </w:rPr>
        <w:t xml:space="preserve">pues </w:t>
      </w:r>
      <w:r w:rsidRPr="006A1CE6">
        <w:rPr>
          <w:rFonts w:ascii="Arial" w:hAnsi="Arial" w:cs="Arial"/>
          <w:color w:val="000000" w:themeColor="text1"/>
          <w:sz w:val="24"/>
          <w:szCs w:val="24"/>
        </w:rPr>
        <w:t>concibo a l</w:t>
      </w:r>
      <w:r w:rsidR="00B579CC" w:rsidRPr="006A1CE6">
        <w:rPr>
          <w:rFonts w:ascii="Arial" w:hAnsi="Arial" w:cs="Arial"/>
          <w:color w:val="000000" w:themeColor="text1"/>
          <w:sz w:val="24"/>
          <w:szCs w:val="24"/>
        </w:rPr>
        <w:t>a</w:t>
      </w:r>
      <w:r w:rsidRPr="006A1CE6">
        <w:rPr>
          <w:rFonts w:ascii="Arial" w:hAnsi="Arial" w:cs="Arial"/>
          <w:color w:val="000000" w:themeColor="text1"/>
          <w:sz w:val="24"/>
          <w:szCs w:val="24"/>
        </w:rPr>
        <w:t>s madres de los 43 estudiantes, tres de los cuales ya fueron identificados pero por lo visto no es políticamente correcto reconocerlo</w:t>
      </w:r>
      <w:r w:rsidR="0092238B" w:rsidRPr="006A1CE6">
        <w:rPr>
          <w:rFonts w:ascii="Arial" w:hAnsi="Arial" w:cs="Arial"/>
          <w:color w:val="000000" w:themeColor="text1"/>
          <w:sz w:val="24"/>
          <w:szCs w:val="24"/>
        </w:rPr>
        <w:t>, como ciudadan</w:t>
      </w:r>
      <w:r w:rsidR="00B579CC" w:rsidRPr="006A1CE6">
        <w:rPr>
          <w:rFonts w:ascii="Arial" w:hAnsi="Arial" w:cs="Arial"/>
          <w:color w:val="000000" w:themeColor="text1"/>
          <w:sz w:val="24"/>
          <w:szCs w:val="24"/>
        </w:rPr>
        <w:t>a</w:t>
      </w:r>
      <w:r w:rsidR="0092238B" w:rsidRPr="006A1CE6">
        <w:rPr>
          <w:rFonts w:ascii="Arial" w:hAnsi="Arial" w:cs="Arial"/>
          <w:color w:val="000000" w:themeColor="text1"/>
          <w:sz w:val="24"/>
          <w:szCs w:val="24"/>
        </w:rPr>
        <w:t>s de pleno derecho con capacidad para conversar con quienes ell</w:t>
      </w:r>
      <w:r w:rsidR="006A1CE6" w:rsidRPr="006A1CE6">
        <w:rPr>
          <w:rFonts w:ascii="Arial" w:hAnsi="Arial" w:cs="Arial"/>
          <w:color w:val="000000" w:themeColor="text1"/>
          <w:sz w:val="24"/>
          <w:szCs w:val="24"/>
        </w:rPr>
        <w:t>a</w:t>
      </w:r>
      <w:r w:rsidR="0092238B" w:rsidRPr="006A1CE6">
        <w:rPr>
          <w:rFonts w:ascii="Arial" w:hAnsi="Arial" w:cs="Arial"/>
          <w:color w:val="000000" w:themeColor="text1"/>
          <w:sz w:val="24"/>
          <w:szCs w:val="24"/>
        </w:rPr>
        <w:t>s decidan y no sus representantes</w:t>
      </w:r>
      <w:r w:rsidRPr="006A1CE6">
        <w:rPr>
          <w:rFonts w:ascii="Arial" w:hAnsi="Arial" w:cs="Arial"/>
          <w:color w:val="000000" w:themeColor="text1"/>
          <w:sz w:val="24"/>
          <w:szCs w:val="24"/>
        </w:rPr>
        <w:t>.</w:t>
      </w:r>
    </w:p>
    <w:p w:rsidR="0092238B" w:rsidRPr="006A1CE6" w:rsidRDefault="0092238B" w:rsidP="0092238B">
      <w:pPr>
        <w:spacing w:after="0" w:line="240" w:lineRule="auto"/>
        <w:ind w:firstLine="708"/>
        <w:jc w:val="both"/>
        <w:rPr>
          <w:rFonts w:ascii="Arial" w:hAnsi="Arial" w:cs="Arial"/>
          <w:color w:val="000000" w:themeColor="text1"/>
          <w:sz w:val="24"/>
          <w:szCs w:val="24"/>
        </w:rPr>
      </w:pPr>
      <w:r w:rsidRPr="006A1CE6">
        <w:rPr>
          <w:rFonts w:ascii="Arial" w:hAnsi="Arial" w:cs="Arial"/>
          <w:color w:val="000000" w:themeColor="text1"/>
          <w:sz w:val="24"/>
          <w:szCs w:val="24"/>
        </w:rPr>
        <w:t xml:space="preserve">Pero los </w:t>
      </w:r>
      <w:r w:rsidR="009F29A0" w:rsidRPr="006A1CE6">
        <w:rPr>
          <w:rFonts w:ascii="Arial" w:hAnsi="Arial" w:cs="Arial"/>
          <w:color w:val="000000" w:themeColor="text1"/>
          <w:sz w:val="24"/>
          <w:szCs w:val="24"/>
        </w:rPr>
        <w:t>mismos papás, en la voz de</w:t>
      </w:r>
      <w:r w:rsidRPr="006A1CE6">
        <w:rPr>
          <w:rFonts w:ascii="Arial" w:hAnsi="Arial" w:cs="Arial"/>
          <w:color w:val="000000" w:themeColor="text1"/>
          <w:sz w:val="24"/>
          <w:szCs w:val="24"/>
        </w:rPr>
        <w:t xml:space="preserve"> </w:t>
      </w:r>
      <w:r w:rsidR="009F29A0" w:rsidRPr="006A1CE6">
        <w:rPr>
          <w:rFonts w:ascii="Arial" w:hAnsi="Arial" w:cs="Arial"/>
          <w:color w:val="000000" w:themeColor="text1"/>
          <w:sz w:val="24"/>
          <w:szCs w:val="24"/>
        </w:rPr>
        <w:t xml:space="preserve">Mario González y Clemente Rodríguez, padres de César y Christian, respectivamente, </w:t>
      </w:r>
      <w:r w:rsidRPr="006A1CE6">
        <w:rPr>
          <w:rFonts w:ascii="Arial" w:hAnsi="Arial" w:cs="Arial"/>
          <w:color w:val="000000" w:themeColor="text1"/>
          <w:sz w:val="24"/>
          <w:szCs w:val="24"/>
        </w:rPr>
        <w:t>aducen que el presidente Andrés Manuel “cree que no tenemos la capacidad de pensar, que otras gentes nos manipulan”, pero “nosotros tenemos la suficiente sabiduría para decirle lo que queremos, lo que necesitamos y lo que está pasando”. Precisamente por lo que dicen pueden dialogar con cual</w:t>
      </w:r>
      <w:r w:rsidR="00E037CE" w:rsidRPr="006A1CE6">
        <w:rPr>
          <w:rFonts w:ascii="Arial" w:hAnsi="Arial" w:cs="Arial"/>
          <w:color w:val="000000" w:themeColor="text1"/>
          <w:sz w:val="24"/>
          <w:szCs w:val="24"/>
        </w:rPr>
        <w:t>es</w:t>
      </w:r>
      <w:r w:rsidRPr="006A1CE6">
        <w:rPr>
          <w:rFonts w:ascii="Arial" w:hAnsi="Arial" w:cs="Arial"/>
          <w:color w:val="000000" w:themeColor="text1"/>
          <w:sz w:val="24"/>
          <w:szCs w:val="24"/>
        </w:rPr>
        <w:t>quier</w:t>
      </w:r>
      <w:r w:rsidR="006A1CE6" w:rsidRPr="006A1CE6">
        <w:rPr>
          <w:rFonts w:ascii="Arial" w:hAnsi="Arial" w:cs="Arial"/>
          <w:color w:val="000000" w:themeColor="text1"/>
          <w:sz w:val="24"/>
          <w:szCs w:val="24"/>
        </w:rPr>
        <w:t>a</w:t>
      </w:r>
      <w:r w:rsidRPr="006A1CE6">
        <w:rPr>
          <w:rFonts w:ascii="Arial" w:hAnsi="Arial" w:cs="Arial"/>
          <w:color w:val="000000" w:themeColor="text1"/>
          <w:sz w:val="24"/>
          <w:szCs w:val="24"/>
        </w:rPr>
        <w:t xml:space="preserve"> autoridad</w:t>
      </w:r>
      <w:r w:rsidR="00E037CE" w:rsidRPr="006A1CE6">
        <w:rPr>
          <w:rFonts w:ascii="Arial" w:hAnsi="Arial" w:cs="Arial"/>
          <w:color w:val="000000" w:themeColor="text1"/>
          <w:sz w:val="24"/>
          <w:szCs w:val="24"/>
        </w:rPr>
        <w:t>es</w:t>
      </w:r>
      <w:r w:rsidRPr="006A1CE6">
        <w:rPr>
          <w:rFonts w:ascii="Arial" w:hAnsi="Arial" w:cs="Arial"/>
          <w:color w:val="000000" w:themeColor="text1"/>
          <w:sz w:val="24"/>
          <w:szCs w:val="24"/>
        </w:rPr>
        <w:t xml:space="preserve">, desde el alcalde de Iguala hasta </w:t>
      </w:r>
      <w:r w:rsidR="00B83FB5" w:rsidRPr="006A1CE6">
        <w:rPr>
          <w:rFonts w:ascii="Arial" w:hAnsi="Arial" w:cs="Arial"/>
          <w:color w:val="000000" w:themeColor="text1"/>
          <w:sz w:val="24"/>
          <w:szCs w:val="24"/>
        </w:rPr>
        <w:t xml:space="preserve">los </w:t>
      </w:r>
      <w:r w:rsidR="007D65BA" w:rsidRPr="006A1CE6">
        <w:rPr>
          <w:rFonts w:ascii="Arial" w:hAnsi="Arial" w:cs="Arial"/>
          <w:color w:val="000000" w:themeColor="text1"/>
          <w:sz w:val="24"/>
          <w:szCs w:val="24"/>
        </w:rPr>
        <w:t>titular</w:t>
      </w:r>
      <w:r w:rsidR="00B83FB5" w:rsidRPr="006A1CE6">
        <w:rPr>
          <w:rFonts w:ascii="Arial" w:hAnsi="Arial" w:cs="Arial"/>
          <w:color w:val="000000" w:themeColor="text1"/>
          <w:sz w:val="24"/>
          <w:szCs w:val="24"/>
        </w:rPr>
        <w:t>es</w:t>
      </w:r>
      <w:r w:rsidR="007D65BA" w:rsidRPr="006A1CE6">
        <w:rPr>
          <w:rFonts w:ascii="Arial" w:hAnsi="Arial" w:cs="Arial"/>
          <w:color w:val="000000" w:themeColor="text1"/>
          <w:sz w:val="24"/>
          <w:szCs w:val="24"/>
        </w:rPr>
        <w:t xml:space="preserve"> del Ejecutivo</w:t>
      </w:r>
      <w:r w:rsidR="00B83FB5" w:rsidRPr="006A1CE6">
        <w:rPr>
          <w:rFonts w:ascii="Arial" w:hAnsi="Arial" w:cs="Arial"/>
          <w:color w:val="000000" w:themeColor="text1"/>
          <w:sz w:val="24"/>
          <w:szCs w:val="24"/>
        </w:rPr>
        <w:t xml:space="preserve">, Legislativo </w:t>
      </w:r>
      <w:r w:rsidR="00E037CE" w:rsidRPr="006A1CE6">
        <w:rPr>
          <w:rFonts w:ascii="Arial" w:hAnsi="Arial" w:cs="Arial"/>
          <w:color w:val="000000" w:themeColor="text1"/>
          <w:sz w:val="24"/>
          <w:szCs w:val="24"/>
        </w:rPr>
        <w:t>y Judicial</w:t>
      </w:r>
      <w:r w:rsidR="007D65BA" w:rsidRPr="006A1CE6">
        <w:rPr>
          <w:rFonts w:ascii="Arial" w:hAnsi="Arial" w:cs="Arial"/>
          <w:color w:val="000000" w:themeColor="text1"/>
          <w:sz w:val="24"/>
          <w:szCs w:val="24"/>
        </w:rPr>
        <w:t xml:space="preserve"> federal</w:t>
      </w:r>
      <w:r w:rsidR="00B83FB5" w:rsidRPr="006A1CE6">
        <w:rPr>
          <w:rFonts w:ascii="Arial" w:hAnsi="Arial" w:cs="Arial"/>
          <w:color w:val="000000" w:themeColor="text1"/>
          <w:sz w:val="24"/>
          <w:szCs w:val="24"/>
        </w:rPr>
        <w:t>es</w:t>
      </w:r>
      <w:r w:rsidRPr="006A1CE6">
        <w:rPr>
          <w:rFonts w:ascii="Arial" w:hAnsi="Arial" w:cs="Arial"/>
          <w:color w:val="000000" w:themeColor="text1"/>
          <w:sz w:val="24"/>
          <w:szCs w:val="24"/>
        </w:rPr>
        <w:t xml:space="preserve">, y no es indispensable que </w:t>
      </w:r>
      <w:r w:rsidR="007D65BA" w:rsidRPr="006A1CE6">
        <w:rPr>
          <w:rFonts w:ascii="Arial" w:hAnsi="Arial" w:cs="Arial"/>
          <w:color w:val="000000" w:themeColor="text1"/>
          <w:sz w:val="24"/>
          <w:szCs w:val="24"/>
        </w:rPr>
        <w:t xml:space="preserve">el </w:t>
      </w:r>
      <w:r w:rsidR="00E037CE" w:rsidRPr="006A1CE6">
        <w:rPr>
          <w:rFonts w:ascii="Arial" w:hAnsi="Arial" w:cs="Arial"/>
          <w:color w:val="000000" w:themeColor="text1"/>
          <w:sz w:val="24"/>
          <w:szCs w:val="24"/>
        </w:rPr>
        <w:t xml:space="preserve">demasiado </w:t>
      </w:r>
      <w:r w:rsidR="007D65BA" w:rsidRPr="006A1CE6">
        <w:rPr>
          <w:rFonts w:ascii="Arial" w:hAnsi="Arial" w:cs="Arial"/>
          <w:color w:val="000000" w:themeColor="text1"/>
          <w:sz w:val="24"/>
          <w:szCs w:val="24"/>
        </w:rPr>
        <w:t xml:space="preserve">protagónico </w:t>
      </w:r>
      <w:r w:rsidR="00E037CE" w:rsidRPr="006A1CE6">
        <w:rPr>
          <w:rFonts w:ascii="Arial" w:hAnsi="Arial" w:cs="Arial"/>
          <w:color w:val="000000" w:themeColor="text1"/>
          <w:sz w:val="24"/>
          <w:szCs w:val="24"/>
        </w:rPr>
        <w:t xml:space="preserve">abogado </w:t>
      </w:r>
      <w:proofErr w:type="spellStart"/>
      <w:r w:rsidRPr="006A1CE6">
        <w:rPr>
          <w:rFonts w:ascii="Arial" w:hAnsi="Arial" w:cs="Arial"/>
          <w:color w:val="000000" w:themeColor="text1"/>
          <w:sz w:val="24"/>
          <w:szCs w:val="24"/>
        </w:rPr>
        <w:t>Vidulfo</w:t>
      </w:r>
      <w:proofErr w:type="spellEnd"/>
      <w:r w:rsidRPr="006A1CE6">
        <w:rPr>
          <w:rFonts w:ascii="Arial" w:hAnsi="Arial" w:cs="Arial"/>
          <w:color w:val="000000" w:themeColor="text1"/>
          <w:sz w:val="24"/>
          <w:szCs w:val="24"/>
        </w:rPr>
        <w:t xml:space="preserve"> Rosales o cualquier otro los acompañe y acaso conduzca.</w:t>
      </w:r>
    </w:p>
    <w:p w:rsidR="007D65BA" w:rsidRPr="006A1CE6" w:rsidRDefault="007D65BA" w:rsidP="0092238B">
      <w:pPr>
        <w:spacing w:after="0" w:line="240" w:lineRule="auto"/>
        <w:ind w:firstLine="708"/>
        <w:jc w:val="both"/>
        <w:rPr>
          <w:rFonts w:ascii="Arial" w:hAnsi="Arial" w:cs="Arial"/>
          <w:color w:val="000000" w:themeColor="text1"/>
          <w:sz w:val="24"/>
          <w:szCs w:val="24"/>
        </w:rPr>
      </w:pPr>
      <w:r w:rsidRPr="006A1CE6">
        <w:rPr>
          <w:rFonts w:ascii="Arial" w:hAnsi="Arial" w:cs="Arial"/>
          <w:color w:val="000000" w:themeColor="text1"/>
          <w:sz w:val="24"/>
          <w:szCs w:val="24"/>
        </w:rPr>
        <w:t xml:space="preserve">Resulta extraño que López Obrador aceptara la intermediación durante cinco años y hasta ahora exprese su malestar cuando es evidente que </w:t>
      </w:r>
      <w:r w:rsidR="00B83FB5" w:rsidRPr="006A1CE6">
        <w:rPr>
          <w:rFonts w:ascii="Arial" w:hAnsi="Arial" w:cs="Arial"/>
          <w:color w:val="000000" w:themeColor="text1"/>
          <w:sz w:val="24"/>
          <w:szCs w:val="24"/>
        </w:rPr>
        <w:t xml:space="preserve">siempre </w:t>
      </w:r>
      <w:r w:rsidRPr="006A1CE6">
        <w:rPr>
          <w:rFonts w:ascii="Arial" w:hAnsi="Arial" w:cs="Arial"/>
          <w:color w:val="000000" w:themeColor="text1"/>
          <w:sz w:val="24"/>
          <w:szCs w:val="24"/>
        </w:rPr>
        <w:t>impugnó</w:t>
      </w:r>
      <w:r w:rsidR="00B83FB5" w:rsidRPr="006A1CE6">
        <w:rPr>
          <w:rFonts w:ascii="Arial" w:hAnsi="Arial" w:cs="Arial"/>
          <w:color w:val="000000" w:themeColor="text1"/>
          <w:sz w:val="24"/>
          <w:szCs w:val="24"/>
        </w:rPr>
        <w:t>,</w:t>
      </w:r>
      <w:r w:rsidRPr="006A1CE6">
        <w:rPr>
          <w:rFonts w:ascii="Arial" w:hAnsi="Arial" w:cs="Arial"/>
          <w:color w:val="000000" w:themeColor="text1"/>
          <w:sz w:val="24"/>
          <w:szCs w:val="24"/>
        </w:rPr>
        <w:t xml:space="preserve"> con más aciertos que errores</w:t>
      </w:r>
      <w:r w:rsidR="00B83FB5" w:rsidRPr="006A1CE6">
        <w:rPr>
          <w:rFonts w:ascii="Arial" w:hAnsi="Arial" w:cs="Arial"/>
          <w:color w:val="000000" w:themeColor="text1"/>
          <w:sz w:val="24"/>
          <w:szCs w:val="24"/>
        </w:rPr>
        <w:t>,</w:t>
      </w:r>
      <w:r w:rsidRPr="006A1CE6">
        <w:rPr>
          <w:rFonts w:ascii="Arial" w:hAnsi="Arial" w:cs="Arial"/>
          <w:color w:val="000000" w:themeColor="text1"/>
          <w:sz w:val="24"/>
          <w:szCs w:val="24"/>
        </w:rPr>
        <w:t xml:space="preserve"> a </w:t>
      </w:r>
      <w:r w:rsidR="00B579CC" w:rsidRPr="006A1CE6">
        <w:rPr>
          <w:rFonts w:ascii="Arial" w:hAnsi="Arial" w:cs="Arial"/>
          <w:color w:val="000000" w:themeColor="text1"/>
          <w:sz w:val="24"/>
          <w:szCs w:val="24"/>
        </w:rPr>
        <w:t xml:space="preserve">buena parte de </w:t>
      </w:r>
      <w:r w:rsidRPr="006A1CE6">
        <w:rPr>
          <w:rFonts w:ascii="Arial" w:hAnsi="Arial" w:cs="Arial"/>
          <w:color w:val="000000" w:themeColor="text1"/>
          <w:sz w:val="24"/>
          <w:szCs w:val="24"/>
        </w:rPr>
        <w:t xml:space="preserve">los </w:t>
      </w:r>
      <w:r w:rsidR="0015069E" w:rsidRPr="006A1CE6">
        <w:rPr>
          <w:rFonts w:ascii="Arial" w:hAnsi="Arial" w:cs="Arial"/>
          <w:color w:val="000000" w:themeColor="text1"/>
          <w:sz w:val="24"/>
          <w:szCs w:val="24"/>
        </w:rPr>
        <w:t>que viven de intermediar entre el Ejecutivo</w:t>
      </w:r>
      <w:r w:rsidR="00B83FB5" w:rsidRPr="006A1CE6">
        <w:rPr>
          <w:rFonts w:ascii="Arial" w:hAnsi="Arial" w:cs="Arial"/>
          <w:color w:val="000000" w:themeColor="text1"/>
          <w:sz w:val="24"/>
          <w:szCs w:val="24"/>
        </w:rPr>
        <w:t xml:space="preserve"> federal</w:t>
      </w:r>
      <w:r w:rsidR="0015069E" w:rsidRPr="006A1CE6">
        <w:rPr>
          <w:rFonts w:ascii="Arial" w:hAnsi="Arial" w:cs="Arial"/>
          <w:color w:val="000000" w:themeColor="text1"/>
          <w:sz w:val="24"/>
          <w:szCs w:val="24"/>
        </w:rPr>
        <w:t>, la sociedad civil sin comillas y el movimiento social</w:t>
      </w:r>
      <w:r w:rsidRPr="006A1CE6">
        <w:rPr>
          <w:rFonts w:ascii="Arial" w:hAnsi="Arial" w:cs="Arial"/>
          <w:color w:val="000000" w:themeColor="text1"/>
          <w:sz w:val="24"/>
          <w:szCs w:val="24"/>
        </w:rPr>
        <w:t>.</w:t>
      </w:r>
    </w:p>
    <w:p w:rsidR="0015069E" w:rsidRPr="006A1CE6" w:rsidRDefault="00E037CE" w:rsidP="0015069E">
      <w:pPr>
        <w:spacing w:after="0" w:line="240" w:lineRule="auto"/>
        <w:ind w:firstLine="708"/>
        <w:jc w:val="both"/>
        <w:rPr>
          <w:rFonts w:ascii="Arial" w:hAnsi="Arial" w:cs="Arial"/>
          <w:color w:val="000000" w:themeColor="text1"/>
          <w:sz w:val="24"/>
          <w:szCs w:val="24"/>
        </w:rPr>
      </w:pPr>
      <w:r w:rsidRPr="006A1CE6">
        <w:rPr>
          <w:rFonts w:ascii="Arial" w:hAnsi="Arial" w:cs="Arial"/>
          <w:color w:val="000000" w:themeColor="text1"/>
          <w:sz w:val="24"/>
          <w:szCs w:val="24"/>
        </w:rPr>
        <w:t xml:space="preserve">Pero más lamentable es </w:t>
      </w:r>
      <w:r w:rsidR="00B579CC" w:rsidRPr="006A1CE6">
        <w:rPr>
          <w:rFonts w:ascii="Arial" w:hAnsi="Arial" w:cs="Arial"/>
          <w:color w:val="000000" w:themeColor="text1"/>
          <w:sz w:val="24"/>
          <w:szCs w:val="24"/>
        </w:rPr>
        <w:t xml:space="preserve">que todavía no termina el primer gobierno de la Cuarta Transformación y </w:t>
      </w:r>
      <w:r w:rsidRPr="006A1CE6">
        <w:rPr>
          <w:rFonts w:ascii="Arial" w:hAnsi="Arial" w:cs="Arial"/>
          <w:color w:val="000000" w:themeColor="text1"/>
          <w:sz w:val="24"/>
          <w:szCs w:val="24"/>
        </w:rPr>
        <w:t xml:space="preserve">ya </w:t>
      </w:r>
      <w:r w:rsidR="00B579CC" w:rsidRPr="006A1CE6">
        <w:rPr>
          <w:rFonts w:ascii="Arial" w:hAnsi="Arial" w:cs="Arial"/>
          <w:color w:val="000000" w:themeColor="text1"/>
          <w:sz w:val="24"/>
          <w:szCs w:val="24"/>
        </w:rPr>
        <w:t xml:space="preserve">comenzó la disputa verbal entre los abogados y asesores de los padres de </w:t>
      </w:r>
      <w:r w:rsidR="006A1CE6" w:rsidRPr="006A1CE6">
        <w:rPr>
          <w:rFonts w:ascii="Arial" w:hAnsi="Arial" w:cs="Arial"/>
          <w:color w:val="000000" w:themeColor="text1"/>
          <w:sz w:val="24"/>
          <w:szCs w:val="24"/>
        </w:rPr>
        <w:t>l</w:t>
      </w:r>
      <w:r w:rsidR="00B579CC" w:rsidRPr="006A1CE6">
        <w:rPr>
          <w:rFonts w:ascii="Arial" w:hAnsi="Arial" w:cs="Arial"/>
          <w:color w:val="000000" w:themeColor="text1"/>
          <w:sz w:val="24"/>
          <w:szCs w:val="24"/>
        </w:rPr>
        <w:t xml:space="preserve">os 43 y el presidente para culparse mutuamente de lo que Rosales –el de las mascadas </w:t>
      </w:r>
      <w:r w:rsidRPr="006A1CE6">
        <w:rPr>
          <w:rFonts w:ascii="Arial" w:hAnsi="Arial" w:cs="Arial"/>
          <w:color w:val="000000" w:themeColor="text1"/>
          <w:sz w:val="24"/>
          <w:szCs w:val="24"/>
        </w:rPr>
        <w:t xml:space="preserve">de colores </w:t>
      </w:r>
      <w:r w:rsidR="00B579CC" w:rsidRPr="006A1CE6">
        <w:rPr>
          <w:rFonts w:ascii="Arial" w:hAnsi="Arial" w:cs="Arial"/>
          <w:color w:val="000000" w:themeColor="text1"/>
          <w:sz w:val="24"/>
          <w:szCs w:val="24"/>
        </w:rPr>
        <w:t>chillantes</w:t>
      </w:r>
      <w:r w:rsidR="0015069E" w:rsidRPr="006A1CE6">
        <w:rPr>
          <w:rFonts w:ascii="Arial" w:hAnsi="Arial" w:cs="Arial"/>
          <w:color w:val="000000" w:themeColor="text1"/>
          <w:sz w:val="24"/>
          <w:szCs w:val="24"/>
        </w:rPr>
        <w:t xml:space="preserve">– </w:t>
      </w:r>
      <w:r w:rsidR="00864332" w:rsidRPr="006A1CE6">
        <w:rPr>
          <w:rFonts w:ascii="Arial" w:hAnsi="Arial" w:cs="Arial"/>
          <w:color w:val="000000" w:themeColor="text1"/>
          <w:sz w:val="24"/>
          <w:szCs w:val="24"/>
        </w:rPr>
        <w:t xml:space="preserve">sostiene, </w:t>
      </w:r>
      <w:r w:rsidR="0015069E" w:rsidRPr="006A1CE6">
        <w:rPr>
          <w:rFonts w:ascii="Arial" w:hAnsi="Arial" w:cs="Arial"/>
          <w:color w:val="000000" w:themeColor="text1"/>
          <w:sz w:val="24"/>
          <w:szCs w:val="24"/>
        </w:rPr>
        <w:t xml:space="preserve">que “el fracaso no está en las organizaciones de derechos humanos que han acompañado a los padres, sino en la búsqueda de soluciones por parte del gobierno federal”. O como jura un papá: “Porque es un fracaso lo que hizo </w:t>
      </w:r>
      <w:r w:rsidR="00864332" w:rsidRPr="006A1CE6">
        <w:rPr>
          <w:rFonts w:ascii="Arial" w:hAnsi="Arial" w:cs="Arial"/>
          <w:color w:val="000000" w:themeColor="text1"/>
          <w:sz w:val="24"/>
          <w:szCs w:val="24"/>
        </w:rPr>
        <w:t xml:space="preserve">(AMLO) </w:t>
      </w:r>
      <w:r w:rsidR="0015069E" w:rsidRPr="006A1CE6">
        <w:rPr>
          <w:rFonts w:ascii="Arial" w:hAnsi="Arial" w:cs="Arial"/>
          <w:color w:val="000000" w:themeColor="text1"/>
          <w:sz w:val="24"/>
          <w:szCs w:val="24"/>
        </w:rPr>
        <w:t>sobre la búsqueda de nuestros muchachos</w:t>
      </w:r>
      <w:r w:rsidRPr="006A1CE6">
        <w:rPr>
          <w:rFonts w:ascii="Arial" w:hAnsi="Arial" w:cs="Arial"/>
          <w:color w:val="000000" w:themeColor="text1"/>
          <w:sz w:val="24"/>
          <w:szCs w:val="24"/>
        </w:rPr>
        <w:t>”</w:t>
      </w:r>
      <w:r w:rsidR="0015069E" w:rsidRPr="006A1CE6">
        <w:rPr>
          <w:rFonts w:ascii="Arial" w:hAnsi="Arial" w:cs="Arial"/>
          <w:color w:val="000000" w:themeColor="text1"/>
          <w:sz w:val="24"/>
          <w:szCs w:val="24"/>
        </w:rPr>
        <w:t>.</w:t>
      </w:r>
    </w:p>
    <w:p w:rsidR="004E7FEC" w:rsidRPr="006A1CE6" w:rsidRDefault="00864332" w:rsidP="00E52ABA">
      <w:pPr>
        <w:spacing w:after="0" w:line="240" w:lineRule="auto"/>
        <w:ind w:firstLine="708"/>
        <w:jc w:val="both"/>
        <w:rPr>
          <w:rFonts w:ascii="Arial" w:hAnsi="Arial" w:cs="Arial"/>
          <w:color w:val="000000" w:themeColor="text1"/>
          <w:sz w:val="24"/>
          <w:szCs w:val="24"/>
        </w:rPr>
      </w:pPr>
      <w:r w:rsidRPr="006A1CE6">
        <w:rPr>
          <w:rFonts w:ascii="Arial" w:hAnsi="Arial" w:cs="Arial"/>
          <w:color w:val="000000" w:themeColor="text1"/>
          <w:sz w:val="24"/>
          <w:szCs w:val="24"/>
        </w:rPr>
        <w:t>Pues no</w:t>
      </w:r>
      <w:r w:rsidR="00E037CE" w:rsidRPr="006A1CE6">
        <w:rPr>
          <w:rFonts w:ascii="Arial" w:hAnsi="Arial" w:cs="Arial"/>
          <w:color w:val="000000" w:themeColor="text1"/>
          <w:sz w:val="24"/>
          <w:szCs w:val="24"/>
        </w:rPr>
        <w:t xml:space="preserve"> </w:t>
      </w:r>
      <w:r w:rsidR="00751628">
        <w:rPr>
          <w:rFonts w:ascii="Arial" w:hAnsi="Arial" w:cs="Arial"/>
          <w:color w:val="000000" w:themeColor="text1"/>
          <w:sz w:val="24"/>
          <w:szCs w:val="24"/>
        </w:rPr>
        <w:t xml:space="preserve">es </w:t>
      </w:r>
      <w:r w:rsidR="00E037CE" w:rsidRPr="006A1CE6">
        <w:rPr>
          <w:rFonts w:ascii="Arial" w:hAnsi="Arial" w:cs="Arial"/>
          <w:color w:val="000000" w:themeColor="text1"/>
          <w:sz w:val="24"/>
          <w:szCs w:val="24"/>
        </w:rPr>
        <w:t>así</w:t>
      </w:r>
      <w:r w:rsidRPr="006A1CE6">
        <w:rPr>
          <w:rFonts w:ascii="Arial" w:hAnsi="Arial" w:cs="Arial"/>
          <w:color w:val="000000" w:themeColor="text1"/>
          <w:sz w:val="24"/>
          <w:szCs w:val="24"/>
        </w:rPr>
        <w:t>, señores, el fracaso es de</w:t>
      </w:r>
      <w:r w:rsidR="004E7FEC" w:rsidRPr="006A1CE6">
        <w:rPr>
          <w:rFonts w:ascii="Arial" w:hAnsi="Arial" w:cs="Arial"/>
          <w:color w:val="000000" w:themeColor="text1"/>
          <w:sz w:val="24"/>
          <w:szCs w:val="24"/>
        </w:rPr>
        <w:t xml:space="preserve"> ambos, </w:t>
      </w:r>
      <w:r w:rsidR="00534281" w:rsidRPr="006A1CE6">
        <w:rPr>
          <w:rFonts w:ascii="Arial" w:hAnsi="Arial" w:cs="Arial"/>
          <w:color w:val="000000" w:themeColor="text1"/>
          <w:sz w:val="24"/>
          <w:szCs w:val="24"/>
        </w:rPr>
        <w:t>mejor di</w:t>
      </w:r>
      <w:r w:rsidR="00E037CE" w:rsidRPr="006A1CE6">
        <w:rPr>
          <w:rFonts w:ascii="Arial" w:hAnsi="Arial" w:cs="Arial"/>
          <w:color w:val="000000" w:themeColor="text1"/>
          <w:sz w:val="24"/>
          <w:szCs w:val="24"/>
        </w:rPr>
        <w:t>ch</w:t>
      </w:r>
      <w:r w:rsidR="00534281" w:rsidRPr="006A1CE6">
        <w:rPr>
          <w:rFonts w:ascii="Arial" w:hAnsi="Arial" w:cs="Arial"/>
          <w:color w:val="000000" w:themeColor="text1"/>
          <w:sz w:val="24"/>
          <w:szCs w:val="24"/>
        </w:rPr>
        <w:t>o todav</w:t>
      </w:r>
      <w:r w:rsidR="00E037CE" w:rsidRPr="006A1CE6">
        <w:rPr>
          <w:rFonts w:ascii="Arial" w:hAnsi="Arial" w:cs="Arial"/>
          <w:color w:val="000000" w:themeColor="text1"/>
          <w:sz w:val="24"/>
          <w:szCs w:val="24"/>
        </w:rPr>
        <w:t>ía</w:t>
      </w:r>
      <w:r w:rsidR="006A1CE6" w:rsidRPr="006A1CE6">
        <w:rPr>
          <w:rFonts w:ascii="Arial" w:hAnsi="Arial" w:cs="Arial"/>
          <w:color w:val="000000" w:themeColor="text1"/>
          <w:sz w:val="24"/>
          <w:szCs w:val="24"/>
        </w:rPr>
        <w:t>,</w:t>
      </w:r>
      <w:r w:rsidR="00E037CE" w:rsidRPr="006A1CE6">
        <w:rPr>
          <w:rFonts w:ascii="Arial" w:hAnsi="Arial" w:cs="Arial"/>
          <w:color w:val="000000" w:themeColor="text1"/>
          <w:sz w:val="24"/>
          <w:szCs w:val="24"/>
        </w:rPr>
        <w:t xml:space="preserve"> </w:t>
      </w:r>
      <w:r w:rsidR="004E7FEC" w:rsidRPr="006A1CE6">
        <w:rPr>
          <w:rFonts w:ascii="Arial" w:hAnsi="Arial" w:cs="Arial"/>
          <w:color w:val="000000" w:themeColor="text1"/>
          <w:sz w:val="24"/>
          <w:szCs w:val="24"/>
        </w:rPr>
        <w:t>de todos, porque es evidente</w:t>
      </w:r>
      <w:r w:rsidRPr="006A1CE6">
        <w:rPr>
          <w:rFonts w:ascii="Arial" w:hAnsi="Arial" w:cs="Arial"/>
          <w:color w:val="000000" w:themeColor="text1"/>
          <w:sz w:val="24"/>
          <w:szCs w:val="24"/>
        </w:rPr>
        <w:t xml:space="preserve"> </w:t>
      </w:r>
      <w:r w:rsidR="004E7FEC" w:rsidRPr="006A1CE6">
        <w:rPr>
          <w:rFonts w:ascii="Arial" w:hAnsi="Arial" w:cs="Arial"/>
          <w:color w:val="000000" w:themeColor="text1"/>
          <w:sz w:val="24"/>
          <w:szCs w:val="24"/>
        </w:rPr>
        <w:t>que se trató de un crimen de Estado</w:t>
      </w:r>
      <w:r w:rsidR="00043457" w:rsidRPr="006A1CE6">
        <w:rPr>
          <w:rFonts w:ascii="Arial" w:hAnsi="Arial" w:cs="Arial"/>
          <w:color w:val="000000" w:themeColor="text1"/>
          <w:sz w:val="24"/>
          <w:szCs w:val="24"/>
        </w:rPr>
        <w:t>,</w:t>
      </w:r>
      <w:r w:rsidR="004E7FEC" w:rsidRPr="006A1CE6">
        <w:rPr>
          <w:rFonts w:ascii="Arial" w:hAnsi="Arial" w:cs="Arial"/>
          <w:color w:val="000000" w:themeColor="text1"/>
          <w:sz w:val="24"/>
          <w:szCs w:val="24"/>
        </w:rPr>
        <w:t xml:space="preserve"> cometido bajo el gobierno de Enrique Peña</w:t>
      </w:r>
      <w:r w:rsidR="00E037CE" w:rsidRPr="006A1CE6">
        <w:rPr>
          <w:rFonts w:ascii="Arial" w:hAnsi="Arial" w:cs="Arial"/>
          <w:color w:val="000000" w:themeColor="text1"/>
          <w:sz w:val="24"/>
          <w:szCs w:val="24"/>
        </w:rPr>
        <w:t xml:space="preserve"> Nieto</w:t>
      </w:r>
      <w:r w:rsidR="004E7FEC" w:rsidRPr="006A1CE6">
        <w:rPr>
          <w:rFonts w:ascii="Arial" w:hAnsi="Arial" w:cs="Arial"/>
          <w:color w:val="000000" w:themeColor="text1"/>
          <w:sz w:val="24"/>
          <w:szCs w:val="24"/>
        </w:rPr>
        <w:t>, lo cual parece olvidar</w:t>
      </w:r>
      <w:r w:rsidR="00E037CE" w:rsidRPr="006A1CE6">
        <w:rPr>
          <w:rFonts w:ascii="Arial" w:hAnsi="Arial" w:cs="Arial"/>
          <w:color w:val="000000" w:themeColor="text1"/>
          <w:sz w:val="24"/>
          <w:szCs w:val="24"/>
        </w:rPr>
        <w:t>se</w:t>
      </w:r>
      <w:r w:rsidR="004E7FEC" w:rsidRPr="006A1CE6">
        <w:rPr>
          <w:rFonts w:ascii="Arial" w:hAnsi="Arial" w:cs="Arial"/>
          <w:color w:val="000000" w:themeColor="text1"/>
          <w:sz w:val="24"/>
          <w:szCs w:val="24"/>
        </w:rPr>
        <w:t>. Y mientras los restos mortales de los jóvenes no sean encontrados y éste debiera ser el objetivo principal, que con frecuencia pareciera olvidarse, el fracaso imperará sobre la sociedad y el Estado mexicanos.</w:t>
      </w:r>
    </w:p>
    <w:p w:rsidR="00043457" w:rsidRPr="006A1CE6" w:rsidRDefault="00043457" w:rsidP="006A1CE6">
      <w:pPr>
        <w:spacing w:after="0" w:line="240" w:lineRule="auto"/>
        <w:ind w:firstLine="708"/>
        <w:jc w:val="both"/>
        <w:rPr>
          <w:rFonts w:ascii="Arial" w:hAnsi="Arial" w:cs="Arial"/>
          <w:color w:val="000000" w:themeColor="text1"/>
          <w:sz w:val="24"/>
          <w:szCs w:val="24"/>
        </w:rPr>
      </w:pPr>
      <w:r w:rsidRPr="006A1CE6">
        <w:rPr>
          <w:rFonts w:ascii="Arial" w:hAnsi="Arial" w:cs="Arial"/>
          <w:color w:val="000000" w:themeColor="text1"/>
          <w:sz w:val="24"/>
          <w:szCs w:val="24"/>
        </w:rPr>
        <w:t xml:space="preserve">Dice </w:t>
      </w:r>
      <w:r w:rsidR="00E037CE" w:rsidRPr="006A1CE6">
        <w:rPr>
          <w:rFonts w:ascii="Arial" w:hAnsi="Arial" w:cs="Arial"/>
          <w:color w:val="000000" w:themeColor="text1"/>
          <w:sz w:val="24"/>
          <w:szCs w:val="24"/>
        </w:rPr>
        <w:t xml:space="preserve">Andrés Manuel </w:t>
      </w:r>
      <w:r w:rsidRPr="006A1CE6">
        <w:rPr>
          <w:rFonts w:ascii="Arial" w:hAnsi="Arial" w:cs="Arial"/>
          <w:color w:val="000000" w:themeColor="text1"/>
          <w:sz w:val="24"/>
          <w:szCs w:val="24"/>
        </w:rPr>
        <w:t>López Obrador</w:t>
      </w:r>
      <w:r w:rsidR="00E037CE" w:rsidRPr="006A1CE6">
        <w:rPr>
          <w:rFonts w:ascii="Arial" w:hAnsi="Arial" w:cs="Arial"/>
          <w:color w:val="000000" w:themeColor="text1"/>
          <w:sz w:val="24"/>
          <w:szCs w:val="24"/>
        </w:rPr>
        <w:t>,</w:t>
      </w:r>
      <w:r w:rsidRPr="006A1CE6">
        <w:rPr>
          <w:rFonts w:ascii="Arial" w:hAnsi="Arial" w:cs="Arial"/>
          <w:color w:val="000000" w:themeColor="text1"/>
          <w:sz w:val="24"/>
          <w:szCs w:val="24"/>
        </w:rPr>
        <w:t xml:space="preserve"> y al parecer dice bien</w:t>
      </w:r>
      <w:r w:rsidR="008C4594" w:rsidRPr="006A1CE6">
        <w:rPr>
          <w:rFonts w:ascii="Arial" w:hAnsi="Arial" w:cs="Arial"/>
          <w:color w:val="000000" w:themeColor="text1"/>
          <w:sz w:val="24"/>
          <w:szCs w:val="24"/>
        </w:rPr>
        <w:t xml:space="preserve"> porque los crímenes de Estado n</w:t>
      </w:r>
      <w:r w:rsidR="00E037CE" w:rsidRPr="006A1CE6">
        <w:rPr>
          <w:rFonts w:ascii="Arial" w:hAnsi="Arial" w:cs="Arial"/>
          <w:color w:val="000000" w:themeColor="text1"/>
          <w:sz w:val="24"/>
          <w:szCs w:val="24"/>
        </w:rPr>
        <w:t>o</w:t>
      </w:r>
      <w:r w:rsidR="008C4594" w:rsidRPr="006A1CE6">
        <w:rPr>
          <w:rFonts w:ascii="Arial" w:hAnsi="Arial" w:cs="Arial"/>
          <w:color w:val="000000" w:themeColor="text1"/>
          <w:sz w:val="24"/>
          <w:szCs w:val="24"/>
        </w:rPr>
        <w:t xml:space="preserve"> se cierran</w:t>
      </w:r>
      <w:r w:rsidR="00E037CE" w:rsidRPr="006A1CE6">
        <w:rPr>
          <w:rFonts w:ascii="Arial" w:hAnsi="Arial" w:cs="Arial"/>
          <w:color w:val="000000" w:themeColor="text1"/>
          <w:sz w:val="24"/>
          <w:szCs w:val="24"/>
        </w:rPr>
        <w:t xml:space="preserve"> en forma definitiva</w:t>
      </w:r>
      <w:r w:rsidRPr="006A1CE6">
        <w:rPr>
          <w:rFonts w:ascii="Arial" w:hAnsi="Arial" w:cs="Arial"/>
          <w:color w:val="000000" w:themeColor="text1"/>
          <w:sz w:val="24"/>
          <w:szCs w:val="24"/>
        </w:rPr>
        <w:t xml:space="preserve">, </w:t>
      </w:r>
      <w:r w:rsidR="008C4594" w:rsidRPr="006A1CE6">
        <w:rPr>
          <w:rFonts w:ascii="Arial" w:hAnsi="Arial" w:cs="Arial"/>
          <w:color w:val="000000" w:themeColor="text1"/>
          <w:sz w:val="24"/>
          <w:szCs w:val="24"/>
        </w:rPr>
        <w:t>“</w:t>
      </w:r>
      <w:r w:rsidRPr="006A1CE6">
        <w:rPr>
          <w:rFonts w:ascii="Arial" w:hAnsi="Arial" w:cs="Arial"/>
          <w:color w:val="000000" w:themeColor="text1"/>
          <w:sz w:val="24"/>
          <w:szCs w:val="24"/>
        </w:rPr>
        <w:t>Es un expediente abierto, nunca se va a cerrar, nosotros no lo vamos a cerrar</w:t>
      </w:r>
      <w:r w:rsidR="008C4594" w:rsidRPr="006A1CE6">
        <w:rPr>
          <w:rFonts w:ascii="Arial" w:hAnsi="Arial" w:cs="Arial"/>
          <w:color w:val="000000" w:themeColor="text1"/>
          <w:sz w:val="24"/>
          <w:szCs w:val="24"/>
        </w:rPr>
        <w:t>”</w:t>
      </w:r>
      <w:r w:rsidRPr="006A1CE6">
        <w:rPr>
          <w:rFonts w:ascii="Arial" w:hAnsi="Arial" w:cs="Arial"/>
          <w:color w:val="000000" w:themeColor="text1"/>
          <w:sz w:val="24"/>
          <w:szCs w:val="24"/>
        </w:rPr>
        <w:t xml:space="preserve">. Y enseguida algunos editores de La Jornada lo interpretaron a su manera y gusto, “que en su sexenio no podrá </w:t>
      </w:r>
      <w:r w:rsidRPr="006A1CE6">
        <w:rPr>
          <w:rFonts w:ascii="Arial" w:hAnsi="Arial" w:cs="Arial"/>
          <w:color w:val="000000" w:themeColor="text1"/>
          <w:sz w:val="24"/>
          <w:szCs w:val="24"/>
        </w:rPr>
        <w:lastRenderedPageBreak/>
        <w:t>concluir la investigación del caso, a pesar de que uno de sus principales compromisos al asumir el gobierno fue llegar a la verdad por esos hechos y encontrar a los jóvenes desaparecidos”.</w:t>
      </w:r>
    </w:p>
    <w:p w:rsidR="008C4594" w:rsidRPr="006A1CE6" w:rsidRDefault="00E037CE" w:rsidP="00E037CE">
      <w:pPr>
        <w:spacing w:after="0" w:line="240" w:lineRule="auto"/>
        <w:ind w:firstLine="708"/>
        <w:jc w:val="both"/>
        <w:rPr>
          <w:rFonts w:ascii="Arial" w:hAnsi="Arial" w:cs="Arial"/>
          <w:color w:val="000000" w:themeColor="text1"/>
          <w:sz w:val="24"/>
          <w:szCs w:val="24"/>
        </w:rPr>
      </w:pPr>
      <w:r w:rsidRPr="006A1CE6">
        <w:rPr>
          <w:rFonts w:ascii="Arial" w:hAnsi="Arial" w:cs="Arial"/>
          <w:color w:val="000000" w:themeColor="text1"/>
          <w:sz w:val="24"/>
          <w:szCs w:val="24"/>
        </w:rPr>
        <w:t>T</w:t>
      </w:r>
      <w:r w:rsidR="008C4594" w:rsidRPr="006A1CE6">
        <w:rPr>
          <w:rFonts w:ascii="Arial" w:hAnsi="Arial" w:cs="Arial"/>
          <w:color w:val="000000" w:themeColor="text1"/>
          <w:sz w:val="24"/>
          <w:szCs w:val="24"/>
        </w:rPr>
        <w:t xml:space="preserve">odo parece indicar que también fue uno de los mayores desaciertos porque se privilegió hasta la desmesura el caso </w:t>
      </w:r>
      <w:proofErr w:type="spellStart"/>
      <w:r w:rsidR="008C4594" w:rsidRPr="006A1CE6">
        <w:rPr>
          <w:rFonts w:ascii="Arial" w:hAnsi="Arial" w:cs="Arial"/>
          <w:color w:val="000000" w:themeColor="text1"/>
          <w:sz w:val="24"/>
          <w:szCs w:val="24"/>
        </w:rPr>
        <w:t>Ayotzinapa</w:t>
      </w:r>
      <w:proofErr w:type="spellEnd"/>
      <w:r w:rsidR="008C4594" w:rsidRPr="006A1CE6">
        <w:rPr>
          <w:rFonts w:ascii="Arial" w:hAnsi="Arial" w:cs="Arial"/>
          <w:color w:val="000000" w:themeColor="text1"/>
          <w:sz w:val="24"/>
          <w:szCs w:val="24"/>
        </w:rPr>
        <w:t xml:space="preserve"> y no se atendió con el mismo ahínco a las decenas de miles de desaparecidos de</w:t>
      </w:r>
      <w:r w:rsidRPr="006A1CE6">
        <w:rPr>
          <w:rFonts w:ascii="Arial" w:hAnsi="Arial" w:cs="Arial"/>
          <w:color w:val="000000" w:themeColor="text1"/>
          <w:sz w:val="24"/>
          <w:szCs w:val="24"/>
        </w:rPr>
        <w:t xml:space="preserve"> 1964 a 20</w:t>
      </w:r>
      <w:r w:rsidR="00751628">
        <w:rPr>
          <w:rFonts w:ascii="Arial" w:hAnsi="Arial" w:cs="Arial"/>
          <w:color w:val="000000" w:themeColor="text1"/>
          <w:sz w:val="24"/>
          <w:szCs w:val="24"/>
        </w:rPr>
        <w:t>24</w:t>
      </w:r>
      <w:r w:rsidR="008C4594" w:rsidRPr="006A1CE6">
        <w:rPr>
          <w:rFonts w:ascii="Arial" w:hAnsi="Arial" w:cs="Arial"/>
          <w:color w:val="000000" w:themeColor="text1"/>
          <w:sz w:val="24"/>
          <w:szCs w:val="24"/>
        </w:rPr>
        <w:t>.</w:t>
      </w:r>
      <w:r w:rsidRPr="006A1CE6">
        <w:rPr>
          <w:rFonts w:ascii="Arial" w:hAnsi="Arial" w:cs="Arial"/>
          <w:color w:val="000000" w:themeColor="text1"/>
          <w:sz w:val="24"/>
          <w:szCs w:val="24"/>
        </w:rPr>
        <w:t xml:space="preserve"> Suena horrible</w:t>
      </w:r>
      <w:r w:rsidR="008C4594" w:rsidRPr="006A1CE6">
        <w:rPr>
          <w:rFonts w:ascii="Arial" w:hAnsi="Arial" w:cs="Arial"/>
          <w:color w:val="000000" w:themeColor="text1"/>
          <w:sz w:val="24"/>
          <w:szCs w:val="24"/>
        </w:rPr>
        <w:t>, pero como si hubiera desap</w:t>
      </w:r>
      <w:r w:rsidRPr="006A1CE6">
        <w:rPr>
          <w:rFonts w:ascii="Arial" w:hAnsi="Arial" w:cs="Arial"/>
          <w:color w:val="000000" w:themeColor="text1"/>
          <w:sz w:val="24"/>
          <w:szCs w:val="24"/>
        </w:rPr>
        <w:t>a</w:t>
      </w:r>
      <w:r w:rsidR="008C4594" w:rsidRPr="006A1CE6">
        <w:rPr>
          <w:rFonts w:ascii="Arial" w:hAnsi="Arial" w:cs="Arial"/>
          <w:color w:val="000000" w:themeColor="text1"/>
          <w:sz w:val="24"/>
          <w:szCs w:val="24"/>
        </w:rPr>
        <w:t>recidos de primera y de seg</w:t>
      </w:r>
      <w:r w:rsidRPr="006A1CE6">
        <w:rPr>
          <w:rFonts w:ascii="Arial" w:hAnsi="Arial" w:cs="Arial"/>
          <w:color w:val="000000" w:themeColor="text1"/>
          <w:sz w:val="24"/>
          <w:szCs w:val="24"/>
        </w:rPr>
        <w:t>u</w:t>
      </w:r>
      <w:r w:rsidR="008C4594" w:rsidRPr="006A1CE6">
        <w:rPr>
          <w:rFonts w:ascii="Arial" w:hAnsi="Arial" w:cs="Arial"/>
          <w:color w:val="000000" w:themeColor="text1"/>
          <w:sz w:val="24"/>
          <w:szCs w:val="24"/>
        </w:rPr>
        <w:t>nda.</w:t>
      </w:r>
    </w:p>
    <w:p w:rsidR="008C4594" w:rsidRPr="006A1CE6" w:rsidRDefault="008C4594" w:rsidP="00E037CE">
      <w:pPr>
        <w:spacing w:after="0" w:line="240" w:lineRule="auto"/>
        <w:ind w:firstLine="708"/>
        <w:jc w:val="both"/>
        <w:rPr>
          <w:rFonts w:ascii="Arial" w:hAnsi="Arial" w:cs="Arial"/>
          <w:color w:val="000000" w:themeColor="text1"/>
          <w:sz w:val="24"/>
          <w:szCs w:val="24"/>
        </w:rPr>
      </w:pPr>
      <w:r w:rsidRPr="006A1CE6">
        <w:rPr>
          <w:rFonts w:ascii="Arial" w:hAnsi="Arial" w:cs="Arial"/>
          <w:color w:val="000000" w:themeColor="text1"/>
          <w:sz w:val="24"/>
          <w:szCs w:val="24"/>
        </w:rPr>
        <w:t>Lo cierto es que urge que las partes actúen con mucha mayor madurez, menos inmediatismo y privilegien el interés general, la investigación y el diálogo responsable.</w:t>
      </w:r>
    </w:p>
    <w:p w:rsidR="00B537B3" w:rsidRPr="006A1CE6" w:rsidRDefault="00B537B3" w:rsidP="00B537B3">
      <w:pPr>
        <w:spacing w:after="0" w:line="240" w:lineRule="auto"/>
        <w:jc w:val="center"/>
        <w:rPr>
          <w:rFonts w:ascii="Arial" w:eastAsia="Times New Roman" w:hAnsi="Arial" w:cs="Arial"/>
          <w:b/>
          <w:color w:val="000000" w:themeColor="text1"/>
          <w:sz w:val="24"/>
          <w:szCs w:val="24"/>
          <w:lang w:eastAsia="es-MX"/>
        </w:rPr>
      </w:pPr>
      <w:r w:rsidRPr="006A1CE6">
        <w:rPr>
          <w:rFonts w:ascii="Arial" w:eastAsia="Times New Roman" w:hAnsi="Arial" w:cs="Arial"/>
          <w:b/>
          <w:color w:val="000000" w:themeColor="text1"/>
          <w:sz w:val="24"/>
          <w:szCs w:val="24"/>
          <w:lang w:eastAsia="es-MX"/>
        </w:rPr>
        <w:t>Acuse de recibo</w:t>
      </w:r>
    </w:p>
    <w:p w:rsidR="00B537B3" w:rsidRPr="006A1CE6" w:rsidRDefault="00B537B3" w:rsidP="00B537B3">
      <w:pPr>
        <w:spacing w:after="0" w:line="240" w:lineRule="auto"/>
        <w:jc w:val="both"/>
        <w:rPr>
          <w:rFonts w:ascii="Arial" w:eastAsia="Times New Roman" w:hAnsi="Arial" w:cs="Arial"/>
          <w:color w:val="000000" w:themeColor="text1"/>
          <w:lang w:eastAsia="es-MX"/>
        </w:rPr>
      </w:pPr>
      <w:r w:rsidRPr="006A1CE6">
        <w:rPr>
          <w:rFonts w:ascii="Arial" w:eastAsia="Times New Roman" w:hAnsi="Arial" w:cs="Arial"/>
          <w:color w:val="000000" w:themeColor="text1"/>
          <w:sz w:val="24"/>
          <w:szCs w:val="24"/>
          <w:lang w:eastAsia="es-MX"/>
        </w:rPr>
        <w:t xml:space="preserve">La candidata presidencial Xóchitl Gálvez está sumamente preocupada porque el presidente AMLO “limpie su nombre y el de México” por el presunto financiamiento del narco al plantón del Zócalo y avenida Reforma, tan criticado por la dictadura mediática y el PRIAN en 2006. Es muy sencillo, que la señora X pida a varios de sus aliados, socios y camaradas partidistas que suspendan la campaña negra que ya rebasó los 170 millones de </w:t>
      </w:r>
      <w:proofErr w:type="spellStart"/>
      <w:r w:rsidRPr="006A1CE6">
        <w:rPr>
          <w:rFonts w:ascii="Arial" w:eastAsia="Times New Roman" w:hAnsi="Arial" w:cs="Arial"/>
          <w:color w:val="000000" w:themeColor="text1"/>
          <w:sz w:val="24"/>
          <w:szCs w:val="24"/>
          <w:lang w:eastAsia="es-MX"/>
        </w:rPr>
        <w:t>bots</w:t>
      </w:r>
      <w:proofErr w:type="spellEnd"/>
      <w:r w:rsidRPr="006A1CE6">
        <w:rPr>
          <w:rFonts w:ascii="Arial" w:eastAsia="Times New Roman" w:hAnsi="Arial" w:cs="Arial"/>
          <w:color w:val="000000" w:themeColor="text1"/>
          <w:sz w:val="24"/>
          <w:szCs w:val="24"/>
          <w:lang w:eastAsia="es-MX"/>
        </w:rPr>
        <w:t xml:space="preserve">. De lo contrario, le da la razón a los que ya la denominan la </w:t>
      </w:r>
      <w:proofErr w:type="spellStart"/>
      <w:r w:rsidRPr="006A1CE6">
        <w:rPr>
          <w:rFonts w:ascii="Arial" w:eastAsia="Times New Roman" w:hAnsi="Arial" w:cs="Arial"/>
          <w:color w:val="000000" w:themeColor="text1"/>
          <w:sz w:val="24"/>
          <w:szCs w:val="24"/>
          <w:lang w:eastAsia="es-MX"/>
        </w:rPr>
        <w:t>Chimultrufia</w:t>
      </w:r>
      <w:proofErr w:type="spellEnd"/>
      <w:r w:rsidRPr="006A1CE6">
        <w:rPr>
          <w:rFonts w:ascii="Arial" w:eastAsia="Times New Roman" w:hAnsi="Arial" w:cs="Arial"/>
          <w:color w:val="000000" w:themeColor="text1"/>
          <w:sz w:val="24"/>
          <w:szCs w:val="24"/>
          <w:lang w:eastAsia="es-MX"/>
        </w:rPr>
        <w:t xml:space="preserve"> porque “Como digo una cosa, digo otra”… </w:t>
      </w:r>
      <w:r w:rsidRPr="006A1CE6">
        <w:rPr>
          <w:rFonts w:ascii="Arial" w:eastAsia="Times New Roman" w:hAnsi="Arial" w:cs="Arial"/>
          <w:iCs/>
          <w:color w:val="000000" w:themeColor="text1"/>
          <w:sz w:val="24"/>
          <w:szCs w:val="24"/>
          <w:lang w:eastAsia="es-MX"/>
        </w:rPr>
        <w:t>Oportuna advertencia del conductor del programa Conectados a la Red, del Canal 22.1, de la Secretaría de Cultura: “Y recuerden que no todo es nota roja”, pero mañana, tarde y noche lo desmienten los Azcárraga, Salinas, Vázquez, Gonzá</w:t>
      </w:r>
      <w:r w:rsidR="00E037CE" w:rsidRPr="006A1CE6">
        <w:rPr>
          <w:rFonts w:ascii="Arial" w:eastAsia="Times New Roman" w:hAnsi="Arial" w:cs="Arial"/>
          <w:iCs/>
          <w:color w:val="000000" w:themeColor="text1"/>
          <w:sz w:val="24"/>
          <w:szCs w:val="24"/>
          <w:lang w:eastAsia="es-MX"/>
        </w:rPr>
        <w:t>l</w:t>
      </w:r>
      <w:r w:rsidRPr="006A1CE6">
        <w:rPr>
          <w:rFonts w:ascii="Arial" w:eastAsia="Times New Roman" w:hAnsi="Arial" w:cs="Arial"/>
          <w:iCs/>
          <w:color w:val="000000" w:themeColor="text1"/>
          <w:sz w:val="24"/>
          <w:szCs w:val="24"/>
          <w:lang w:eastAsia="es-MX"/>
        </w:rPr>
        <w:t xml:space="preserve">ez y sus socios… </w:t>
      </w:r>
      <w:r w:rsidR="00751628">
        <w:rPr>
          <w:rFonts w:ascii="Arial" w:eastAsia="Times New Roman" w:hAnsi="Arial" w:cs="Arial"/>
          <w:iCs/>
          <w:color w:val="000000" w:themeColor="text1"/>
          <w:sz w:val="24"/>
          <w:szCs w:val="24"/>
          <w:lang w:eastAsia="es-MX"/>
        </w:rPr>
        <w:t xml:space="preserve">Teresa Gil: </w:t>
      </w:r>
      <w:r w:rsidRPr="006A1CE6">
        <w:rPr>
          <w:rFonts w:ascii="Arial" w:hAnsi="Arial" w:cs="Arial"/>
          <w:color w:val="000000" w:themeColor="text1"/>
          <w:sz w:val="24"/>
          <w:szCs w:val="24"/>
        </w:rPr>
        <w:t xml:space="preserve">“El día </w:t>
      </w:r>
      <w:r w:rsidR="00751628">
        <w:rPr>
          <w:rFonts w:ascii="Arial" w:hAnsi="Arial" w:cs="Arial"/>
          <w:color w:val="000000" w:themeColor="text1"/>
          <w:sz w:val="24"/>
          <w:szCs w:val="24"/>
        </w:rPr>
        <w:t>2</w:t>
      </w:r>
      <w:r w:rsidRPr="006A1CE6">
        <w:rPr>
          <w:rFonts w:ascii="Arial" w:hAnsi="Arial" w:cs="Arial"/>
          <w:color w:val="000000" w:themeColor="text1"/>
          <w:sz w:val="24"/>
          <w:szCs w:val="24"/>
        </w:rPr>
        <w:t xml:space="preserve"> de febrero de 2024, murió la escritora, médica de profesión, María Luisa </w:t>
      </w:r>
      <w:proofErr w:type="spellStart"/>
      <w:r w:rsidRPr="006A1CE6">
        <w:rPr>
          <w:rFonts w:ascii="Arial" w:hAnsi="Arial" w:cs="Arial"/>
          <w:color w:val="000000" w:themeColor="text1"/>
          <w:sz w:val="24"/>
          <w:szCs w:val="24"/>
        </w:rPr>
        <w:t>Erreguerena</w:t>
      </w:r>
      <w:proofErr w:type="spellEnd"/>
      <w:r w:rsidRPr="006A1CE6">
        <w:rPr>
          <w:rFonts w:ascii="Arial" w:hAnsi="Arial" w:cs="Arial"/>
          <w:color w:val="000000" w:themeColor="text1"/>
          <w:sz w:val="24"/>
          <w:szCs w:val="24"/>
        </w:rPr>
        <w:t xml:space="preserve"> </w:t>
      </w:r>
      <w:proofErr w:type="spellStart"/>
      <w:r w:rsidRPr="006A1CE6">
        <w:rPr>
          <w:rFonts w:ascii="Arial" w:hAnsi="Arial" w:cs="Arial"/>
          <w:color w:val="000000" w:themeColor="text1"/>
          <w:sz w:val="24"/>
          <w:szCs w:val="24"/>
        </w:rPr>
        <w:t>Albaitero</w:t>
      </w:r>
      <w:proofErr w:type="spellEnd"/>
      <w:r w:rsidRPr="006A1CE6">
        <w:rPr>
          <w:rFonts w:ascii="Arial" w:hAnsi="Arial" w:cs="Arial"/>
          <w:color w:val="000000" w:themeColor="text1"/>
          <w:sz w:val="24"/>
          <w:szCs w:val="24"/>
        </w:rPr>
        <w:t xml:space="preserve">, autora de innumerables obras, narraciones cortas, cuentos, sobre todo. En enero de 2016, escribí esta crónica sobre su libro </w:t>
      </w:r>
      <w:r w:rsidRPr="006A1CE6">
        <w:rPr>
          <w:rFonts w:ascii="Arial" w:hAnsi="Arial" w:cs="Arial"/>
          <w:i/>
          <w:color w:val="000000" w:themeColor="text1"/>
          <w:sz w:val="24"/>
          <w:szCs w:val="24"/>
        </w:rPr>
        <w:t>No murmuren demasiado</w:t>
      </w:r>
      <w:r w:rsidRPr="006A1CE6">
        <w:rPr>
          <w:rFonts w:ascii="Arial" w:hAnsi="Arial" w:cs="Arial"/>
          <w:color w:val="000000" w:themeColor="text1"/>
          <w:sz w:val="24"/>
          <w:szCs w:val="24"/>
        </w:rPr>
        <w:t>. Hoy quiero volver a presentarla a los lectores como un homenaje a una mujer tan talentosa”</w:t>
      </w:r>
      <w:r w:rsidR="00E037CE" w:rsidRPr="006A1CE6">
        <w:rPr>
          <w:rFonts w:ascii="Arial" w:hAnsi="Arial" w:cs="Arial"/>
          <w:color w:val="000000" w:themeColor="text1"/>
          <w:sz w:val="24"/>
          <w:szCs w:val="24"/>
        </w:rPr>
        <w:t>.</w:t>
      </w:r>
      <w:r w:rsidRPr="006A1CE6">
        <w:rPr>
          <w:rFonts w:ascii="Arial" w:hAnsi="Arial" w:cs="Arial"/>
          <w:color w:val="000000" w:themeColor="text1"/>
          <w:sz w:val="24"/>
          <w:szCs w:val="24"/>
        </w:rPr>
        <w:t xml:space="preserve"> </w:t>
      </w:r>
      <w:r w:rsidR="00E037CE" w:rsidRPr="006A1CE6">
        <w:rPr>
          <w:rFonts w:ascii="Arial" w:hAnsi="Arial" w:cs="Arial"/>
          <w:color w:val="000000" w:themeColor="text1"/>
          <w:sz w:val="24"/>
          <w:szCs w:val="24"/>
        </w:rPr>
        <w:t>(</w:t>
      </w:r>
      <w:r w:rsidRPr="006A1CE6">
        <w:rPr>
          <w:rFonts w:ascii="Arial" w:eastAsia="Times New Roman" w:hAnsi="Arial" w:cs="Arial"/>
          <w:color w:val="000000" w:themeColor="text1"/>
          <w:sz w:val="24"/>
          <w:szCs w:val="24"/>
          <w:lang w:eastAsia="es-MX"/>
        </w:rPr>
        <w:t>Tribuna Comunista, número 572, 10</w:t>
      </w:r>
      <w:r w:rsidR="00751628">
        <w:rPr>
          <w:rFonts w:ascii="Arial" w:eastAsia="Times New Roman" w:hAnsi="Arial" w:cs="Arial"/>
          <w:color w:val="000000" w:themeColor="text1"/>
          <w:sz w:val="24"/>
          <w:szCs w:val="24"/>
          <w:lang w:eastAsia="es-MX"/>
        </w:rPr>
        <w:t>-II-</w:t>
      </w:r>
      <w:r w:rsidRPr="006A1CE6">
        <w:rPr>
          <w:rFonts w:ascii="Arial" w:eastAsia="Times New Roman" w:hAnsi="Arial" w:cs="Arial"/>
          <w:color w:val="000000" w:themeColor="text1"/>
          <w:sz w:val="24"/>
          <w:szCs w:val="24"/>
          <w:lang w:eastAsia="es-MX"/>
        </w:rPr>
        <w:t>24, páginas 170-171</w:t>
      </w:r>
      <w:r w:rsidR="00E037CE" w:rsidRPr="006A1CE6">
        <w:rPr>
          <w:rFonts w:ascii="Arial" w:eastAsia="Times New Roman" w:hAnsi="Arial" w:cs="Arial"/>
          <w:color w:val="000000" w:themeColor="text1"/>
          <w:sz w:val="24"/>
          <w:szCs w:val="24"/>
          <w:lang w:eastAsia="es-MX"/>
        </w:rPr>
        <w:t xml:space="preserve">). </w:t>
      </w:r>
      <w:r w:rsidRPr="006A1CE6">
        <w:rPr>
          <w:rFonts w:ascii="Arial" w:eastAsia="Times New Roman" w:hAnsi="Arial" w:cs="Arial"/>
          <w:color w:val="000000" w:themeColor="text1"/>
          <w:sz w:val="24"/>
          <w:szCs w:val="24"/>
          <w:lang w:eastAsia="es-MX"/>
        </w:rPr>
        <w:t xml:space="preserve">Para leer o descargar en línea: </w:t>
      </w:r>
      <w:hyperlink r:id="rId4" w:history="1">
        <w:r w:rsidRPr="006A1CE6">
          <w:rPr>
            <w:rFonts w:ascii="Arial" w:eastAsia="Times New Roman" w:hAnsi="Arial" w:cs="Arial"/>
            <w:color w:val="000000" w:themeColor="text1"/>
            <w:sz w:val="24"/>
            <w:szCs w:val="24"/>
            <w:u w:val="single"/>
            <w:lang w:eastAsia="es-MX"/>
          </w:rPr>
          <w:t>https://bit.ly/3UCETqp</w:t>
        </w:r>
      </w:hyperlink>
      <w:r w:rsidRPr="006A1CE6">
        <w:rPr>
          <w:rFonts w:ascii="Arial" w:eastAsia="Times New Roman" w:hAnsi="Arial" w:cs="Arial"/>
          <w:color w:val="000000" w:themeColor="text1"/>
          <w:sz w:val="24"/>
          <w:szCs w:val="24"/>
          <w:lang w:eastAsia="es-MX"/>
        </w:rPr>
        <w:t xml:space="preserve"> (...) Para leer en línea en </w:t>
      </w:r>
      <w:r w:rsidR="00E037CE" w:rsidRPr="006A1CE6">
        <w:rPr>
          <w:rFonts w:ascii="Arial" w:eastAsia="Times New Roman" w:hAnsi="Arial" w:cs="Arial"/>
          <w:color w:val="000000" w:themeColor="text1"/>
          <w:sz w:val="24"/>
          <w:szCs w:val="24"/>
          <w:lang w:eastAsia="es-MX"/>
        </w:rPr>
        <w:t xml:space="preserve">el </w:t>
      </w:r>
      <w:r w:rsidRPr="006A1CE6">
        <w:rPr>
          <w:rFonts w:ascii="Arial" w:eastAsia="Times New Roman" w:hAnsi="Arial" w:cs="Arial"/>
          <w:color w:val="000000" w:themeColor="text1"/>
          <w:sz w:val="24"/>
          <w:szCs w:val="24"/>
          <w:lang w:eastAsia="es-MX"/>
        </w:rPr>
        <w:t xml:space="preserve">formato </w:t>
      </w:r>
      <w:r w:rsidR="00E037CE" w:rsidRPr="006A1CE6">
        <w:rPr>
          <w:rFonts w:ascii="Arial" w:eastAsia="Times New Roman" w:hAnsi="Arial" w:cs="Arial"/>
          <w:color w:val="000000" w:themeColor="text1"/>
          <w:sz w:val="24"/>
          <w:szCs w:val="24"/>
          <w:lang w:eastAsia="es-MX"/>
        </w:rPr>
        <w:t xml:space="preserve">de </w:t>
      </w:r>
      <w:r w:rsidRPr="006A1CE6">
        <w:rPr>
          <w:rFonts w:ascii="Arial" w:eastAsia="Times New Roman" w:hAnsi="Arial" w:cs="Arial"/>
          <w:color w:val="000000" w:themeColor="text1"/>
          <w:sz w:val="24"/>
          <w:szCs w:val="24"/>
          <w:lang w:eastAsia="es-MX"/>
        </w:rPr>
        <w:t xml:space="preserve">revista por </w:t>
      </w:r>
      <w:proofErr w:type="spellStart"/>
      <w:r w:rsidRPr="006A1CE6">
        <w:rPr>
          <w:rFonts w:ascii="Arial" w:eastAsia="Times New Roman" w:hAnsi="Arial" w:cs="Arial"/>
          <w:color w:val="000000" w:themeColor="text1"/>
          <w:sz w:val="24"/>
          <w:szCs w:val="24"/>
          <w:lang w:eastAsia="es-MX"/>
        </w:rPr>
        <w:t>Calameo</w:t>
      </w:r>
      <w:proofErr w:type="spellEnd"/>
      <w:r w:rsidRPr="006A1CE6">
        <w:rPr>
          <w:rFonts w:ascii="Arial" w:eastAsia="Times New Roman" w:hAnsi="Arial" w:cs="Arial"/>
          <w:color w:val="000000" w:themeColor="text1"/>
          <w:sz w:val="24"/>
          <w:szCs w:val="24"/>
          <w:lang w:eastAsia="es-MX"/>
        </w:rPr>
        <w:t xml:space="preserve">: </w:t>
      </w:r>
      <w:hyperlink r:id="rId5" w:history="1">
        <w:r w:rsidRPr="006A1CE6">
          <w:rPr>
            <w:rFonts w:ascii="Arial" w:eastAsia="Times New Roman" w:hAnsi="Arial" w:cs="Arial"/>
            <w:color w:val="000000" w:themeColor="text1"/>
            <w:sz w:val="24"/>
            <w:szCs w:val="24"/>
            <w:u w:val="single"/>
            <w:lang w:eastAsia="es-MX"/>
          </w:rPr>
          <w:t>https://www.calameo.com/read/00717703842ad11051f7a</w:t>
        </w:r>
      </w:hyperlink>
    </w:p>
    <w:p w:rsidR="00B537B3" w:rsidRPr="006A1CE6" w:rsidRDefault="00C24DFC" w:rsidP="00B537B3">
      <w:pPr>
        <w:spacing w:after="0" w:line="240" w:lineRule="auto"/>
        <w:jc w:val="both"/>
        <w:rPr>
          <w:rFonts w:ascii="Arial" w:eastAsia="Times New Roman" w:hAnsi="Arial" w:cs="Arial"/>
          <w:color w:val="000000" w:themeColor="text1"/>
          <w:sz w:val="16"/>
          <w:szCs w:val="16"/>
          <w:lang w:eastAsia="es-MX"/>
        </w:rPr>
      </w:pPr>
      <w:hyperlink r:id="rId6" w:history="1">
        <w:r w:rsidR="00B537B3" w:rsidRPr="006A1CE6">
          <w:rPr>
            <w:rFonts w:ascii="Arial" w:eastAsia="Times New Roman" w:hAnsi="Arial" w:cs="Arial"/>
            <w:color w:val="000000" w:themeColor="text1"/>
            <w:sz w:val="16"/>
            <w:szCs w:val="16"/>
            <w:lang w:eastAsia="es-MX"/>
          </w:rPr>
          <w:t>http://w</w:t>
        </w:r>
        <w:bookmarkStart w:id="0" w:name="_GoBack"/>
        <w:bookmarkEnd w:id="0"/>
        <w:r w:rsidR="00B537B3" w:rsidRPr="006A1CE6">
          <w:rPr>
            <w:rFonts w:ascii="Arial" w:eastAsia="Times New Roman" w:hAnsi="Arial" w:cs="Arial"/>
            <w:color w:val="000000" w:themeColor="text1"/>
            <w:sz w:val="16"/>
            <w:szCs w:val="16"/>
            <w:lang w:eastAsia="es-MX"/>
          </w:rPr>
          <w:t>ww.forumenlinea.com/</w:t>
        </w:r>
      </w:hyperlink>
      <w:r w:rsidR="00B537B3" w:rsidRPr="006A1CE6">
        <w:rPr>
          <w:rFonts w:ascii="Arial" w:eastAsia="Times New Roman" w:hAnsi="Arial" w:cs="Arial"/>
          <w:color w:val="000000" w:themeColor="text1"/>
          <w:sz w:val="16"/>
          <w:szCs w:val="16"/>
          <w:lang w:eastAsia="es-MX"/>
        </w:rPr>
        <w:t xml:space="preserve">    </w:t>
      </w:r>
      <w:hyperlink r:id="rId7" w:history="1">
        <w:r w:rsidR="00B537B3" w:rsidRPr="006A1CE6">
          <w:rPr>
            <w:rFonts w:ascii="Arial" w:eastAsia="Times New Roman" w:hAnsi="Arial" w:cs="Arial"/>
            <w:color w:val="000000" w:themeColor="text1"/>
            <w:sz w:val="16"/>
            <w:szCs w:val="16"/>
            <w:lang w:eastAsia="es-MX"/>
          </w:rPr>
          <w:t>forum@forumenlinea.com</w:t>
        </w:r>
      </w:hyperlink>
      <w:r w:rsidR="00B537B3" w:rsidRPr="006A1CE6">
        <w:rPr>
          <w:rFonts w:ascii="Arial" w:eastAsia="Times New Roman" w:hAnsi="Arial" w:cs="Arial"/>
          <w:color w:val="000000" w:themeColor="text1"/>
          <w:sz w:val="16"/>
          <w:szCs w:val="16"/>
          <w:lang w:eastAsia="es-MX"/>
        </w:rPr>
        <w:t xml:space="preserve">    </w:t>
      </w:r>
      <w:proofErr w:type="spellStart"/>
      <w:r w:rsidR="00B537B3" w:rsidRPr="006A1CE6">
        <w:rPr>
          <w:rFonts w:ascii="Arial" w:eastAsia="Times New Roman" w:hAnsi="Arial" w:cs="Arial"/>
          <w:color w:val="000000" w:themeColor="text1"/>
          <w:sz w:val="16"/>
          <w:szCs w:val="16"/>
          <w:lang w:eastAsia="es-MX"/>
        </w:rPr>
        <w:t>Twitter@IbarraAguirreEd</w:t>
      </w:r>
      <w:proofErr w:type="spellEnd"/>
    </w:p>
    <w:p w:rsidR="00B537B3" w:rsidRPr="00B537B3" w:rsidRDefault="00B537B3" w:rsidP="00B537B3">
      <w:pPr>
        <w:spacing w:after="0" w:line="240" w:lineRule="auto"/>
        <w:jc w:val="both"/>
        <w:rPr>
          <w:rFonts w:ascii="Arial" w:eastAsia="Times New Roman" w:hAnsi="Arial" w:cs="Arial"/>
          <w:color w:val="000000" w:themeColor="text1"/>
          <w:sz w:val="24"/>
          <w:szCs w:val="24"/>
          <w:lang w:eastAsia="es-MX"/>
        </w:rPr>
      </w:pPr>
    </w:p>
    <w:p w:rsidR="00B537B3" w:rsidRPr="00B537B3" w:rsidRDefault="00B537B3" w:rsidP="00B537B3">
      <w:pPr>
        <w:rPr>
          <w:rFonts w:ascii="Arial" w:hAnsi="Arial" w:cs="Arial"/>
          <w:sz w:val="24"/>
          <w:szCs w:val="24"/>
        </w:rPr>
      </w:pPr>
    </w:p>
    <w:sectPr w:rsidR="00B537B3" w:rsidRPr="00B537B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37B3"/>
    <w:rsid w:val="00043457"/>
    <w:rsid w:val="0015069E"/>
    <w:rsid w:val="002F2D6B"/>
    <w:rsid w:val="004E7FEC"/>
    <w:rsid w:val="00534281"/>
    <w:rsid w:val="006A1CE6"/>
    <w:rsid w:val="00751628"/>
    <w:rsid w:val="007D65BA"/>
    <w:rsid w:val="00864332"/>
    <w:rsid w:val="008C4594"/>
    <w:rsid w:val="0092238B"/>
    <w:rsid w:val="009F29A0"/>
    <w:rsid w:val="00A92834"/>
    <w:rsid w:val="00B537B3"/>
    <w:rsid w:val="00B579CC"/>
    <w:rsid w:val="00B83FB5"/>
    <w:rsid w:val="00C24DFC"/>
    <w:rsid w:val="00C41007"/>
    <w:rsid w:val="00E037CE"/>
    <w:rsid w:val="00E52AB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C53930-F52E-4B67-95B3-24AB76F0D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37B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fasis">
    <w:name w:val="Emphasis"/>
    <w:basedOn w:val="Fuentedeprrafopredeter"/>
    <w:uiPriority w:val="20"/>
    <w:qFormat/>
    <w:rsid w:val="00B537B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5" Type="http://schemas.openxmlformats.org/officeDocument/2006/relationships/hyperlink" Target="https://www.calameo.com/read/00717703842ad11051f7a" TargetMode="External"/><Relationship Id="rId4" Type="http://schemas.openxmlformats.org/officeDocument/2006/relationships/hyperlink" Target="https://bit.ly/3UCETqp"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2</Pages>
  <Words>828</Words>
  <Characters>4286</Characters>
  <Application>Microsoft Office Word</Application>
  <DocSecurity>0</DocSecurity>
  <Lines>77</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11</cp:revision>
  <dcterms:created xsi:type="dcterms:W3CDTF">2024-02-18T18:13:00Z</dcterms:created>
  <dcterms:modified xsi:type="dcterms:W3CDTF">2024-02-26T19:29:00Z</dcterms:modified>
</cp:coreProperties>
</file>