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41343" w:rsidRPr="0030596B" w:rsidRDefault="00441343" w:rsidP="00441343">
      <w:pPr>
        <w:rPr>
          <w:rFonts w:ascii="Arial" w:hAnsi="Arial" w:cs="Arial"/>
          <w:color w:val="000000" w:themeColor="text1"/>
          <w:sz w:val="28"/>
          <w:szCs w:val="28"/>
        </w:rPr>
      </w:pPr>
      <w:r w:rsidRPr="0030596B">
        <w:rPr>
          <w:rFonts w:ascii="Arial" w:hAnsi="Arial" w:cs="Arial"/>
          <w:color w:val="000000" w:themeColor="text1"/>
          <w:sz w:val="28"/>
          <w:szCs w:val="28"/>
        </w:rPr>
        <w:t>Utopía</w:t>
      </w:r>
    </w:p>
    <w:p w:rsidR="00441343" w:rsidRPr="0030596B" w:rsidRDefault="00441343" w:rsidP="00441343">
      <w:pPr>
        <w:rPr>
          <w:rFonts w:ascii="Arial" w:hAnsi="Arial" w:cs="Arial"/>
          <w:color w:val="000000" w:themeColor="text1"/>
        </w:rPr>
      </w:pPr>
    </w:p>
    <w:p w:rsidR="00441343" w:rsidRPr="0030596B" w:rsidRDefault="00322E0B" w:rsidP="00322E0B">
      <w:pPr>
        <w:jc w:val="center"/>
        <w:rPr>
          <w:rFonts w:ascii="Arial" w:hAnsi="Arial" w:cs="Arial"/>
          <w:b/>
          <w:color w:val="000000" w:themeColor="text1"/>
          <w:sz w:val="36"/>
          <w:szCs w:val="36"/>
        </w:rPr>
      </w:pPr>
      <w:r w:rsidRPr="0030596B">
        <w:rPr>
          <w:rFonts w:ascii="Arial" w:hAnsi="Arial" w:cs="Arial"/>
          <w:b/>
          <w:color w:val="000000" w:themeColor="text1"/>
          <w:sz w:val="36"/>
          <w:szCs w:val="36"/>
        </w:rPr>
        <w:t>Los “benditos” programas del Bienestar</w:t>
      </w:r>
    </w:p>
    <w:p w:rsidR="00441343" w:rsidRPr="0030596B" w:rsidRDefault="00441343" w:rsidP="00441343">
      <w:pPr>
        <w:rPr>
          <w:rFonts w:ascii="Arial" w:hAnsi="Arial" w:cs="Arial"/>
          <w:color w:val="000000" w:themeColor="text1"/>
        </w:rPr>
      </w:pPr>
    </w:p>
    <w:p w:rsidR="00441343" w:rsidRPr="0030596B" w:rsidRDefault="00441343" w:rsidP="00441343">
      <w:pPr>
        <w:rPr>
          <w:rFonts w:ascii="Arial" w:hAnsi="Arial" w:cs="Arial"/>
          <w:b/>
          <w:color w:val="000000" w:themeColor="text1"/>
        </w:rPr>
      </w:pPr>
      <w:r w:rsidRPr="0030596B">
        <w:rPr>
          <w:rFonts w:ascii="Arial" w:hAnsi="Arial" w:cs="Arial"/>
          <w:b/>
          <w:color w:val="000000" w:themeColor="text1"/>
        </w:rPr>
        <w:t>Eduardo Ibarra Aguirre</w:t>
      </w:r>
    </w:p>
    <w:p w:rsidR="00441343" w:rsidRPr="0030596B" w:rsidRDefault="00441343" w:rsidP="00441343">
      <w:pPr>
        <w:rPr>
          <w:rFonts w:ascii="Arial" w:hAnsi="Arial" w:cs="Arial"/>
          <w:color w:val="000000" w:themeColor="text1"/>
        </w:rPr>
      </w:pPr>
    </w:p>
    <w:p w:rsidR="000F1B91" w:rsidRPr="0030596B" w:rsidRDefault="000F1B91" w:rsidP="000F1B91">
      <w:pPr>
        <w:jc w:val="both"/>
        <w:rPr>
          <w:rFonts w:ascii="Arial" w:hAnsi="Arial" w:cs="Arial"/>
          <w:color w:val="000000" w:themeColor="text1"/>
        </w:rPr>
      </w:pPr>
      <w:r w:rsidRPr="0030596B">
        <w:rPr>
          <w:rFonts w:ascii="Arial" w:hAnsi="Arial" w:cs="Arial"/>
          <w:color w:val="000000" w:themeColor="text1"/>
        </w:rPr>
        <w:t xml:space="preserve">Al concluir la primera semana laboral de diciembre –y acaso la única porque ayer comenzó el </w:t>
      </w:r>
      <w:r w:rsidRPr="0030596B">
        <w:rPr>
          <w:rFonts w:ascii="Arial" w:hAnsi="Arial" w:cs="Arial"/>
          <w:i/>
          <w:color w:val="000000" w:themeColor="text1"/>
        </w:rPr>
        <w:t>puente</w:t>
      </w:r>
      <w:r w:rsidRPr="0030596B">
        <w:rPr>
          <w:rFonts w:ascii="Arial" w:hAnsi="Arial" w:cs="Arial"/>
          <w:color w:val="000000" w:themeColor="text1"/>
        </w:rPr>
        <w:t xml:space="preserve"> Guadalupe Reyes, el más prolongado de México y quizá del </w:t>
      </w:r>
      <w:r w:rsidR="00441118" w:rsidRPr="0030596B">
        <w:rPr>
          <w:rFonts w:ascii="Arial" w:hAnsi="Arial" w:cs="Arial"/>
          <w:color w:val="000000" w:themeColor="text1"/>
        </w:rPr>
        <w:t>orbe</w:t>
      </w:r>
      <w:r w:rsidRPr="0030596B">
        <w:rPr>
          <w:rFonts w:ascii="Arial" w:hAnsi="Arial" w:cs="Arial"/>
          <w:color w:val="000000" w:themeColor="text1"/>
        </w:rPr>
        <w:t xml:space="preserve">–, se hizo en la </w:t>
      </w:r>
      <w:r w:rsidRPr="0030596B">
        <w:rPr>
          <w:rFonts w:ascii="Arial" w:hAnsi="Arial" w:cs="Arial"/>
          <w:i/>
          <w:color w:val="000000" w:themeColor="text1"/>
        </w:rPr>
        <w:t>mañanera</w:t>
      </w:r>
      <w:r w:rsidRPr="0030596B">
        <w:rPr>
          <w:rFonts w:ascii="Arial" w:hAnsi="Arial" w:cs="Arial"/>
          <w:color w:val="000000" w:themeColor="text1"/>
        </w:rPr>
        <w:t xml:space="preserve"> un oportuno corte de caja sobre el estado que guardan los programas sociales, sus alcances y beneficiarios, a cargo de la titular de la Secretaría del Bienestar, Ariadna Montiel</w:t>
      </w:r>
      <w:r w:rsidR="00441118" w:rsidRPr="0030596B">
        <w:rPr>
          <w:rFonts w:ascii="Arial" w:hAnsi="Arial" w:cs="Arial"/>
          <w:color w:val="000000" w:themeColor="text1"/>
        </w:rPr>
        <w:t>.</w:t>
      </w:r>
    </w:p>
    <w:p w:rsidR="000F1B91" w:rsidRPr="0030596B" w:rsidRDefault="000F1B91" w:rsidP="00125E90">
      <w:pPr>
        <w:ind w:firstLine="708"/>
        <w:jc w:val="both"/>
        <w:rPr>
          <w:rFonts w:ascii="Arial" w:eastAsiaTheme="minorHAnsi" w:hAnsi="Arial" w:cs="Arial"/>
          <w:color w:val="000000" w:themeColor="text1"/>
          <w:lang w:eastAsia="en-US"/>
        </w:rPr>
      </w:pPr>
      <w:r w:rsidRPr="0030596B">
        <w:rPr>
          <w:rFonts w:ascii="Arial" w:hAnsi="Arial" w:cs="Arial"/>
          <w:color w:val="000000" w:themeColor="text1"/>
        </w:rPr>
        <w:t>Entre los datos más sobresalientes se encuentran</w:t>
      </w:r>
      <w:r w:rsidR="009F3B98" w:rsidRPr="0030596B">
        <w:rPr>
          <w:rFonts w:ascii="Arial" w:hAnsi="Arial" w:cs="Arial"/>
          <w:color w:val="000000" w:themeColor="text1"/>
        </w:rPr>
        <w:t xml:space="preserve"> u</w:t>
      </w:r>
      <w:r w:rsidRPr="0030596B">
        <w:rPr>
          <w:rFonts w:ascii="Arial" w:eastAsiaTheme="minorHAnsi" w:hAnsi="Arial" w:cs="Arial"/>
          <w:color w:val="000000" w:themeColor="text1"/>
          <w:lang w:eastAsia="en-US"/>
        </w:rPr>
        <w:t xml:space="preserve">n padrón de 13.9 millones de derechohabientes y beneficiarios, y </w:t>
      </w:r>
      <w:r w:rsidR="009F3B98" w:rsidRPr="0030596B">
        <w:rPr>
          <w:rFonts w:ascii="Arial" w:eastAsiaTheme="minorHAnsi" w:hAnsi="Arial" w:cs="Arial"/>
          <w:color w:val="000000" w:themeColor="text1"/>
          <w:lang w:eastAsia="en-US"/>
        </w:rPr>
        <w:t xml:space="preserve">operan </w:t>
      </w:r>
      <w:r w:rsidRPr="0030596B">
        <w:rPr>
          <w:rFonts w:ascii="Arial" w:eastAsiaTheme="minorHAnsi" w:hAnsi="Arial" w:cs="Arial"/>
          <w:color w:val="000000" w:themeColor="text1"/>
          <w:lang w:eastAsia="en-US"/>
        </w:rPr>
        <w:t>con una tarjeta del Banco del Bienestar, por lo que desde octubre no se hace ningún pago en efectivo.</w:t>
      </w:r>
    </w:p>
    <w:p w:rsidR="000F1B91" w:rsidRPr="0030596B" w:rsidRDefault="009F3B98" w:rsidP="009F3B98">
      <w:pPr>
        <w:ind w:firstLine="708"/>
        <w:jc w:val="both"/>
        <w:rPr>
          <w:rFonts w:ascii="Arial" w:eastAsiaTheme="minorHAnsi" w:hAnsi="Arial" w:cs="Arial"/>
          <w:color w:val="000000" w:themeColor="text1"/>
          <w:lang w:eastAsia="en-US"/>
        </w:rPr>
      </w:pPr>
      <w:r w:rsidRPr="0030596B">
        <w:rPr>
          <w:rFonts w:ascii="Arial" w:eastAsiaTheme="minorHAnsi" w:hAnsi="Arial" w:cs="Arial"/>
          <w:color w:val="000000" w:themeColor="text1"/>
          <w:lang w:eastAsia="en-US"/>
        </w:rPr>
        <w:t>L</w:t>
      </w:r>
      <w:r w:rsidR="000F1B91" w:rsidRPr="0030596B">
        <w:rPr>
          <w:rFonts w:ascii="Arial" w:eastAsiaTheme="minorHAnsi" w:hAnsi="Arial" w:cs="Arial"/>
          <w:color w:val="000000" w:themeColor="text1"/>
          <w:lang w:eastAsia="en-US"/>
        </w:rPr>
        <w:t xml:space="preserve">a inversión social en este ámbito pasará de 137 </w:t>
      </w:r>
      <w:r w:rsidR="00CC06C7" w:rsidRPr="0030596B">
        <w:rPr>
          <w:rFonts w:ascii="Arial" w:eastAsiaTheme="minorHAnsi" w:hAnsi="Arial" w:cs="Arial"/>
          <w:color w:val="000000" w:themeColor="text1"/>
          <w:lang w:eastAsia="en-US"/>
        </w:rPr>
        <w:t>000</w:t>
      </w:r>
      <w:r w:rsidR="000F1B91" w:rsidRPr="0030596B">
        <w:rPr>
          <w:rFonts w:ascii="Arial" w:eastAsiaTheme="minorHAnsi" w:hAnsi="Arial" w:cs="Arial"/>
          <w:color w:val="000000" w:themeColor="text1"/>
          <w:lang w:eastAsia="en-US"/>
        </w:rPr>
        <w:t xml:space="preserve"> millones de pesos en </w:t>
      </w:r>
      <w:r w:rsidRPr="0030596B">
        <w:rPr>
          <w:rFonts w:ascii="Arial" w:eastAsiaTheme="minorHAnsi" w:hAnsi="Arial" w:cs="Arial"/>
          <w:color w:val="000000" w:themeColor="text1"/>
          <w:lang w:eastAsia="en-US"/>
        </w:rPr>
        <w:t xml:space="preserve">el año </w:t>
      </w:r>
      <w:r w:rsidR="000F1B91" w:rsidRPr="0030596B">
        <w:rPr>
          <w:rFonts w:ascii="Arial" w:eastAsiaTheme="minorHAnsi" w:hAnsi="Arial" w:cs="Arial"/>
          <w:color w:val="000000" w:themeColor="text1"/>
          <w:lang w:eastAsia="en-US"/>
        </w:rPr>
        <w:t xml:space="preserve">2019 a 526 </w:t>
      </w:r>
      <w:r w:rsidRPr="0030596B">
        <w:rPr>
          <w:rFonts w:ascii="Arial" w:eastAsiaTheme="minorHAnsi" w:hAnsi="Arial" w:cs="Arial"/>
          <w:color w:val="000000" w:themeColor="text1"/>
          <w:lang w:eastAsia="en-US"/>
        </w:rPr>
        <w:t>000</w:t>
      </w:r>
      <w:r w:rsidR="000F1B91" w:rsidRPr="0030596B">
        <w:rPr>
          <w:rFonts w:ascii="Arial" w:eastAsiaTheme="minorHAnsi" w:hAnsi="Arial" w:cs="Arial"/>
          <w:color w:val="000000" w:themeColor="text1"/>
          <w:lang w:eastAsia="en-US"/>
        </w:rPr>
        <w:t xml:space="preserve"> millones para 2024, </w:t>
      </w:r>
      <w:r w:rsidRPr="0030596B">
        <w:rPr>
          <w:rFonts w:ascii="Arial" w:eastAsiaTheme="minorHAnsi" w:hAnsi="Arial" w:cs="Arial"/>
          <w:color w:val="000000" w:themeColor="text1"/>
          <w:lang w:eastAsia="en-US"/>
        </w:rPr>
        <w:t xml:space="preserve">lo que significa </w:t>
      </w:r>
      <w:r w:rsidR="000F1B91" w:rsidRPr="0030596B">
        <w:rPr>
          <w:rFonts w:ascii="Arial" w:eastAsiaTheme="minorHAnsi" w:hAnsi="Arial" w:cs="Arial"/>
          <w:color w:val="000000" w:themeColor="text1"/>
          <w:lang w:eastAsia="en-US"/>
        </w:rPr>
        <w:t>un aumento de 3.8 veces</w:t>
      </w:r>
      <w:r w:rsidRPr="0030596B">
        <w:rPr>
          <w:rFonts w:ascii="Arial" w:eastAsiaTheme="minorHAnsi" w:hAnsi="Arial" w:cs="Arial"/>
          <w:color w:val="000000" w:themeColor="text1"/>
          <w:lang w:eastAsia="en-US"/>
        </w:rPr>
        <w:t>.</w:t>
      </w:r>
      <w:r w:rsidR="00CC06C7" w:rsidRPr="0030596B">
        <w:rPr>
          <w:rFonts w:ascii="Arial" w:eastAsiaTheme="minorHAnsi" w:hAnsi="Arial" w:cs="Arial"/>
          <w:color w:val="000000" w:themeColor="text1"/>
          <w:lang w:eastAsia="en-US"/>
        </w:rPr>
        <w:t xml:space="preserve"> </w:t>
      </w:r>
      <w:r w:rsidRPr="0030596B">
        <w:rPr>
          <w:rFonts w:ascii="Arial" w:eastAsiaTheme="minorHAnsi" w:hAnsi="Arial" w:cs="Arial"/>
          <w:color w:val="000000" w:themeColor="text1"/>
          <w:lang w:eastAsia="en-US"/>
        </w:rPr>
        <w:t xml:space="preserve">En palabras de Montiel lo anterior significa que en </w:t>
      </w:r>
      <w:r w:rsidR="00CC06C7" w:rsidRPr="0030596B">
        <w:rPr>
          <w:rFonts w:ascii="Arial" w:eastAsiaTheme="minorHAnsi" w:hAnsi="Arial" w:cs="Arial"/>
          <w:color w:val="000000" w:themeColor="text1"/>
          <w:lang w:eastAsia="en-US"/>
        </w:rPr>
        <w:t xml:space="preserve">el </w:t>
      </w:r>
      <w:r w:rsidR="000F1B91" w:rsidRPr="0030596B">
        <w:rPr>
          <w:rFonts w:ascii="Arial" w:eastAsiaTheme="minorHAnsi" w:hAnsi="Arial" w:cs="Arial"/>
          <w:color w:val="000000" w:themeColor="text1"/>
          <w:lang w:eastAsia="en-US"/>
        </w:rPr>
        <w:t xml:space="preserve">sexenio </w:t>
      </w:r>
      <w:r w:rsidRPr="0030596B">
        <w:rPr>
          <w:rFonts w:ascii="Arial" w:eastAsiaTheme="minorHAnsi" w:hAnsi="Arial" w:cs="Arial"/>
          <w:color w:val="000000" w:themeColor="text1"/>
          <w:lang w:eastAsia="en-US"/>
        </w:rPr>
        <w:t xml:space="preserve">de la Cuarta Transformación –de quinta, dicen los </w:t>
      </w:r>
      <w:r w:rsidR="002F4CAC" w:rsidRPr="0030596B">
        <w:rPr>
          <w:rFonts w:ascii="Arial" w:eastAsiaTheme="minorHAnsi" w:hAnsi="Arial" w:cs="Arial"/>
          <w:color w:val="000000" w:themeColor="text1"/>
          <w:lang w:eastAsia="en-US"/>
        </w:rPr>
        <w:t xml:space="preserve">detractores </w:t>
      </w:r>
      <w:r w:rsidRPr="0030596B">
        <w:rPr>
          <w:rFonts w:ascii="Arial" w:eastAsiaTheme="minorHAnsi" w:hAnsi="Arial" w:cs="Arial"/>
          <w:color w:val="000000" w:themeColor="text1"/>
          <w:lang w:eastAsia="en-US"/>
        </w:rPr>
        <w:t xml:space="preserve">más </w:t>
      </w:r>
      <w:r w:rsidR="005D59DE" w:rsidRPr="0030596B">
        <w:rPr>
          <w:rFonts w:ascii="Arial" w:eastAsiaTheme="minorHAnsi" w:hAnsi="Arial" w:cs="Arial"/>
          <w:color w:val="000000" w:themeColor="text1"/>
          <w:lang w:eastAsia="en-US"/>
        </w:rPr>
        <w:t>dogmáticos y corruptos</w:t>
      </w:r>
      <w:r w:rsidR="00CC06C7" w:rsidRPr="0030596B">
        <w:rPr>
          <w:rFonts w:ascii="Arial" w:eastAsiaTheme="minorHAnsi" w:hAnsi="Arial" w:cs="Arial"/>
          <w:color w:val="000000" w:themeColor="text1"/>
          <w:lang w:eastAsia="en-US"/>
        </w:rPr>
        <w:t xml:space="preserve">, </w:t>
      </w:r>
      <w:r w:rsidR="00441118" w:rsidRPr="0030596B">
        <w:rPr>
          <w:rFonts w:ascii="Arial" w:eastAsiaTheme="minorHAnsi" w:hAnsi="Arial" w:cs="Arial"/>
          <w:color w:val="000000" w:themeColor="text1"/>
          <w:lang w:eastAsia="en-US"/>
        </w:rPr>
        <w:t>tipo</w:t>
      </w:r>
      <w:r w:rsidR="00CC06C7" w:rsidRPr="0030596B">
        <w:rPr>
          <w:rFonts w:ascii="Arial" w:eastAsiaTheme="minorHAnsi" w:hAnsi="Arial" w:cs="Arial"/>
          <w:color w:val="000000" w:themeColor="text1"/>
          <w:lang w:eastAsia="en-US"/>
        </w:rPr>
        <w:t xml:space="preserve"> Beatriz Pagés Rebollar–</w:t>
      </w:r>
      <w:r w:rsidR="005D59DE" w:rsidRPr="0030596B">
        <w:rPr>
          <w:rFonts w:ascii="Arial" w:eastAsiaTheme="minorHAnsi" w:hAnsi="Arial" w:cs="Arial"/>
          <w:color w:val="000000" w:themeColor="text1"/>
          <w:lang w:eastAsia="en-US"/>
        </w:rPr>
        <w:t>,</w:t>
      </w:r>
      <w:r w:rsidR="00CC06C7" w:rsidRPr="0030596B">
        <w:rPr>
          <w:rFonts w:ascii="Arial" w:eastAsiaTheme="minorHAnsi" w:hAnsi="Arial" w:cs="Arial"/>
          <w:color w:val="000000" w:themeColor="text1"/>
          <w:lang w:eastAsia="en-US"/>
        </w:rPr>
        <w:t xml:space="preserve"> </w:t>
      </w:r>
      <w:r w:rsidR="000F1B91" w:rsidRPr="0030596B">
        <w:rPr>
          <w:rFonts w:ascii="Arial" w:eastAsiaTheme="minorHAnsi" w:hAnsi="Arial" w:cs="Arial"/>
          <w:color w:val="000000" w:themeColor="text1"/>
          <w:lang w:eastAsia="en-US"/>
        </w:rPr>
        <w:t>se invertir</w:t>
      </w:r>
      <w:r w:rsidR="00CC06C7" w:rsidRPr="0030596B">
        <w:rPr>
          <w:rFonts w:ascii="Arial" w:eastAsiaTheme="minorHAnsi" w:hAnsi="Arial" w:cs="Arial"/>
          <w:color w:val="000000" w:themeColor="text1"/>
          <w:lang w:eastAsia="en-US"/>
        </w:rPr>
        <w:t>án en 2024</w:t>
      </w:r>
      <w:r w:rsidR="000F1B91" w:rsidRPr="0030596B">
        <w:rPr>
          <w:rFonts w:ascii="Arial" w:eastAsiaTheme="minorHAnsi" w:hAnsi="Arial" w:cs="Arial"/>
          <w:color w:val="000000" w:themeColor="text1"/>
          <w:lang w:eastAsia="en-US"/>
        </w:rPr>
        <w:t xml:space="preserve"> un billón 640 464 millones de pesos, que equivaldrían a 6.9</w:t>
      </w:r>
      <w:r w:rsidR="00441118" w:rsidRPr="0030596B">
        <w:rPr>
          <w:rFonts w:ascii="Arial" w:eastAsiaTheme="minorHAnsi" w:hAnsi="Arial" w:cs="Arial"/>
          <w:color w:val="000000" w:themeColor="text1"/>
          <w:lang w:eastAsia="en-US"/>
        </w:rPr>
        <w:t xml:space="preserve">% </w:t>
      </w:r>
      <w:r w:rsidR="000F1B91" w:rsidRPr="0030596B">
        <w:rPr>
          <w:rFonts w:ascii="Arial" w:eastAsiaTheme="minorHAnsi" w:hAnsi="Arial" w:cs="Arial"/>
          <w:color w:val="000000" w:themeColor="text1"/>
          <w:lang w:eastAsia="en-US"/>
        </w:rPr>
        <w:t xml:space="preserve">del </w:t>
      </w:r>
      <w:r w:rsidR="00CC06C7" w:rsidRPr="0030596B">
        <w:rPr>
          <w:rFonts w:ascii="Arial" w:eastAsiaTheme="minorHAnsi" w:hAnsi="Arial" w:cs="Arial"/>
          <w:color w:val="000000" w:themeColor="text1"/>
          <w:lang w:eastAsia="en-US"/>
        </w:rPr>
        <w:t xml:space="preserve">producto interno bruto </w:t>
      </w:r>
      <w:r w:rsidR="000F1B91" w:rsidRPr="0030596B">
        <w:rPr>
          <w:rFonts w:ascii="Arial" w:eastAsiaTheme="minorHAnsi" w:hAnsi="Arial" w:cs="Arial"/>
          <w:color w:val="000000" w:themeColor="text1"/>
          <w:lang w:eastAsia="en-US"/>
        </w:rPr>
        <w:t>anual</w:t>
      </w:r>
      <w:r w:rsidR="00CC06C7" w:rsidRPr="0030596B">
        <w:rPr>
          <w:rFonts w:ascii="Arial" w:eastAsiaTheme="minorHAnsi" w:hAnsi="Arial" w:cs="Arial"/>
          <w:color w:val="000000" w:themeColor="text1"/>
          <w:lang w:eastAsia="en-US"/>
        </w:rPr>
        <w:t xml:space="preserve"> de México</w:t>
      </w:r>
      <w:r w:rsidR="000F1B91" w:rsidRPr="0030596B">
        <w:rPr>
          <w:rFonts w:ascii="Arial" w:eastAsiaTheme="minorHAnsi" w:hAnsi="Arial" w:cs="Arial"/>
          <w:color w:val="000000" w:themeColor="text1"/>
          <w:lang w:eastAsia="en-US"/>
        </w:rPr>
        <w:t>, estimado en 24.9 billones de pesos.</w:t>
      </w:r>
    </w:p>
    <w:p w:rsidR="000F1B91" w:rsidRPr="0030596B" w:rsidRDefault="00CC06C7" w:rsidP="00CC06C7">
      <w:pPr>
        <w:ind w:firstLine="708"/>
        <w:jc w:val="both"/>
        <w:rPr>
          <w:rFonts w:ascii="Arial" w:eastAsiaTheme="minorHAnsi" w:hAnsi="Arial" w:cs="Arial"/>
          <w:color w:val="000000" w:themeColor="text1"/>
          <w:lang w:eastAsia="en-US"/>
        </w:rPr>
      </w:pPr>
      <w:r w:rsidRPr="0030596B">
        <w:rPr>
          <w:rFonts w:ascii="Arial" w:eastAsiaTheme="minorHAnsi" w:hAnsi="Arial" w:cs="Arial"/>
          <w:color w:val="000000" w:themeColor="text1"/>
          <w:lang w:eastAsia="en-US"/>
        </w:rPr>
        <w:t>Respecto de los destinatarios existe lo siguiente en la recta final del año</w:t>
      </w:r>
      <w:r w:rsidR="005D59DE" w:rsidRPr="0030596B">
        <w:rPr>
          <w:rFonts w:ascii="Arial" w:eastAsiaTheme="minorHAnsi" w:hAnsi="Arial" w:cs="Arial"/>
          <w:color w:val="000000" w:themeColor="text1"/>
          <w:lang w:eastAsia="en-US"/>
        </w:rPr>
        <w:t>:</w:t>
      </w:r>
      <w:r w:rsidR="000F1B91" w:rsidRPr="0030596B">
        <w:rPr>
          <w:rFonts w:ascii="Arial" w:eastAsiaTheme="minorHAnsi" w:hAnsi="Arial" w:cs="Arial"/>
          <w:color w:val="000000" w:themeColor="text1"/>
          <w:lang w:eastAsia="en-US"/>
        </w:rPr>
        <w:t xml:space="preserve"> </w:t>
      </w:r>
      <w:r w:rsidRPr="0030596B">
        <w:rPr>
          <w:rFonts w:ascii="Arial" w:eastAsiaTheme="minorHAnsi" w:hAnsi="Arial" w:cs="Arial"/>
          <w:color w:val="000000" w:themeColor="text1"/>
          <w:lang w:eastAsia="en-US"/>
        </w:rPr>
        <w:t>11</w:t>
      </w:r>
      <w:r w:rsidR="000F1B91" w:rsidRPr="0030596B">
        <w:rPr>
          <w:rFonts w:ascii="Arial" w:eastAsiaTheme="minorHAnsi" w:hAnsi="Arial" w:cs="Arial"/>
          <w:color w:val="000000" w:themeColor="text1"/>
          <w:lang w:eastAsia="en-US"/>
        </w:rPr>
        <w:t xml:space="preserve"> </w:t>
      </w:r>
      <w:r w:rsidR="005D59DE" w:rsidRPr="0030596B">
        <w:rPr>
          <w:rFonts w:ascii="Arial" w:eastAsiaTheme="minorHAnsi" w:hAnsi="Arial" w:cs="Arial"/>
          <w:color w:val="000000" w:themeColor="text1"/>
          <w:lang w:eastAsia="en-US"/>
        </w:rPr>
        <w:t xml:space="preserve">millones </w:t>
      </w:r>
      <w:r w:rsidR="000F1B91" w:rsidRPr="0030596B">
        <w:rPr>
          <w:rFonts w:ascii="Arial" w:eastAsiaTheme="minorHAnsi" w:hAnsi="Arial" w:cs="Arial"/>
          <w:color w:val="000000" w:themeColor="text1"/>
          <w:lang w:eastAsia="en-US"/>
        </w:rPr>
        <w:t>841 561 derechohabientes de la Pensión para el Bienestar de las Personas Adultas Mayores</w:t>
      </w:r>
      <w:r w:rsidRPr="0030596B">
        <w:rPr>
          <w:rFonts w:ascii="Arial" w:eastAsiaTheme="minorHAnsi" w:hAnsi="Arial" w:cs="Arial"/>
          <w:color w:val="000000" w:themeColor="text1"/>
          <w:lang w:eastAsia="en-US"/>
        </w:rPr>
        <w:t xml:space="preserve"> </w:t>
      </w:r>
      <w:r w:rsidR="000F1B91" w:rsidRPr="0030596B">
        <w:rPr>
          <w:rFonts w:ascii="Arial" w:eastAsiaTheme="minorHAnsi" w:hAnsi="Arial" w:cs="Arial"/>
          <w:color w:val="000000" w:themeColor="text1"/>
          <w:lang w:eastAsia="en-US"/>
        </w:rPr>
        <w:t xml:space="preserve">reciben este derecho constitucional a partir de los 65 años, con una inversión anual de 339 341 millones de pesos. En 2024 será de 465 </w:t>
      </w:r>
      <w:r w:rsidR="00441118" w:rsidRPr="0030596B">
        <w:rPr>
          <w:rFonts w:ascii="Arial" w:eastAsiaTheme="minorHAnsi" w:hAnsi="Arial" w:cs="Arial"/>
          <w:color w:val="000000" w:themeColor="text1"/>
          <w:lang w:eastAsia="en-US"/>
        </w:rPr>
        <w:t>0</w:t>
      </w:r>
      <w:r w:rsidR="000F1B91" w:rsidRPr="0030596B">
        <w:rPr>
          <w:rFonts w:ascii="Arial" w:eastAsiaTheme="minorHAnsi" w:hAnsi="Arial" w:cs="Arial"/>
          <w:color w:val="000000" w:themeColor="text1"/>
          <w:lang w:eastAsia="en-US"/>
        </w:rPr>
        <w:t>48 millones.</w:t>
      </w:r>
    </w:p>
    <w:p w:rsidR="000F1B91" w:rsidRPr="0030596B" w:rsidRDefault="00CC06C7" w:rsidP="00CC06C7">
      <w:pPr>
        <w:ind w:firstLine="708"/>
        <w:jc w:val="both"/>
        <w:rPr>
          <w:rFonts w:ascii="Arial" w:eastAsiaTheme="minorHAnsi" w:hAnsi="Arial" w:cs="Arial"/>
          <w:color w:val="000000" w:themeColor="text1"/>
          <w:lang w:eastAsia="en-US"/>
        </w:rPr>
      </w:pPr>
      <w:r w:rsidRPr="0030596B">
        <w:rPr>
          <w:rFonts w:ascii="Arial" w:eastAsiaTheme="minorHAnsi" w:hAnsi="Arial" w:cs="Arial"/>
          <w:color w:val="000000" w:themeColor="text1"/>
          <w:lang w:eastAsia="en-US"/>
        </w:rPr>
        <w:t xml:space="preserve">El historial de la entrega de recursos a los adultos mayores como pensión y otros programas data de </w:t>
      </w:r>
      <w:r w:rsidR="000F1B91" w:rsidRPr="0030596B">
        <w:rPr>
          <w:rFonts w:ascii="Arial" w:eastAsiaTheme="minorHAnsi" w:hAnsi="Arial" w:cs="Arial"/>
          <w:color w:val="000000" w:themeColor="text1"/>
          <w:lang w:eastAsia="en-US"/>
        </w:rPr>
        <w:t xml:space="preserve">2007. En el sexenio de Felipe Calderón se otorgaron </w:t>
      </w:r>
      <w:r w:rsidRPr="0030596B">
        <w:rPr>
          <w:rFonts w:ascii="Arial" w:eastAsiaTheme="minorHAnsi" w:hAnsi="Arial" w:cs="Arial"/>
          <w:color w:val="000000" w:themeColor="text1"/>
          <w:lang w:eastAsia="en-US"/>
        </w:rPr>
        <w:t>1 000</w:t>
      </w:r>
      <w:r w:rsidR="000F1B91" w:rsidRPr="0030596B">
        <w:rPr>
          <w:rFonts w:ascii="Arial" w:eastAsiaTheme="minorHAnsi" w:hAnsi="Arial" w:cs="Arial"/>
          <w:color w:val="000000" w:themeColor="text1"/>
          <w:lang w:eastAsia="en-US"/>
        </w:rPr>
        <w:t xml:space="preserve"> pesos bimestrales sin aumentos</w:t>
      </w:r>
      <w:r w:rsidR="00441118" w:rsidRPr="0030596B">
        <w:rPr>
          <w:rFonts w:ascii="Arial" w:eastAsiaTheme="minorHAnsi" w:hAnsi="Arial" w:cs="Arial"/>
          <w:color w:val="000000" w:themeColor="text1"/>
          <w:lang w:eastAsia="en-US"/>
        </w:rPr>
        <w:t xml:space="preserve"> y en forma focalizada</w:t>
      </w:r>
      <w:r w:rsidR="000F1B91" w:rsidRPr="0030596B">
        <w:rPr>
          <w:rFonts w:ascii="Arial" w:eastAsiaTheme="minorHAnsi" w:hAnsi="Arial" w:cs="Arial"/>
          <w:color w:val="000000" w:themeColor="text1"/>
          <w:lang w:eastAsia="en-US"/>
        </w:rPr>
        <w:t>, mientras con Enrique Peña e</w:t>
      </w:r>
      <w:r w:rsidR="00441118" w:rsidRPr="0030596B">
        <w:rPr>
          <w:rFonts w:ascii="Arial" w:eastAsiaTheme="minorHAnsi" w:hAnsi="Arial" w:cs="Arial"/>
          <w:color w:val="000000" w:themeColor="text1"/>
          <w:lang w:eastAsia="en-US"/>
        </w:rPr>
        <w:t>l</w:t>
      </w:r>
      <w:r w:rsidR="000F1B91" w:rsidRPr="0030596B">
        <w:rPr>
          <w:rFonts w:ascii="Arial" w:eastAsiaTheme="minorHAnsi" w:hAnsi="Arial" w:cs="Arial"/>
          <w:color w:val="000000" w:themeColor="text1"/>
          <w:lang w:eastAsia="en-US"/>
        </w:rPr>
        <w:t xml:space="preserve"> apoyo ascendi</w:t>
      </w:r>
      <w:r w:rsidR="00441118" w:rsidRPr="0030596B">
        <w:rPr>
          <w:rFonts w:ascii="Arial" w:eastAsiaTheme="minorHAnsi" w:hAnsi="Arial" w:cs="Arial"/>
          <w:color w:val="000000" w:themeColor="text1"/>
          <w:lang w:eastAsia="en-US"/>
        </w:rPr>
        <w:t>ó</w:t>
      </w:r>
      <w:r w:rsidR="000F1B91" w:rsidRPr="0030596B">
        <w:rPr>
          <w:rFonts w:ascii="Arial" w:eastAsiaTheme="minorHAnsi" w:hAnsi="Arial" w:cs="Arial"/>
          <w:color w:val="000000" w:themeColor="text1"/>
          <w:lang w:eastAsia="en-US"/>
        </w:rPr>
        <w:t xml:space="preserve"> a </w:t>
      </w:r>
      <w:r w:rsidRPr="0030596B">
        <w:rPr>
          <w:rFonts w:ascii="Arial" w:eastAsiaTheme="minorHAnsi" w:hAnsi="Arial" w:cs="Arial"/>
          <w:color w:val="000000" w:themeColor="text1"/>
          <w:lang w:eastAsia="en-US"/>
        </w:rPr>
        <w:t>1</w:t>
      </w:r>
      <w:r w:rsidR="000F1B91" w:rsidRPr="0030596B">
        <w:rPr>
          <w:rFonts w:ascii="Arial" w:eastAsiaTheme="minorHAnsi" w:hAnsi="Arial" w:cs="Arial"/>
          <w:color w:val="000000" w:themeColor="text1"/>
          <w:lang w:eastAsia="en-US"/>
        </w:rPr>
        <w:t xml:space="preserve"> 160 pesos bimestrales</w:t>
      </w:r>
      <w:r w:rsidRPr="0030596B">
        <w:rPr>
          <w:rFonts w:ascii="Arial" w:eastAsiaTheme="minorHAnsi" w:hAnsi="Arial" w:cs="Arial"/>
          <w:color w:val="000000" w:themeColor="text1"/>
          <w:lang w:eastAsia="en-US"/>
        </w:rPr>
        <w:t xml:space="preserve">. Sin embargo, Vicente Fox </w:t>
      </w:r>
      <w:r w:rsidR="005D59DE" w:rsidRPr="0030596B">
        <w:rPr>
          <w:rFonts w:ascii="Arial" w:eastAsiaTheme="minorHAnsi" w:hAnsi="Arial" w:cs="Arial"/>
          <w:color w:val="000000" w:themeColor="text1"/>
          <w:lang w:eastAsia="en-US"/>
        </w:rPr>
        <w:t>que padece incontinencia verbal y por ello Xóchitl Gálvez y Acción Nacional lo mandaron callar en forma por demás autoritaria</w:t>
      </w:r>
      <w:r w:rsidR="000F1B91" w:rsidRPr="0030596B">
        <w:rPr>
          <w:rFonts w:ascii="Arial" w:eastAsiaTheme="minorHAnsi" w:hAnsi="Arial" w:cs="Arial"/>
          <w:color w:val="000000" w:themeColor="text1"/>
          <w:lang w:eastAsia="en-US"/>
        </w:rPr>
        <w:t xml:space="preserve">, </w:t>
      </w:r>
      <w:r w:rsidR="005D59DE" w:rsidRPr="0030596B">
        <w:rPr>
          <w:rFonts w:ascii="Arial" w:eastAsiaTheme="minorHAnsi" w:hAnsi="Arial" w:cs="Arial"/>
          <w:color w:val="000000" w:themeColor="text1"/>
          <w:lang w:eastAsia="en-US"/>
        </w:rPr>
        <w:t xml:space="preserve">salió hace un par de meses a reclamar la autoría. Por algo se ganó el mote de El </w:t>
      </w:r>
      <w:r w:rsidR="00441118" w:rsidRPr="0030596B">
        <w:rPr>
          <w:rFonts w:ascii="Arial" w:eastAsiaTheme="minorHAnsi" w:hAnsi="Arial" w:cs="Arial"/>
          <w:color w:val="000000" w:themeColor="text1"/>
          <w:lang w:eastAsia="en-US"/>
        </w:rPr>
        <w:t>A</w:t>
      </w:r>
      <w:r w:rsidR="005D59DE" w:rsidRPr="0030596B">
        <w:rPr>
          <w:rFonts w:ascii="Arial" w:eastAsiaTheme="minorHAnsi" w:hAnsi="Arial" w:cs="Arial"/>
          <w:color w:val="000000" w:themeColor="text1"/>
          <w:lang w:eastAsia="en-US"/>
        </w:rPr>
        <w:t xml:space="preserve">lto </w:t>
      </w:r>
      <w:r w:rsidR="00441118" w:rsidRPr="0030596B">
        <w:rPr>
          <w:rFonts w:ascii="Arial" w:eastAsiaTheme="minorHAnsi" w:hAnsi="Arial" w:cs="Arial"/>
          <w:color w:val="000000" w:themeColor="text1"/>
          <w:lang w:eastAsia="en-US"/>
        </w:rPr>
        <w:t>V</w:t>
      </w:r>
      <w:r w:rsidR="005D59DE" w:rsidRPr="0030596B">
        <w:rPr>
          <w:rFonts w:ascii="Arial" w:eastAsiaTheme="minorHAnsi" w:hAnsi="Arial" w:cs="Arial"/>
          <w:color w:val="000000" w:themeColor="text1"/>
          <w:lang w:eastAsia="en-US"/>
        </w:rPr>
        <w:t>ac</w:t>
      </w:r>
      <w:r w:rsidR="00C730A9" w:rsidRPr="0030596B">
        <w:rPr>
          <w:rFonts w:ascii="Arial" w:eastAsiaTheme="minorHAnsi" w:hAnsi="Arial" w:cs="Arial"/>
          <w:color w:val="000000" w:themeColor="text1"/>
          <w:lang w:eastAsia="en-US"/>
        </w:rPr>
        <w:t>ío</w:t>
      </w:r>
      <w:r w:rsidR="005D59DE" w:rsidRPr="0030596B">
        <w:rPr>
          <w:rFonts w:ascii="Arial" w:eastAsiaTheme="minorHAnsi" w:hAnsi="Arial" w:cs="Arial"/>
          <w:color w:val="000000" w:themeColor="text1"/>
          <w:lang w:eastAsia="en-US"/>
        </w:rPr>
        <w:t>.</w:t>
      </w:r>
    </w:p>
    <w:p w:rsidR="000F1B91" w:rsidRPr="0030596B" w:rsidRDefault="003C171B" w:rsidP="00125E90">
      <w:pPr>
        <w:ind w:firstLine="708"/>
        <w:jc w:val="both"/>
        <w:rPr>
          <w:rFonts w:ascii="Arial" w:eastAsiaTheme="minorHAnsi" w:hAnsi="Arial" w:cs="Arial"/>
          <w:color w:val="000000" w:themeColor="text1"/>
          <w:lang w:eastAsia="en-US"/>
        </w:rPr>
      </w:pPr>
      <w:r w:rsidRPr="0030596B">
        <w:rPr>
          <w:rFonts w:ascii="Arial" w:hAnsi="Arial" w:cs="Arial"/>
          <w:color w:val="000000" w:themeColor="text1"/>
        </w:rPr>
        <w:t>En contrapartida, es durante el gobierno del presidente Andrés Manuel que</w:t>
      </w:r>
      <w:r w:rsidR="000F1B91" w:rsidRPr="0030596B">
        <w:rPr>
          <w:rFonts w:ascii="Arial" w:hAnsi="Arial" w:cs="Arial"/>
          <w:color w:val="000000" w:themeColor="text1"/>
        </w:rPr>
        <w:t xml:space="preserve"> </w:t>
      </w:r>
      <w:r w:rsidR="000F1B91" w:rsidRPr="0030596B">
        <w:rPr>
          <w:rFonts w:ascii="Arial" w:eastAsiaTheme="minorHAnsi" w:hAnsi="Arial" w:cs="Arial"/>
          <w:color w:val="000000" w:themeColor="text1"/>
          <w:lang w:eastAsia="en-US"/>
        </w:rPr>
        <w:t xml:space="preserve">la pensión pasará, con aumentos constantes durante todo el sexenio, de </w:t>
      </w:r>
      <w:r w:rsidRPr="0030596B">
        <w:rPr>
          <w:rFonts w:ascii="Arial" w:eastAsiaTheme="minorHAnsi" w:hAnsi="Arial" w:cs="Arial"/>
          <w:color w:val="000000" w:themeColor="text1"/>
          <w:lang w:eastAsia="en-US"/>
        </w:rPr>
        <w:t>1</w:t>
      </w:r>
      <w:r w:rsidR="000F1B91" w:rsidRPr="0030596B">
        <w:rPr>
          <w:rFonts w:ascii="Arial" w:eastAsiaTheme="minorHAnsi" w:hAnsi="Arial" w:cs="Arial"/>
          <w:color w:val="000000" w:themeColor="text1"/>
          <w:lang w:eastAsia="en-US"/>
        </w:rPr>
        <w:t xml:space="preserve"> 160 pesos bimestrales en 2018 a 6 </w:t>
      </w:r>
      <w:r w:rsidRPr="0030596B">
        <w:rPr>
          <w:rFonts w:ascii="Arial" w:eastAsiaTheme="minorHAnsi" w:hAnsi="Arial" w:cs="Arial"/>
          <w:color w:val="000000" w:themeColor="text1"/>
          <w:lang w:eastAsia="en-US"/>
        </w:rPr>
        <w:t>000</w:t>
      </w:r>
      <w:r w:rsidR="000F1B91" w:rsidRPr="0030596B">
        <w:rPr>
          <w:rFonts w:ascii="Arial" w:eastAsiaTheme="minorHAnsi" w:hAnsi="Arial" w:cs="Arial"/>
          <w:color w:val="000000" w:themeColor="text1"/>
          <w:lang w:eastAsia="en-US"/>
        </w:rPr>
        <w:t xml:space="preserve"> </w:t>
      </w:r>
      <w:r w:rsidRPr="0030596B">
        <w:rPr>
          <w:rFonts w:ascii="Arial" w:eastAsiaTheme="minorHAnsi" w:hAnsi="Arial" w:cs="Arial"/>
          <w:color w:val="000000" w:themeColor="text1"/>
          <w:lang w:eastAsia="en-US"/>
        </w:rPr>
        <w:t xml:space="preserve">al comenzar </w:t>
      </w:r>
      <w:r w:rsidR="000F1B91" w:rsidRPr="0030596B">
        <w:rPr>
          <w:rFonts w:ascii="Arial" w:eastAsiaTheme="minorHAnsi" w:hAnsi="Arial" w:cs="Arial"/>
          <w:color w:val="000000" w:themeColor="text1"/>
          <w:lang w:eastAsia="en-US"/>
        </w:rPr>
        <w:t>2024.</w:t>
      </w:r>
      <w:r w:rsidRPr="0030596B">
        <w:rPr>
          <w:rFonts w:ascii="Arial" w:eastAsiaTheme="minorHAnsi" w:hAnsi="Arial" w:cs="Arial"/>
          <w:color w:val="000000" w:themeColor="text1"/>
          <w:lang w:eastAsia="en-US"/>
        </w:rPr>
        <w:t xml:space="preserve"> Lo anterior significa </w:t>
      </w:r>
      <w:r w:rsidR="000F1B91" w:rsidRPr="0030596B">
        <w:rPr>
          <w:rFonts w:ascii="Arial" w:eastAsiaTheme="minorHAnsi" w:hAnsi="Arial" w:cs="Arial"/>
          <w:color w:val="000000" w:themeColor="text1"/>
          <w:lang w:eastAsia="en-US"/>
        </w:rPr>
        <w:t xml:space="preserve">que de 2019 a 2024 la inversión sumará un billón 440 </w:t>
      </w:r>
      <w:r w:rsidR="0030596B" w:rsidRPr="0030596B">
        <w:rPr>
          <w:rFonts w:ascii="Arial" w:eastAsiaTheme="minorHAnsi" w:hAnsi="Arial" w:cs="Arial"/>
          <w:color w:val="000000" w:themeColor="text1"/>
          <w:lang w:eastAsia="en-US"/>
        </w:rPr>
        <w:t>000</w:t>
      </w:r>
      <w:r w:rsidR="000F1B91" w:rsidRPr="0030596B">
        <w:rPr>
          <w:rFonts w:ascii="Arial" w:eastAsiaTheme="minorHAnsi" w:hAnsi="Arial" w:cs="Arial"/>
          <w:color w:val="000000" w:themeColor="text1"/>
          <w:lang w:eastAsia="en-US"/>
        </w:rPr>
        <w:t xml:space="preserve"> millones 109 </w:t>
      </w:r>
      <w:r w:rsidR="0030596B" w:rsidRPr="0030596B">
        <w:rPr>
          <w:rFonts w:ascii="Arial" w:eastAsiaTheme="minorHAnsi" w:hAnsi="Arial" w:cs="Arial"/>
          <w:color w:val="000000" w:themeColor="text1"/>
          <w:lang w:eastAsia="en-US"/>
        </w:rPr>
        <w:t>000</w:t>
      </w:r>
      <w:r w:rsidR="000F1B91" w:rsidRPr="0030596B">
        <w:rPr>
          <w:rFonts w:ascii="Arial" w:eastAsiaTheme="minorHAnsi" w:hAnsi="Arial" w:cs="Arial"/>
          <w:color w:val="000000" w:themeColor="text1"/>
          <w:lang w:eastAsia="en-US"/>
        </w:rPr>
        <w:t xml:space="preserve"> pesos en esta pensión. Es</w:t>
      </w:r>
      <w:r w:rsidRPr="0030596B">
        <w:rPr>
          <w:rFonts w:ascii="Arial" w:eastAsiaTheme="minorHAnsi" w:hAnsi="Arial" w:cs="Arial"/>
          <w:color w:val="000000" w:themeColor="text1"/>
          <w:lang w:eastAsia="en-US"/>
        </w:rPr>
        <w:t xml:space="preserve">to es, </w:t>
      </w:r>
      <w:r w:rsidR="000F1B91" w:rsidRPr="0030596B">
        <w:rPr>
          <w:rFonts w:ascii="Arial" w:eastAsiaTheme="minorHAnsi" w:hAnsi="Arial" w:cs="Arial"/>
          <w:color w:val="000000" w:themeColor="text1"/>
          <w:lang w:eastAsia="en-US"/>
        </w:rPr>
        <w:t>seis veces más a la destinada de 2013 a 2018</w:t>
      </w:r>
      <w:r w:rsidRPr="0030596B">
        <w:rPr>
          <w:rFonts w:ascii="Arial" w:eastAsiaTheme="minorHAnsi" w:hAnsi="Arial" w:cs="Arial"/>
          <w:color w:val="000000" w:themeColor="text1"/>
          <w:lang w:eastAsia="en-US"/>
        </w:rPr>
        <w:t xml:space="preserve"> –con Peña Nieto</w:t>
      </w:r>
      <w:r w:rsidRPr="0030596B">
        <w:rPr>
          <w:rFonts w:ascii="Arial" w:hAnsi="Arial" w:cs="Arial"/>
          <w:color w:val="000000" w:themeColor="text1"/>
        </w:rPr>
        <w:t>–</w:t>
      </w:r>
      <w:r w:rsidR="000F1B91" w:rsidRPr="0030596B">
        <w:rPr>
          <w:rFonts w:ascii="Arial" w:eastAsiaTheme="minorHAnsi" w:hAnsi="Arial" w:cs="Arial"/>
          <w:color w:val="000000" w:themeColor="text1"/>
          <w:lang w:eastAsia="en-US"/>
        </w:rPr>
        <w:t xml:space="preserve"> que fue de 211 886 millones. En el periodo 2007-2012 </w:t>
      </w:r>
      <w:r w:rsidRPr="0030596B">
        <w:rPr>
          <w:rFonts w:ascii="Arial" w:eastAsiaTheme="minorHAnsi" w:hAnsi="Arial" w:cs="Arial"/>
          <w:color w:val="000000" w:themeColor="text1"/>
          <w:lang w:eastAsia="en-US"/>
        </w:rPr>
        <w:t xml:space="preserve">(Calderón Hinojosa) </w:t>
      </w:r>
      <w:r w:rsidR="000F1B91" w:rsidRPr="0030596B">
        <w:rPr>
          <w:rFonts w:ascii="Arial" w:eastAsiaTheme="minorHAnsi" w:hAnsi="Arial" w:cs="Arial"/>
          <w:color w:val="000000" w:themeColor="text1"/>
          <w:lang w:eastAsia="en-US"/>
        </w:rPr>
        <w:t>se invirtieron 67 859 millones de pesos.</w:t>
      </w:r>
    </w:p>
    <w:p w:rsidR="00555261" w:rsidRPr="0030596B" w:rsidRDefault="003C171B" w:rsidP="00125E90">
      <w:pPr>
        <w:ind w:firstLine="708"/>
        <w:jc w:val="both"/>
        <w:rPr>
          <w:rFonts w:ascii="Arial" w:eastAsiaTheme="minorHAnsi" w:hAnsi="Arial" w:cs="Arial"/>
          <w:color w:val="000000" w:themeColor="text1"/>
          <w:lang w:eastAsia="en-US"/>
        </w:rPr>
      </w:pPr>
      <w:r w:rsidRPr="0030596B">
        <w:rPr>
          <w:rFonts w:ascii="Arial" w:eastAsiaTheme="minorHAnsi" w:hAnsi="Arial" w:cs="Arial"/>
          <w:color w:val="000000" w:themeColor="text1"/>
          <w:lang w:eastAsia="en-US"/>
        </w:rPr>
        <w:t xml:space="preserve">Pero más que las cifras que son </w:t>
      </w:r>
      <w:r w:rsidR="00125E90" w:rsidRPr="0030596B">
        <w:rPr>
          <w:rFonts w:ascii="Arial" w:eastAsiaTheme="minorHAnsi" w:hAnsi="Arial" w:cs="Arial"/>
          <w:color w:val="000000" w:themeColor="text1"/>
          <w:lang w:eastAsia="en-US"/>
        </w:rPr>
        <w:t xml:space="preserve">muy </w:t>
      </w:r>
      <w:r w:rsidRPr="0030596B">
        <w:rPr>
          <w:rFonts w:ascii="Arial" w:eastAsiaTheme="minorHAnsi" w:hAnsi="Arial" w:cs="Arial"/>
          <w:color w:val="000000" w:themeColor="text1"/>
          <w:lang w:eastAsia="en-US"/>
        </w:rPr>
        <w:t xml:space="preserve">reveladoras, con López Obrador en Palacio Nacional  </w:t>
      </w:r>
      <w:r w:rsidR="00555261" w:rsidRPr="0030596B">
        <w:rPr>
          <w:rFonts w:ascii="Arial" w:eastAsiaTheme="minorHAnsi" w:hAnsi="Arial" w:cs="Arial"/>
          <w:color w:val="000000" w:themeColor="text1"/>
          <w:lang w:eastAsia="en-US"/>
        </w:rPr>
        <w:t xml:space="preserve">la </w:t>
      </w:r>
      <w:r w:rsidRPr="0030596B">
        <w:rPr>
          <w:rFonts w:ascii="Arial" w:eastAsiaTheme="minorHAnsi" w:hAnsi="Arial" w:cs="Arial"/>
          <w:color w:val="000000" w:themeColor="text1"/>
          <w:lang w:eastAsia="en-US"/>
        </w:rPr>
        <w:t>Pensión para el Bienestar de las Personas Adultas Mayores</w:t>
      </w:r>
      <w:r w:rsidR="00555261" w:rsidRPr="0030596B">
        <w:rPr>
          <w:rFonts w:ascii="Arial" w:eastAsiaTheme="minorHAnsi" w:hAnsi="Arial" w:cs="Arial"/>
          <w:color w:val="000000" w:themeColor="text1"/>
          <w:lang w:eastAsia="en-US"/>
        </w:rPr>
        <w:t xml:space="preserve"> es universal y un derecho garantizado en la Constitución. Esto explica la </w:t>
      </w:r>
      <w:r w:rsidR="00125E90" w:rsidRPr="0030596B">
        <w:rPr>
          <w:rFonts w:ascii="Arial" w:eastAsiaTheme="minorHAnsi" w:hAnsi="Arial" w:cs="Arial"/>
          <w:color w:val="000000" w:themeColor="text1"/>
          <w:lang w:eastAsia="en-US"/>
        </w:rPr>
        <w:t>obsesión</w:t>
      </w:r>
      <w:r w:rsidR="00555261" w:rsidRPr="0030596B">
        <w:rPr>
          <w:rFonts w:ascii="Arial" w:eastAsiaTheme="minorHAnsi" w:hAnsi="Arial" w:cs="Arial"/>
          <w:color w:val="000000" w:themeColor="text1"/>
          <w:lang w:eastAsia="en-US"/>
        </w:rPr>
        <w:t xml:space="preserve"> de Gálvez </w:t>
      </w:r>
      <w:r w:rsidR="0030596B" w:rsidRPr="0030596B">
        <w:rPr>
          <w:rFonts w:ascii="Arial" w:eastAsiaTheme="minorHAnsi" w:hAnsi="Arial" w:cs="Arial"/>
          <w:color w:val="000000" w:themeColor="text1"/>
          <w:lang w:eastAsia="en-US"/>
        </w:rPr>
        <w:t xml:space="preserve">Ruiz </w:t>
      </w:r>
      <w:r w:rsidR="00555261" w:rsidRPr="0030596B">
        <w:rPr>
          <w:rFonts w:ascii="Arial" w:eastAsiaTheme="minorHAnsi" w:hAnsi="Arial" w:cs="Arial"/>
          <w:color w:val="000000" w:themeColor="text1"/>
          <w:lang w:eastAsia="en-US"/>
        </w:rPr>
        <w:t>en publicitar que desde el Senado vot</w:t>
      </w:r>
      <w:r w:rsidR="00125E90" w:rsidRPr="0030596B">
        <w:rPr>
          <w:rFonts w:ascii="Arial" w:eastAsiaTheme="minorHAnsi" w:hAnsi="Arial" w:cs="Arial"/>
          <w:color w:val="000000" w:themeColor="text1"/>
          <w:lang w:eastAsia="en-US"/>
        </w:rPr>
        <w:t>ó</w:t>
      </w:r>
      <w:r w:rsidR="00555261" w:rsidRPr="0030596B">
        <w:rPr>
          <w:rFonts w:ascii="Arial" w:eastAsiaTheme="minorHAnsi" w:hAnsi="Arial" w:cs="Arial"/>
          <w:color w:val="000000" w:themeColor="text1"/>
          <w:lang w:eastAsia="en-US"/>
        </w:rPr>
        <w:t xml:space="preserve"> a favor y no como sus pares de Acción Nacional que rechazaron convertirla en un derecho constitucional.</w:t>
      </w:r>
    </w:p>
    <w:p w:rsidR="000F1B91" w:rsidRPr="0030596B" w:rsidRDefault="00555261" w:rsidP="00555261">
      <w:pPr>
        <w:ind w:firstLine="708"/>
        <w:jc w:val="both"/>
        <w:rPr>
          <w:rFonts w:ascii="Arial" w:eastAsiaTheme="minorHAnsi" w:hAnsi="Arial" w:cs="Arial"/>
          <w:color w:val="000000" w:themeColor="text1"/>
          <w:lang w:eastAsia="en-US"/>
        </w:rPr>
      </w:pPr>
      <w:r w:rsidRPr="0030596B">
        <w:rPr>
          <w:rFonts w:ascii="Arial" w:eastAsiaTheme="minorHAnsi" w:hAnsi="Arial" w:cs="Arial"/>
          <w:color w:val="000000" w:themeColor="text1"/>
          <w:lang w:eastAsia="en-US"/>
        </w:rPr>
        <w:lastRenderedPageBreak/>
        <w:t xml:space="preserve">Finalmente y no por ello menos importante, </w:t>
      </w:r>
      <w:r w:rsidR="000F1B91" w:rsidRPr="0030596B">
        <w:rPr>
          <w:rFonts w:ascii="Arial" w:eastAsiaTheme="minorHAnsi" w:hAnsi="Arial" w:cs="Arial"/>
          <w:color w:val="000000" w:themeColor="text1"/>
          <w:lang w:eastAsia="en-US"/>
        </w:rPr>
        <w:t xml:space="preserve">la Pensión para el Bienestar de las Personas con Discapacidad tiene </w:t>
      </w:r>
      <w:r w:rsidR="00006799">
        <w:rPr>
          <w:rFonts w:ascii="Arial" w:eastAsiaTheme="minorHAnsi" w:hAnsi="Arial" w:cs="Arial"/>
          <w:color w:val="000000" w:themeColor="text1"/>
          <w:lang w:eastAsia="en-US"/>
        </w:rPr>
        <w:t xml:space="preserve">una </w:t>
      </w:r>
      <w:r w:rsidR="000F1B91" w:rsidRPr="0030596B">
        <w:rPr>
          <w:rFonts w:ascii="Arial" w:eastAsiaTheme="minorHAnsi" w:hAnsi="Arial" w:cs="Arial"/>
          <w:color w:val="000000" w:themeColor="text1"/>
          <w:lang w:eastAsia="en-US"/>
        </w:rPr>
        <w:t xml:space="preserve">cobertura de un millón 410 851 derechohabientes, con </w:t>
      </w:r>
      <w:r w:rsidRPr="0030596B">
        <w:rPr>
          <w:rFonts w:ascii="Arial" w:eastAsiaTheme="minorHAnsi" w:hAnsi="Arial" w:cs="Arial"/>
          <w:color w:val="000000" w:themeColor="text1"/>
          <w:lang w:eastAsia="en-US"/>
        </w:rPr>
        <w:t xml:space="preserve">una </w:t>
      </w:r>
      <w:r w:rsidR="000F1B91" w:rsidRPr="0030596B">
        <w:rPr>
          <w:rFonts w:ascii="Arial" w:eastAsiaTheme="minorHAnsi" w:hAnsi="Arial" w:cs="Arial"/>
          <w:color w:val="000000" w:themeColor="text1"/>
          <w:lang w:eastAsia="en-US"/>
        </w:rPr>
        <w:t xml:space="preserve">inversión anual de 26 577 millones de pesos, a los que se adicionan casi 4 </w:t>
      </w:r>
      <w:r w:rsidRPr="0030596B">
        <w:rPr>
          <w:rFonts w:ascii="Arial" w:eastAsiaTheme="minorHAnsi" w:hAnsi="Arial" w:cs="Arial"/>
          <w:color w:val="000000" w:themeColor="text1"/>
          <w:lang w:eastAsia="en-US"/>
        </w:rPr>
        <w:t>000</w:t>
      </w:r>
      <w:r w:rsidR="000F1B91" w:rsidRPr="0030596B">
        <w:rPr>
          <w:rFonts w:ascii="Arial" w:eastAsiaTheme="minorHAnsi" w:hAnsi="Arial" w:cs="Arial"/>
          <w:color w:val="000000" w:themeColor="text1"/>
          <w:lang w:eastAsia="en-US"/>
        </w:rPr>
        <w:t xml:space="preserve"> millones que invierten </w:t>
      </w:r>
      <w:r w:rsidRPr="0030596B">
        <w:rPr>
          <w:rFonts w:ascii="Arial" w:eastAsiaTheme="minorHAnsi" w:hAnsi="Arial" w:cs="Arial"/>
          <w:color w:val="000000" w:themeColor="text1"/>
          <w:lang w:eastAsia="en-US"/>
        </w:rPr>
        <w:t>22</w:t>
      </w:r>
      <w:r w:rsidR="000F1B91" w:rsidRPr="0030596B">
        <w:rPr>
          <w:rFonts w:ascii="Arial" w:eastAsiaTheme="minorHAnsi" w:hAnsi="Arial" w:cs="Arial"/>
          <w:color w:val="000000" w:themeColor="text1"/>
          <w:lang w:eastAsia="en-US"/>
        </w:rPr>
        <w:t xml:space="preserve"> estados </w:t>
      </w:r>
      <w:r w:rsidRPr="0030596B">
        <w:rPr>
          <w:rFonts w:ascii="Arial" w:eastAsiaTheme="minorHAnsi" w:hAnsi="Arial" w:cs="Arial"/>
          <w:color w:val="000000" w:themeColor="text1"/>
          <w:lang w:eastAsia="en-US"/>
        </w:rPr>
        <w:t xml:space="preserve">del país </w:t>
      </w:r>
      <w:r w:rsidR="00572084" w:rsidRPr="0030596B">
        <w:rPr>
          <w:rFonts w:ascii="Arial" w:eastAsiaTheme="minorHAnsi" w:hAnsi="Arial" w:cs="Arial"/>
          <w:color w:val="000000" w:themeColor="text1"/>
          <w:lang w:eastAsia="en-US"/>
        </w:rPr>
        <w:t>que gobierna Morena</w:t>
      </w:r>
      <w:r w:rsidR="0030596B" w:rsidRPr="0030596B">
        <w:rPr>
          <w:rFonts w:ascii="Arial" w:eastAsiaTheme="minorHAnsi" w:hAnsi="Arial" w:cs="Arial"/>
          <w:color w:val="000000" w:themeColor="text1"/>
          <w:lang w:eastAsia="en-US"/>
        </w:rPr>
        <w:t>,</w:t>
      </w:r>
      <w:r w:rsidR="00572084" w:rsidRPr="0030596B">
        <w:rPr>
          <w:rFonts w:ascii="Arial" w:eastAsiaTheme="minorHAnsi" w:hAnsi="Arial" w:cs="Arial"/>
          <w:color w:val="000000" w:themeColor="text1"/>
          <w:lang w:eastAsia="en-US"/>
        </w:rPr>
        <w:t xml:space="preserve"> </w:t>
      </w:r>
      <w:r w:rsidR="000F1B91" w:rsidRPr="0030596B">
        <w:rPr>
          <w:rFonts w:ascii="Arial" w:eastAsiaTheme="minorHAnsi" w:hAnsi="Arial" w:cs="Arial"/>
          <w:color w:val="000000" w:themeColor="text1"/>
          <w:lang w:eastAsia="en-US"/>
        </w:rPr>
        <w:t>en convenios para alcanzar la universalidad.</w:t>
      </w:r>
      <w:r w:rsidR="00572084" w:rsidRPr="0030596B">
        <w:rPr>
          <w:rFonts w:ascii="Arial" w:eastAsiaTheme="minorHAnsi" w:hAnsi="Arial" w:cs="Arial"/>
          <w:color w:val="000000" w:themeColor="text1"/>
          <w:lang w:eastAsia="en-US"/>
        </w:rPr>
        <w:t xml:space="preserve"> Y a los que pronto se sumará San Luis Potosí, administrado por el </w:t>
      </w:r>
      <w:r w:rsidR="00125E90" w:rsidRPr="0030596B">
        <w:rPr>
          <w:rFonts w:ascii="Arial" w:eastAsiaTheme="minorHAnsi" w:hAnsi="Arial" w:cs="Arial"/>
          <w:color w:val="000000" w:themeColor="text1"/>
          <w:lang w:eastAsia="en-US"/>
        </w:rPr>
        <w:t xml:space="preserve">Partido </w:t>
      </w:r>
      <w:r w:rsidR="00572084" w:rsidRPr="0030596B">
        <w:rPr>
          <w:rFonts w:ascii="Arial" w:eastAsiaTheme="minorHAnsi" w:hAnsi="Arial" w:cs="Arial"/>
          <w:color w:val="000000" w:themeColor="text1"/>
          <w:lang w:eastAsia="en-US"/>
        </w:rPr>
        <w:t>Verde</w:t>
      </w:r>
      <w:r w:rsidR="00125E90" w:rsidRPr="0030596B">
        <w:rPr>
          <w:rFonts w:ascii="Arial" w:eastAsiaTheme="minorHAnsi" w:hAnsi="Arial" w:cs="Arial"/>
          <w:color w:val="000000" w:themeColor="text1"/>
          <w:lang w:eastAsia="en-US"/>
        </w:rPr>
        <w:t>.</w:t>
      </w:r>
    </w:p>
    <w:p w:rsidR="000F1B91" w:rsidRPr="0030596B" w:rsidRDefault="00572084" w:rsidP="00572084">
      <w:pPr>
        <w:ind w:firstLine="708"/>
        <w:jc w:val="both"/>
        <w:rPr>
          <w:rFonts w:ascii="Arial" w:eastAsiaTheme="minorHAnsi" w:hAnsi="Arial" w:cs="Arial"/>
          <w:color w:val="000000" w:themeColor="text1"/>
          <w:lang w:eastAsia="en-US"/>
        </w:rPr>
      </w:pPr>
      <w:r w:rsidRPr="0030596B">
        <w:rPr>
          <w:rFonts w:ascii="Arial" w:eastAsiaTheme="minorHAnsi" w:hAnsi="Arial" w:cs="Arial"/>
          <w:color w:val="000000" w:themeColor="text1"/>
          <w:lang w:eastAsia="en-US"/>
        </w:rPr>
        <w:t xml:space="preserve">Aparte está </w:t>
      </w:r>
      <w:r w:rsidR="000F1B91" w:rsidRPr="0030596B">
        <w:rPr>
          <w:rFonts w:ascii="Arial" w:eastAsiaTheme="minorHAnsi" w:hAnsi="Arial" w:cs="Arial"/>
          <w:color w:val="000000" w:themeColor="text1"/>
          <w:lang w:eastAsia="en-US"/>
        </w:rPr>
        <w:t xml:space="preserve">el Programa de Apoyo para el Bienestar de Niñas y Niños, Hijos de Madres Trabajadoras, que </w:t>
      </w:r>
      <w:r w:rsidRPr="0030596B">
        <w:rPr>
          <w:rFonts w:ascii="Arial" w:eastAsiaTheme="minorHAnsi" w:hAnsi="Arial" w:cs="Arial"/>
          <w:color w:val="000000" w:themeColor="text1"/>
          <w:lang w:eastAsia="en-US"/>
        </w:rPr>
        <w:t xml:space="preserve">cuenta con </w:t>
      </w:r>
      <w:r w:rsidR="000F1B91" w:rsidRPr="0030596B">
        <w:rPr>
          <w:rFonts w:ascii="Arial" w:eastAsiaTheme="minorHAnsi" w:hAnsi="Arial" w:cs="Arial"/>
          <w:color w:val="000000" w:themeColor="text1"/>
          <w:lang w:eastAsia="en-US"/>
        </w:rPr>
        <w:t xml:space="preserve">291 233 beneficiarios de cero a tres años </w:t>
      </w:r>
      <w:r w:rsidRPr="0030596B">
        <w:rPr>
          <w:rFonts w:ascii="Arial" w:eastAsiaTheme="minorHAnsi" w:hAnsi="Arial" w:cs="Arial"/>
          <w:color w:val="000000" w:themeColor="text1"/>
          <w:lang w:eastAsia="en-US"/>
        </w:rPr>
        <w:t>de edad</w:t>
      </w:r>
      <w:r w:rsidR="00125E90" w:rsidRPr="0030596B">
        <w:rPr>
          <w:rFonts w:ascii="Arial" w:eastAsiaTheme="minorHAnsi" w:hAnsi="Arial" w:cs="Arial"/>
          <w:color w:val="000000" w:themeColor="text1"/>
          <w:lang w:eastAsia="en-US"/>
        </w:rPr>
        <w:t>.</w:t>
      </w:r>
    </w:p>
    <w:p w:rsidR="000F1B91" w:rsidRPr="0030596B" w:rsidRDefault="00572084" w:rsidP="00125E90">
      <w:pPr>
        <w:ind w:firstLine="708"/>
        <w:jc w:val="both"/>
        <w:rPr>
          <w:rFonts w:ascii="Arial" w:eastAsiaTheme="minorHAnsi" w:hAnsi="Arial" w:cs="Arial"/>
          <w:color w:val="000000" w:themeColor="text1"/>
          <w:lang w:eastAsia="en-US"/>
        </w:rPr>
      </w:pPr>
      <w:r w:rsidRPr="0030596B">
        <w:rPr>
          <w:rFonts w:ascii="Arial" w:eastAsiaTheme="minorHAnsi" w:hAnsi="Arial" w:cs="Arial"/>
          <w:color w:val="000000" w:themeColor="text1"/>
          <w:lang w:eastAsia="en-US"/>
        </w:rPr>
        <w:t xml:space="preserve">Sin duda, son los </w:t>
      </w:r>
      <w:r w:rsidR="00322E0B" w:rsidRPr="0030596B">
        <w:rPr>
          <w:rFonts w:ascii="Arial" w:eastAsiaTheme="minorHAnsi" w:hAnsi="Arial" w:cs="Arial"/>
          <w:color w:val="000000" w:themeColor="text1"/>
          <w:lang w:eastAsia="en-US"/>
        </w:rPr>
        <w:t>“</w:t>
      </w:r>
      <w:r w:rsidRPr="0030596B">
        <w:rPr>
          <w:rFonts w:ascii="Arial" w:eastAsiaTheme="minorHAnsi" w:hAnsi="Arial" w:cs="Arial"/>
          <w:color w:val="000000" w:themeColor="text1"/>
          <w:lang w:eastAsia="en-US"/>
        </w:rPr>
        <w:t>benditos</w:t>
      </w:r>
      <w:r w:rsidR="00322E0B" w:rsidRPr="0030596B">
        <w:rPr>
          <w:rFonts w:ascii="Arial" w:eastAsiaTheme="minorHAnsi" w:hAnsi="Arial" w:cs="Arial"/>
          <w:color w:val="000000" w:themeColor="text1"/>
          <w:lang w:eastAsia="en-US"/>
        </w:rPr>
        <w:t>”</w:t>
      </w:r>
      <w:r w:rsidRPr="0030596B">
        <w:rPr>
          <w:rFonts w:ascii="Arial" w:eastAsiaTheme="minorHAnsi" w:hAnsi="Arial" w:cs="Arial"/>
          <w:color w:val="000000" w:themeColor="text1"/>
          <w:lang w:eastAsia="en-US"/>
        </w:rPr>
        <w:t xml:space="preserve"> programas sociales </w:t>
      </w:r>
      <w:r w:rsidR="00322E0B" w:rsidRPr="0030596B">
        <w:rPr>
          <w:rFonts w:ascii="Arial" w:eastAsiaTheme="minorHAnsi" w:hAnsi="Arial" w:cs="Arial"/>
          <w:color w:val="000000" w:themeColor="text1"/>
          <w:lang w:eastAsia="en-US"/>
        </w:rPr>
        <w:t>de</w:t>
      </w:r>
      <w:r w:rsidR="0030596B" w:rsidRPr="0030596B">
        <w:rPr>
          <w:rFonts w:ascii="Arial" w:eastAsiaTheme="minorHAnsi" w:hAnsi="Arial" w:cs="Arial"/>
          <w:color w:val="000000" w:themeColor="text1"/>
          <w:lang w:eastAsia="en-US"/>
        </w:rPr>
        <w:t>l</w:t>
      </w:r>
      <w:r w:rsidR="00322E0B" w:rsidRPr="0030596B">
        <w:rPr>
          <w:rFonts w:ascii="Arial" w:eastAsiaTheme="minorHAnsi" w:hAnsi="Arial" w:cs="Arial"/>
          <w:color w:val="000000" w:themeColor="text1"/>
          <w:lang w:eastAsia="en-US"/>
        </w:rPr>
        <w:t xml:space="preserve"> Bienestar para 13.9 millones de beneficiarios directos</w:t>
      </w:r>
      <w:r w:rsidR="0030596B" w:rsidRPr="0030596B">
        <w:rPr>
          <w:rFonts w:ascii="Arial" w:eastAsiaTheme="minorHAnsi" w:hAnsi="Arial" w:cs="Arial"/>
          <w:color w:val="000000" w:themeColor="text1"/>
          <w:lang w:eastAsia="en-US"/>
        </w:rPr>
        <w:t>, un h</w:t>
      </w:r>
      <w:r w:rsidR="00322E0B" w:rsidRPr="0030596B">
        <w:rPr>
          <w:rFonts w:ascii="Arial" w:eastAsiaTheme="minorHAnsi" w:hAnsi="Arial" w:cs="Arial"/>
          <w:color w:val="000000" w:themeColor="text1"/>
          <w:lang w:eastAsia="en-US"/>
        </w:rPr>
        <w:t>echo sin precedente en la historia de la nación.</w:t>
      </w:r>
    </w:p>
    <w:p w:rsidR="00441343" w:rsidRPr="0030596B" w:rsidRDefault="00441343" w:rsidP="00441343">
      <w:pPr>
        <w:jc w:val="center"/>
        <w:rPr>
          <w:rFonts w:ascii="Arial" w:hAnsi="Arial" w:cs="Arial"/>
          <w:b/>
          <w:color w:val="000000" w:themeColor="text1"/>
        </w:rPr>
      </w:pPr>
      <w:r w:rsidRPr="0030596B">
        <w:rPr>
          <w:rFonts w:ascii="Arial" w:hAnsi="Arial" w:cs="Arial"/>
          <w:b/>
          <w:color w:val="000000" w:themeColor="text1"/>
        </w:rPr>
        <w:t>Acuse de recibo</w:t>
      </w:r>
    </w:p>
    <w:p w:rsidR="00441343" w:rsidRPr="0030596B" w:rsidRDefault="00125E90" w:rsidP="00441343">
      <w:pPr>
        <w:jc w:val="both"/>
        <w:rPr>
          <w:rStyle w:val="Textoennegrita"/>
          <w:rFonts w:ascii="Arial" w:hAnsi="Arial" w:cs="Arial"/>
          <w:b w:val="0"/>
          <w:color w:val="000000" w:themeColor="text1"/>
        </w:rPr>
      </w:pPr>
      <w:r w:rsidRPr="0030596B">
        <w:rPr>
          <w:rStyle w:val="Textoennegrita"/>
          <w:rFonts w:ascii="Arial" w:hAnsi="Arial" w:cs="Arial"/>
          <w:b w:val="0"/>
          <w:color w:val="000000" w:themeColor="text1"/>
        </w:rPr>
        <w:t xml:space="preserve">Bertha </w:t>
      </w:r>
      <w:r w:rsidR="00441343" w:rsidRPr="0030596B">
        <w:rPr>
          <w:rStyle w:val="Textoennegrita"/>
          <w:rFonts w:ascii="Arial" w:hAnsi="Arial" w:cs="Arial"/>
          <w:b w:val="0"/>
          <w:color w:val="000000" w:themeColor="text1"/>
        </w:rPr>
        <w:t xml:space="preserve">Xóchitl Gálvez Ruiz insiste en parasitar como </w:t>
      </w:r>
      <w:r w:rsidRPr="0030596B">
        <w:rPr>
          <w:rStyle w:val="Textoennegrita"/>
          <w:rFonts w:ascii="Arial" w:hAnsi="Arial" w:cs="Arial"/>
          <w:b w:val="0"/>
          <w:color w:val="000000" w:themeColor="text1"/>
        </w:rPr>
        <w:t>pre</w:t>
      </w:r>
      <w:r w:rsidR="00441343" w:rsidRPr="0030596B">
        <w:rPr>
          <w:rStyle w:val="Textoennegrita"/>
          <w:rFonts w:ascii="Arial" w:hAnsi="Arial" w:cs="Arial"/>
          <w:b w:val="0"/>
          <w:color w:val="000000" w:themeColor="text1"/>
        </w:rPr>
        <w:t xml:space="preserve">candidata presidencial alrededor de lo que </w:t>
      </w:r>
      <w:r w:rsidRPr="0030596B">
        <w:rPr>
          <w:rStyle w:val="Textoennegrita"/>
          <w:rFonts w:ascii="Arial" w:hAnsi="Arial" w:cs="Arial"/>
          <w:b w:val="0"/>
          <w:color w:val="000000" w:themeColor="text1"/>
        </w:rPr>
        <w:t xml:space="preserve">diga y </w:t>
      </w:r>
      <w:r w:rsidR="00441343" w:rsidRPr="0030596B">
        <w:rPr>
          <w:rStyle w:val="Textoennegrita"/>
          <w:rFonts w:ascii="Arial" w:hAnsi="Arial" w:cs="Arial"/>
          <w:b w:val="0"/>
          <w:color w:val="000000" w:themeColor="text1"/>
        </w:rPr>
        <w:t>hace AMLO… Tres en uno de la doctora Elba Pérez Villalba. “¡</w:t>
      </w:r>
      <w:r w:rsidR="00441343" w:rsidRPr="0030596B">
        <w:rPr>
          <w:rFonts w:ascii="Arial" w:hAnsi="Arial" w:cs="Arial"/>
          <w:color w:val="000000" w:themeColor="text1"/>
        </w:rPr>
        <w:t xml:space="preserve">Por la paz en el mundo! ¿Los sionistas israelitas arrasarán con Gaza, matarán a todos los palestinos, y así lo anexarán a  su territorio?… Exposición fotográfica ‘Tina </w:t>
      </w:r>
      <w:proofErr w:type="spellStart"/>
      <w:r w:rsidR="00441343" w:rsidRPr="0030596B">
        <w:rPr>
          <w:rFonts w:ascii="Arial" w:hAnsi="Arial" w:cs="Arial"/>
          <w:color w:val="000000" w:themeColor="text1"/>
        </w:rPr>
        <w:t>Modotti</w:t>
      </w:r>
      <w:proofErr w:type="spellEnd"/>
      <w:r w:rsidR="00441343" w:rsidRPr="0030596B">
        <w:rPr>
          <w:rFonts w:ascii="Arial" w:hAnsi="Arial" w:cs="Arial"/>
          <w:color w:val="000000" w:themeColor="text1"/>
        </w:rPr>
        <w:t xml:space="preserve">’ en la sala Xavier Guerrero del Museo de Agricultura de la Universidad Autónoma Chapingo, Texcoco, estado de México, de diciembre de 2023 a marzo de 2024… Breves recuerdos soviéticos. Hace 50 años llegué a la URSS a estudiar, e inicié el año intensivo dedicado a aprender la lengua rusa, para continuar la licenciatura. Y 52 años atrás fui por primera vez a la embajada soviética en México, con un compañero de la Juventud Comunista de México (JCM) en representación de nuestra organización, con motivo del aniversario de la Revolución de Octubre. Ahora que hablan de las fuertes nevadas en Moscú, viene a mi memoria el año nuevo de hace 45 años, cuando estuvimos en esa ciudad a 40 grados bajo cero”... El “compañero de la JCM” era este redactor… </w:t>
      </w:r>
      <w:r w:rsidR="00441343" w:rsidRPr="0030596B">
        <w:rPr>
          <w:rStyle w:val="Textoennegrita"/>
          <w:rFonts w:ascii="Arial" w:hAnsi="Arial" w:cs="Arial"/>
          <w:b w:val="0"/>
          <w:i/>
          <w:color w:val="000000" w:themeColor="text1"/>
        </w:rPr>
        <w:t>Testimonios sobre rojos, rabanitos y el PRIAN</w:t>
      </w:r>
      <w:r w:rsidR="00441343" w:rsidRPr="0030596B">
        <w:rPr>
          <w:rStyle w:val="Textoennegrita"/>
          <w:rFonts w:ascii="Arial" w:hAnsi="Arial" w:cs="Arial"/>
          <w:b w:val="0"/>
          <w:color w:val="000000" w:themeColor="text1"/>
        </w:rPr>
        <w:t xml:space="preserve"> es el título del nuevo libro del escribidor de Utopía y que apenas ayer (11-XII-23) salió del horno digital. Qué lo disfrute o cuando menos le sea de utilidad: </w:t>
      </w:r>
      <w:hyperlink r:id="rId4" w:history="1">
        <w:r w:rsidR="00441343" w:rsidRPr="0030596B">
          <w:rPr>
            <w:rFonts w:ascii="Arial" w:hAnsi="Arial" w:cs="Arial"/>
            <w:color w:val="000000" w:themeColor="text1"/>
            <w:u w:val="single"/>
          </w:rPr>
          <w:t>https://heyzine.com/flip-book/ddaa0f9687.html</w:t>
        </w:r>
      </w:hyperlink>
    </w:p>
    <w:p w:rsidR="00AA395A" w:rsidRPr="0030596B" w:rsidRDefault="00006799" w:rsidP="00441343">
      <w:pPr>
        <w:jc w:val="both"/>
        <w:rPr>
          <w:rFonts w:ascii="Arial" w:hAnsi="Arial" w:cs="Arial"/>
          <w:color w:val="000000" w:themeColor="text1"/>
          <w:sz w:val="16"/>
          <w:szCs w:val="16"/>
        </w:rPr>
      </w:pPr>
      <w:hyperlink r:id="rId5" w:history="1">
        <w:r w:rsidR="00441343" w:rsidRPr="0030596B">
          <w:rPr>
            <w:rStyle w:val="Hipervnculo"/>
            <w:rFonts w:ascii="Arial" w:hAnsi="Arial" w:cs="Arial"/>
            <w:color w:val="000000" w:themeColor="text1"/>
            <w:sz w:val="16"/>
            <w:szCs w:val="16"/>
            <w:u w:val="none"/>
          </w:rPr>
          <w:t>http:/</w:t>
        </w:r>
        <w:bookmarkStart w:id="0" w:name="_GoBack"/>
        <w:bookmarkEnd w:id="0"/>
        <w:r w:rsidR="00441343" w:rsidRPr="0030596B">
          <w:rPr>
            <w:rStyle w:val="Hipervnculo"/>
            <w:rFonts w:ascii="Arial" w:hAnsi="Arial" w:cs="Arial"/>
            <w:color w:val="000000" w:themeColor="text1"/>
            <w:sz w:val="16"/>
            <w:szCs w:val="16"/>
            <w:u w:val="none"/>
          </w:rPr>
          <w:t>/www.forumenlinea.com/</w:t>
        </w:r>
      </w:hyperlink>
      <w:r w:rsidR="00441343" w:rsidRPr="0030596B">
        <w:rPr>
          <w:rFonts w:ascii="Arial" w:hAnsi="Arial" w:cs="Arial"/>
          <w:color w:val="000000" w:themeColor="text1"/>
          <w:sz w:val="16"/>
          <w:szCs w:val="16"/>
        </w:rPr>
        <w:t xml:space="preserve">    </w:t>
      </w:r>
      <w:hyperlink r:id="rId6" w:history="1">
        <w:r w:rsidR="00441343" w:rsidRPr="0030596B">
          <w:rPr>
            <w:rStyle w:val="Hipervnculo"/>
            <w:rFonts w:ascii="Arial" w:hAnsi="Arial" w:cs="Arial"/>
            <w:color w:val="000000" w:themeColor="text1"/>
            <w:sz w:val="16"/>
            <w:szCs w:val="16"/>
            <w:u w:val="none"/>
          </w:rPr>
          <w:t>forum@forumenlinea.com</w:t>
        </w:r>
      </w:hyperlink>
      <w:r w:rsidR="00441343" w:rsidRPr="0030596B">
        <w:rPr>
          <w:rFonts w:ascii="Arial" w:hAnsi="Arial" w:cs="Arial"/>
          <w:color w:val="000000" w:themeColor="text1"/>
          <w:sz w:val="16"/>
          <w:szCs w:val="16"/>
        </w:rPr>
        <w:t xml:space="preserve">    </w:t>
      </w:r>
      <w:proofErr w:type="spellStart"/>
      <w:r w:rsidR="00441343" w:rsidRPr="0030596B">
        <w:rPr>
          <w:rFonts w:ascii="Arial" w:hAnsi="Arial" w:cs="Arial"/>
          <w:color w:val="000000" w:themeColor="text1"/>
          <w:sz w:val="16"/>
          <w:szCs w:val="16"/>
        </w:rPr>
        <w:t>Twitter@IbarraAguirreEd</w:t>
      </w:r>
      <w:proofErr w:type="spellEnd"/>
    </w:p>
    <w:sectPr w:rsidR="00AA395A" w:rsidRPr="0030596B">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41343"/>
    <w:rsid w:val="00006799"/>
    <w:rsid w:val="000F1B91"/>
    <w:rsid w:val="00125E90"/>
    <w:rsid w:val="002F4CAC"/>
    <w:rsid w:val="0030596B"/>
    <w:rsid w:val="00322E0B"/>
    <w:rsid w:val="003C171B"/>
    <w:rsid w:val="00441118"/>
    <w:rsid w:val="00441343"/>
    <w:rsid w:val="00555261"/>
    <w:rsid w:val="00572084"/>
    <w:rsid w:val="005D59DE"/>
    <w:rsid w:val="009F3B98"/>
    <w:rsid w:val="00AA395A"/>
    <w:rsid w:val="00C730A9"/>
    <w:rsid w:val="00CC06C7"/>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D1693E7-04F2-413A-B0E9-DC890EC34D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41343"/>
    <w:pPr>
      <w:spacing w:after="0" w:line="240" w:lineRule="auto"/>
    </w:pPr>
    <w:rPr>
      <w:rFonts w:ascii="Times New Roman" w:eastAsia="Times New Roman" w:hAnsi="Times New Roman" w:cs="Times New Roman"/>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441343"/>
    <w:rPr>
      <w:color w:val="0563C1" w:themeColor="hyperlink"/>
      <w:u w:val="single"/>
    </w:rPr>
  </w:style>
  <w:style w:type="character" w:styleId="Textoennegrita">
    <w:name w:val="Strong"/>
    <w:basedOn w:val="Fuentedeprrafopredeter"/>
    <w:uiPriority w:val="22"/>
    <w:qFormat/>
    <w:rsid w:val="0044134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forum@forumenlinea.com" TargetMode="External"/><Relationship Id="rId5" Type="http://schemas.openxmlformats.org/officeDocument/2006/relationships/hyperlink" Target="http://www.forumenlinea.com/" TargetMode="External"/><Relationship Id="rId4" Type="http://schemas.openxmlformats.org/officeDocument/2006/relationships/hyperlink" Target="https://heyzine.com/flip-book/ddaa0f9687.html"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150</TotalTime>
  <Pages>2</Pages>
  <Words>858</Words>
  <Characters>4257</Characters>
  <Application>Microsoft Office Word</Application>
  <DocSecurity>0</DocSecurity>
  <Lines>76</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9</cp:revision>
  <dcterms:created xsi:type="dcterms:W3CDTF">2023-12-12T17:14:00Z</dcterms:created>
  <dcterms:modified xsi:type="dcterms:W3CDTF">2023-12-15T21:54:00Z</dcterms:modified>
</cp:coreProperties>
</file>