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495" w:rsidRPr="00300E27" w:rsidRDefault="00AC2495" w:rsidP="00AC2495">
      <w:pPr>
        <w:rPr>
          <w:rFonts w:ascii="Arial" w:hAnsi="Arial" w:cs="Arial"/>
          <w:color w:val="000000" w:themeColor="text1"/>
          <w:sz w:val="28"/>
          <w:szCs w:val="28"/>
        </w:rPr>
      </w:pPr>
      <w:r w:rsidRPr="00300E2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C2495" w:rsidRPr="00300E27" w:rsidRDefault="00AC2495" w:rsidP="00AC2495">
      <w:pPr>
        <w:rPr>
          <w:rFonts w:ascii="Arial" w:hAnsi="Arial" w:cs="Arial"/>
          <w:color w:val="000000" w:themeColor="text1"/>
        </w:rPr>
      </w:pPr>
    </w:p>
    <w:p w:rsidR="00AC2495" w:rsidRPr="00300E27" w:rsidRDefault="00962C47" w:rsidP="00962C4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00E27">
        <w:rPr>
          <w:rFonts w:ascii="Arial" w:hAnsi="Arial" w:cs="Arial"/>
          <w:b/>
          <w:color w:val="000000" w:themeColor="text1"/>
          <w:sz w:val="36"/>
          <w:szCs w:val="36"/>
        </w:rPr>
        <w:t xml:space="preserve">Perdedores asesoran </w:t>
      </w:r>
      <w:r w:rsidR="00300E27" w:rsidRPr="00300E27">
        <w:rPr>
          <w:rFonts w:ascii="Arial" w:hAnsi="Arial" w:cs="Arial"/>
          <w:b/>
          <w:color w:val="000000" w:themeColor="text1"/>
          <w:sz w:val="36"/>
          <w:szCs w:val="36"/>
        </w:rPr>
        <w:t>o</w:t>
      </w:r>
      <w:r w:rsidRPr="00300E27">
        <w:rPr>
          <w:rFonts w:ascii="Arial" w:hAnsi="Arial" w:cs="Arial"/>
          <w:b/>
          <w:color w:val="000000" w:themeColor="text1"/>
          <w:sz w:val="36"/>
          <w:szCs w:val="36"/>
        </w:rPr>
        <w:t xml:space="preserve"> dirigen campaña de X</w:t>
      </w:r>
    </w:p>
    <w:p w:rsidR="00AC2495" w:rsidRPr="00300E27" w:rsidRDefault="00AC2495" w:rsidP="00AC2495">
      <w:pPr>
        <w:rPr>
          <w:rFonts w:ascii="Arial" w:hAnsi="Arial" w:cs="Arial"/>
          <w:color w:val="000000" w:themeColor="text1"/>
        </w:rPr>
      </w:pPr>
    </w:p>
    <w:p w:rsidR="00AC2495" w:rsidRPr="00300E27" w:rsidRDefault="00AC2495" w:rsidP="00AC2495">
      <w:pPr>
        <w:rPr>
          <w:rFonts w:ascii="Arial" w:hAnsi="Arial" w:cs="Arial"/>
          <w:b/>
          <w:color w:val="000000" w:themeColor="text1"/>
        </w:rPr>
      </w:pPr>
      <w:r w:rsidRPr="00300E27">
        <w:rPr>
          <w:rFonts w:ascii="Arial" w:hAnsi="Arial" w:cs="Arial"/>
          <w:b/>
          <w:color w:val="000000" w:themeColor="text1"/>
        </w:rPr>
        <w:t>Eduardo Ibarra Aguirre</w:t>
      </w:r>
    </w:p>
    <w:p w:rsidR="00AC2495" w:rsidRPr="00300E27" w:rsidRDefault="00AC2495" w:rsidP="00AC2495">
      <w:pPr>
        <w:rPr>
          <w:rFonts w:ascii="Arial" w:hAnsi="Arial" w:cs="Arial"/>
          <w:color w:val="000000" w:themeColor="text1"/>
        </w:rPr>
      </w:pPr>
    </w:p>
    <w:p w:rsidR="00A35D4C" w:rsidRPr="00300E27" w:rsidRDefault="00962C47" w:rsidP="00A35D4C">
      <w:pPr>
        <w:jc w:val="both"/>
        <w:rPr>
          <w:rFonts w:ascii="Arial" w:hAnsi="Arial" w:cs="Arial"/>
          <w:color w:val="000000" w:themeColor="text1"/>
        </w:rPr>
      </w:pPr>
      <w:r w:rsidRPr="00300E27">
        <w:rPr>
          <w:rFonts w:ascii="Arial" w:hAnsi="Arial" w:cs="Arial"/>
          <w:color w:val="000000" w:themeColor="text1"/>
        </w:rPr>
        <w:t xml:space="preserve">La “nota de color” de los grandes medios de comunicación y a la vez de desinformación que no ocultan su simpatía y activismo </w:t>
      </w:r>
      <w:r w:rsidR="00465F5A" w:rsidRPr="00300E27">
        <w:rPr>
          <w:rFonts w:ascii="Arial" w:hAnsi="Arial" w:cs="Arial"/>
          <w:color w:val="000000" w:themeColor="text1"/>
        </w:rPr>
        <w:t>por</w:t>
      </w:r>
      <w:r w:rsidRPr="00300E27">
        <w:rPr>
          <w:rFonts w:ascii="Arial" w:hAnsi="Arial" w:cs="Arial"/>
          <w:color w:val="000000" w:themeColor="text1"/>
        </w:rPr>
        <w:t xml:space="preserve"> la candidata presidencial de Fuerza y Corazón por M</w:t>
      </w:r>
      <w:r w:rsidR="00AD36D8" w:rsidRPr="00300E27">
        <w:rPr>
          <w:rFonts w:ascii="Arial" w:hAnsi="Arial" w:cs="Arial"/>
          <w:color w:val="000000" w:themeColor="text1"/>
        </w:rPr>
        <w:t>é</w:t>
      </w:r>
      <w:r w:rsidRPr="00300E27">
        <w:rPr>
          <w:rFonts w:ascii="Arial" w:hAnsi="Arial" w:cs="Arial"/>
          <w:color w:val="000000" w:themeColor="text1"/>
        </w:rPr>
        <w:t xml:space="preserve">xico, Bertha Xóchitl Gálvez Ruiz, omitió la lección de nepotismo </w:t>
      </w:r>
      <w:r w:rsidR="00AD36D8" w:rsidRPr="00300E27">
        <w:rPr>
          <w:rFonts w:ascii="Arial" w:hAnsi="Arial" w:cs="Arial"/>
          <w:color w:val="000000" w:themeColor="text1"/>
        </w:rPr>
        <w:t xml:space="preserve">que </w:t>
      </w:r>
      <w:r w:rsidRPr="00300E27">
        <w:rPr>
          <w:rFonts w:ascii="Arial" w:hAnsi="Arial" w:cs="Arial"/>
          <w:color w:val="000000" w:themeColor="text1"/>
        </w:rPr>
        <w:t>brindó al asignar responsabilidades a su hija e hijo en la precampaña presidencial.</w:t>
      </w:r>
    </w:p>
    <w:p w:rsidR="00CB12F3" w:rsidRPr="00300E27" w:rsidRDefault="00A35D4C" w:rsidP="006E74D3">
      <w:pPr>
        <w:ind w:firstLine="708"/>
        <w:jc w:val="both"/>
        <w:rPr>
          <w:rFonts w:ascii="Arial" w:hAnsi="Arial" w:cs="Arial"/>
          <w:color w:val="000000" w:themeColor="text1"/>
        </w:rPr>
      </w:pPr>
      <w:r w:rsidRPr="00300E27">
        <w:rPr>
          <w:rFonts w:ascii="Arial" w:hAnsi="Arial" w:cs="Arial"/>
          <w:color w:val="000000" w:themeColor="text1"/>
        </w:rPr>
        <w:t>Gálvez a</w:t>
      </w:r>
      <w:r w:rsidR="00AD36D8" w:rsidRPr="00300E27">
        <w:rPr>
          <w:rFonts w:ascii="Arial" w:hAnsi="Arial" w:cs="Arial"/>
          <w:color w:val="000000" w:themeColor="text1"/>
        </w:rPr>
        <w:t>cudió así a una de las lacras de la vieja y vigente política –o politiquería</w:t>
      </w:r>
      <w:r w:rsidRPr="00300E27">
        <w:rPr>
          <w:rFonts w:ascii="Arial" w:hAnsi="Arial" w:cs="Arial"/>
          <w:color w:val="000000" w:themeColor="text1"/>
        </w:rPr>
        <w:t xml:space="preserve">– </w:t>
      </w:r>
      <w:r w:rsidR="00AD36D8" w:rsidRPr="00300E27">
        <w:rPr>
          <w:rFonts w:ascii="Arial" w:hAnsi="Arial" w:cs="Arial"/>
          <w:color w:val="000000" w:themeColor="text1"/>
        </w:rPr>
        <w:t>que el presidente José López Portillo (1976-82)</w:t>
      </w:r>
      <w:r w:rsidRPr="00300E27">
        <w:rPr>
          <w:rFonts w:ascii="Arial" w:hAnsi="Arial" w:cs="Arial"/>
          <w:color w:val="000000" w:themeColor="text1"/>
        </w:rPr>
        <w:t xml:space="preserve"> justificó con la frase de “Es el orgullo de mi nepotismo”, para justificar el nombramiento de su hijo José Ramón a insistencia lambiscona de Miguel de la Madri</w:t>
      </w:r>
      <w:r w:rsidR="00AD6856" w:rsidRPr="00300E27">
        <w:rPr>
          <w:rFonts w:ascii="Arial" w:hAnsi="Arial" w:cs="Arial"/>
          <w:color w:val="000000" w:themeColor="text1"/>
        </w:rPr>
        <w:t>d</w:t>
      </w:r>
      <w:r w:rsidR="00CB12F3" w:rsidRPr="00300E27">
        <w:rPr>
          <w:rFonts w:ascii="Arial" w:hAnsi="Arial" w:cs="Arial"/>
          <w:color w:val="000000" w:themeColor="text1"/>
        </w:rPr>
        <w:t>.</w:t>
      </w:r>
    </w:p>
    <w:p w:rsidR="006E74D3" w:rsidRPr="00300E27" w:rsidRDefault="00CB12F3" w:rsidP="006E74D3">
      <w:pPr>
        <w:ind w:firstLine="708"/>
        <w:jc w:val="both"/>
        <w:rPr>
          <w:rFonts w:ascii="Arial" w:hAnsi="Arial" w:cs="Arial"/>
          <w:color w:val="000000" w:themeColor="text1"/>
        </w:rPr>
      </w:pPr>
      <w:r w:rsidRPr="00300E27">
        <w:rPr>
          <w:rFonts w:ascii="Arial" w:hAnsi="Arial" w:cs="Arial"/>
          <w:color w:val="000000" w:themeColor="text1"/>
        </w:rPr>
        <w:t>M</w:t>
      </w:r>
      <w:r w:rsidR="00A35D4C" w:rsidRPr="00300E27">
        <w:rPr>
          <w:rFonts w:ascii="Arial" w:hAnsi="Arial" w:cs="Arial"/>
          <w:color w:val="000000" w:themeColor="text1"/>
        </w:rPr>
        <w:t xml:space="preserve">ás allá del torpe arrebato de la señora “chingona” que </w:t>
      </w:r>
      <w:r w:rsidR="006E74D3" w:rsidRPr="00300E27">
        <w:rPr>
          <w:rFonts w:ascii="Arial" w:hAnsi="Arial" w:cs="Arial"/>
          <w:color w:val="000000" w:themeColor="text1"/>
        </w:rPr>
        <w:t xml:space="preserve">por </w:t>
      </w:r>
      <w:r w:rsidR="00A35D4C" w:rsidRPr="00300E27">
        <w:rPr>
          <w:rFonts w:ascii="Arial" w:hAnsi="Arial" w:cs="Arial"/>
          <w:color w:val="000000" w:themeColor="text1"/>
        </w:rPr>
        <w:t>lo menos lo demostró</w:t>
      </w:r>
      <w:r w:rsidR="006E74D3" w:rsidRPr="00300E27">
        <w:rPr>
          <w:rFonts w:ascii="Arial" w:hAnsi="Arial" w:cs="Arial"/>
          <w:color w:val="000000" w:themeColor="text1"/>
        </w:rPr>
        <w:t xml:space="preserve"> </w:t>
      </w:r>
      <w:r w:rsidRPr="00300E27">
        <w:rPr>
          <w:rFonts w:ascii="Arial" w:hAnsi="Arial" w:cs="Arial"/>
          <w:color w:val="000000" w:themeColor="text1"/>
        </w:rPr>
        <w:t>pa</w:t>
      </w:r>
      <w:r w:rsidR="00A35D4C" w:rsidRPr="00300E27">
        <w:rPr>
          <w:rFonts w:ascii="Arial" w:hAnsi="Arial" w:cs="Arial"/>
          <w:color w:val="000000" w:themeColor="text1"/>
        </w:rPr>
        <w:t>ra hacer negocios p</w:t>
      </w:r>
      <w:r w:rsidRPr="00300E27">
        <w:rPr>
          <w:rFonts w:ascii="Arial" w:hAnsi="Arial" w:cs="Arial"/>
          <w:color w:val="000000" w:themeColor="text1"/>
        </w:rPr>
        <w:t>rivados</w:t>
      </w:r>
      <w:r w:rsidR="00A35D4C" w:rsidRPr="00300E27">
        <w:rPr>
          <w:rFonts w:ascii="Arial" w:hAnsi="Arial" w:cs="Arial"/>
          <w:color w:val="000000" w:themeColor="text1"/>
        </w:rPr>
        <w:t xml:space="preserve"> desde la alcaldía Miguel Hidalgo </w:t>
      </w:r>
      <w:r w:rsidR="00FE01B8" w:rsidRPr="00300E27">
        <w:rPr>
          <w:rFonts w:ascii="Arial" w:hAnsi="Arial" w:cs="Arial"/>
          <w:color w:val="000000" w:themeColor="text1"/>
        </w:rPr>
        <w:t>–</w:t>
      </w:r>
      <w:r w:rsidR="00A35D4C" w:rsidRPr="00300E27">
        <w:rPr>
          <w:rFonts w:ascii="Arial" w:hAnsi="Arial" w:cs="Arial"/>
          <w:color w:val="000000" w:themeColor="text1"/>
        </w:rPr>
        <w:t xml:space="preserve">según consta en denuncias ministeriales </w:t>
      </w:r>
      <w:r w:rsidR="006E74D3" w:rsidRPr="00300E27">
        <w:rPr>
          <w:rFonts w:ascii="Arial" w:hAnsi="Arial" w:cs="Arial"/>
          <w:color w:val="000000" w:themeColor="text1"/>
        </w:rPr>
        <w:t xml:space="preserve">y periodísticas </w:t>
      </w:r>
      <w:r w:rsidR="00A35D4C" w:rsidRPr="00300E27">
        <w:rPr>
          <w:rFonts w:ascii="Arial" w:hAnsi="Arial" w:cs="Arial"/>
          <w:color w:val="000000" w:themeColor="text1"/>
        </w:rPr>
        <w:t xml:space="preserve">presentadas por Víctor Hugo Romo, su antecesor y </w:t>
      </w:r>
      <w:r w:rsidR="006E74D3" w:rsidRPr="00300E27">
        <w:rPr>
          <w:rFonts w:ascii="Arial" w:hAnsi="Arial" w:cs="Arial"/>
          <w:color w:val="000000" w:themeColor="text1"/>
        </w:rPr>
        <w:t>quien busca la candidatura para gobernar Azcapotzalco</w:t>
      </w:r>
      <w:r w:rsidR="00FE01B8" w:rsidRPr="00300E27">
        <w:rPr>
          <w:rFonts w:ascii="Arial" w:hAnsi="Arial" w:cs="Arial"/>
          <w:color w:val="000000" w:themeColor="text1"/>
        </w:rPr>
        <w:t>–</w:t>
      </w:r>
      <w:r w:rsidR="00A35D4C" w:rsidRPr="00300E27">
        <w:rPr>
          <w:rFonts w:ascii="Arial" w:hAnsi="Arial" w:cs="Arial"/>
          <w:color w:val="000000" w:themeColor="text1"/>
        </w:rPr>
        <w:t>, lo más destacado de las presentaciones hechas el miércoles 6</w:t>
      </w:r>
      <w:r w:rsidR="006E74D3" w:rsidRPr="00300E27">
        <w:rPr>
          <w:rFonts w:ascii="Arial" w:hAnsi="Arial" w:cs="Arial"/>
          <w:color w:val="000000" w:themeColor="text1"/>
        </w:rPr>
        <w:t>, del “conjunto de actores plurales” –como los llam</w:t>
      </w:r>
      <w:r w:rsidRPr="00300E27">
        <w:rPr>
          <w:rFonts w:ascii="Arial" w:hAnsi="Arial" w:cs="Arial"/>
          <w:color w:val="000000" w:themeColor="text1"/>
        </w:rPr>
        <w:t>ó</w:t>
      </w:r>
      <w:r w:rsidR="006E74D3" w:rsidRPr="00300E27">
        <w:rPr>
          <w:rFonts w:ascii="Arial" w:hAnsi="Arial" w:cs="Arial"/>
          <w:color w:val="000000" w:themeColor="text1"/>
        </w:rPr>
        <w:t xml:space="preserve"> Santiago Creel</w:t>
      </w:r>
      <w:r w:rsidR="00465F5A" w:rsidRPr="00300E27">
        <w:rPr>
          <w:rFonts w:ascii="Arial" w:hAnsi="Arial" w:cs="Arial"/>
          <w:color w:val="000000" w:themeColor="text1"/>
        </w:rPr>
        <w:t>–</w:t>
      </w:r>
      <w:r w:rsidR="006E74D3" w:rsidRPr="00300E27">
        <w:rPr>
          <w:rFonts w:ascii="Arial" w:hAnsi="Arial" w:cs="Arial"/>
          <w:color w:val="000000" w:themeColor="text1"/>
        </w:rPr>
        <w:t xml:space="preserve"> </w:t>
      </w:r>
      <w:r w:rsidR="00FE01B8">
        <w:rPr>
          <w:rFonts w:ascii="Arial" w:hAnsi="Arial" w:cs="Arial"/>
          <w:color w:val="000000" w:themeColor="text1"/>
        </w:rPr>
        <w:t xml:space="preserve">es </w:t>
      </w:r>
      <w:r w:rsidR="006E74D3" w:rsidRPr="00300E27">
        <w:rPr>
          <w:rFonts w:ascii="Arial" w:hAnsi="Arial" w:cs="Arial"/>
          <w:color w:val="000000" w:themeColor="text1"/>
        </w:rPr>
        <w:t xml:space="preserve">que coordinarán los foros temáticos para enriquecer el documento </w:t>
      </w:r>
      <w:r w:rsidR="006E74D3" w:rsidRPr="00300E27">
        <w:rPr>
          <w:rFonts w:ascii="Arial" w:hAnsi="Arial" w:cs="Arial"/>
          <w:i/>
          <w:iCs/>
          <w:color w:val="000000" w:themeColor="text1"/>
        </w:rPr>
        <w:t>Hacia un programa de gobierno</w:t>
      </w:r>
      <w:r w:rsidR="006E74D3" w:rsidRPr="00300E27">
        <w:rPr>
          <w:rFonts w:ascii="Arial" w:hAnsi="Arial" w:cs="Arial"/>
          <w:color w:val="000000" w:themeColor="text1"/>
        </w:rPr>
        <w:t xml:space="preserve">, que en el mismo evento le fue entregado a </w:t>
      </w:r>
      <w:r w:rsidR="00465F5A" w:rsidRPr="00300E27">
        <w:rPr>
          <w:rFonts w:ascii="Arial" w:hAnsi="Arial" w:cs="Arial"/>
          <w:color w:val="000000" w:themeColor="text1"/>
        </w:rPr>
        <w:t xml:space="preserve">la precandidata </w:t>
      </w:r>
      <w:r w:rsidR="006E74D3" w:rsidRPr="00300E27">
        <w:rPr>
          <w:rFonts w:ascii="Arial" w:hAnsi="Arial" w:cs="Arial"/>
          <w:color w:val="000000" w:themeColor="text1"/>
        </w:rPr>
        <w:t>X por José Ángel Gurría, el afamado Ángel de la Dependencia.</w:t>
      </w:r>
    </w:p>
    <w:p w:rsidR="00FD327E" w:rsidRPr="00300E27" w:rsidRDefault="006E74D3" w:rsidP="006E74D3">
      <w:pPr>
        <w:ind w:firstLine="708"/>
        <w:jc w:val="both"/>
        <w:rPr>
          <w:rFonts w:ascii="Arial" w:hAnsi="Arial" w:cs="Arial"/>
          <w:color w:val="000000" w:themeColor="text1"/>
        </w:rPr>
      </w:pPr>
      <w:r w:rsidRPr="00300E27">
        <w:rPr>
          <w:rFonts w:ascii="Arial" w:hAnsi="Arial" w:cs="Arial"/>
          <w:color w:val="000000" w:themeColor="text1"/>
        </w:rPr>
        <w:t xml:space="preserve">El común denominador de los </w:t>
      </w:r>
      <w:r w:rsidR="00AD6856" w:rsidRPr="00300E27">
        <w:rPr>
          <w:rFonts w:ascii="Arial" w:hAnsi="Arial" w:cs="Arial"/>
          <w:color w:val="000000" w:themeColor="text1"/>
        </w:rPr>
        <w:t>20</w:t>
      </w:r>
      <w:r w:rsidR="004A68B9" w:rsidRPr="00300E27">
        <w:rPr>
          <w:rFonts w:ascii="Arial" w:hAnsi="Arial" w:cs="Arial"/>
          <w:color w:val="000000" w:themeColor="text1"/>
        </w:rPr>
        <w:t xml:space="preserve"> </w:t>
      </w:r>
      <w:r w:rsidRPr="00300E27">
        <w:rPr>
          <w:rFonts w:ascii="Arial" w:hAnsi="Arial" w:cs="Arial"/>
          <w:color w:val="000000" w:themeColor="text1"/>
        </w:rPr>
        <w:t xml:space="preserve">designados es que son políticos o especialistas, con y sin comillas, que los significan dos datos básicos: </w:t>
      </w:r>
      <w:r w:rsidR="00FD327E" w:rsidRPr="00300E27">
        <w:rPr>
          <w:rFonts w:ascii="Arial" w:hAnsi="Arial" w:cs="Arial"/>
          <w:color w:val="000000" w:themeColor="text1"/>
        </w:rPr>
        <w:t>los que ocuparon escaños en el Congreso fue por la cómoda vía plurinominal –como Creel</w:t>
      </w:r>
      <w:r w:rsidR="00465F5A" w:rsidRPr="00300E27">
        <w:rPr>
          <w:rFonts w:ascii="Arial" w:hAnsi="Arial" w:cs="Arial"/>
          <w:color w:val="000000" w:themeColor="text1"/>
        </w:rPr>
        <w:t xml:space="preserve"> Miranda–</w:t>
      </w:r>
      <w:r w:rsidR="00FD327E" w:rsidRPr="00300E27">
        <w:rPr>
          <w:rFonts w:ascii="Arial" w:hAnsi="Arial" w:cs="Arial"/>
          <w:color w:val="000000" w:themeColor="text1"/>
        </w:rPr>
        <w:t xml:space="preserve"> y en segundo término fueron candidatos derrotados en las urnas, como el ya mencionado cuando aspiró a la Jefatura de Gobierno del entonces Distrito Federal, por el ahora presidente Andrés Manuel. Y </w:t>
      </w:r>
      <w:r w:rsidR="00465F5A" w:rsidRPr="00300E27">
        <w:rPr>
          <w:rFonts w:ascii="Arial" w:hAnsi="Arial" w:cs="Arial"/>
          <w:color w:val="000000" w:themeColor="text1"/>
        </w:rPr>
        <w:t xml:space="preserve">el </w:t>
      </w:r>
      <w:r w:rsidR="00FD327E" w:rsidRPr="00300E27">
        <w:rPr>
          <w:rFonts w:ascii="Arial" w:hAnsi="Arial" w:cs="Arial"/>
          <w:color w:val="000000" w:themeColor="text1"/>
        </w:rPr>
        <w:t xml:space="preserve">notable caso de Josefina Vázquez Mota quien ocupó el tercer lugar en la contienda presidencial de 2012, vaya ni siquiera el </w:t>
      </w:r>
      <w:r w:rsidR="00465F5A" w:rsidRPr="00300E27">
        <w:rPr>
          <w:rFonts w:ascii="Arial" w:hAnsi="Arial" w:cs="Arial"/>
          <w:color w:val="000000" w:themeColor="text1"/>
        </w:rPr>
        <w:t xml:space="preserve">tan </w:t>
      </w:r>
      <w:r w:rsidR="00FD327E" w:rsidRPr="00300E27">
        <w:rPr>
          <w:rFonts w:ascii="Arial" w:hAnsi="Arial" w:cs="Arial"/>
          <w:color w:val="000000" w:themeColor="text1"/>
        </w:rPr>
        <w:t xml:space="preserve">oportunista </w:t>
      </w:r>
      <w:r w:rsidR="00465F5A" w:rsidRPr="00300E27">
        <w:rPr>
          <w:rFonts w:ascii="Arial" w:hAnsi="Arial" w:cs="Arial"/>
          <w:color w:val="000000" w:themeColor="text1"/>
        </w:rPr>
        <w:t>como c</w:t>
      </w:r>
      <w:r w:rsidR="00FD327E" w:rsidRPr="00300E27">
        <w:rPr>
          <w:rFonts w:ascii="Arial" w:hAnsi="Arial" w:cs="Arial"/>
          <w:color w:val="000000" w:themeColor="text1"/>
        </w:rPr>
        <w:t>orrupto de Vicente Fox la respaldó, corrió a</w:t>
      </w:r>
      <w:r w:rsidR="00CB12F3" w:rsidRPr="00300E27">
        <w:rPr>
          <w:rFonts w:ascii="Arial" w:hAnsi="Arial" w:cs="Arial"/>
          <w:color w:val="000000" w:themeColor="text1"/>
        </w:rPr>
        <w:t xml:space="preserve"> cerrar filas con Enrique Peña.</w:t>
      </w:r>
    </w:p>
    <w:p w:rsidR="004A68B9" w:rsidRPr="00300E27" w:rsidRDefault="004A68B9" w:rsidP="006E74D3">
      <w:pPr>
        <w:ind w:firstLine="708"/>
        <w:jc w:val="both"/>
        <w:rPr>
          <w:rFonts w:ascii="Arial" w:hAnsi="Arial" w:cs="Arial"/>
          <w:color w:val="000000" w:themeColor="text1"/>
        </w:rPr>
      </w:pPr>
      <w:r w:rsidRPr="00300E27">
        <w:rPr>
          <w:rFonts w:ascii="Arial" w:hAnsi="Arial" w:cs="Arial"/>
          <w:color w:val="000000" w:themeColor="text1"/>
        </w:rPr>
        <w:t xml:space="preserve">Y la tan llevada y traída </w:t>
      </w:r>
      <w:r w:rsidR="00FE01B8">
        <w:rPr>
          <w:rFonts w:ascii="Arial" w:hAnsi="Arial" w:cs="Arial"/>
          <w:color w:val="000000" w:themeColor="text1"/>
        </w:rPr>
        <w:t>“</w:t>
      </w:r>
      <w:r w:rsidRPr="00300E27">
        <w:rPr>
          <w:rFonts w:ascii="Arial" w:hAnsi="Arial" w:cs="Arial"/>
          <w:color w:val="000000" w:themeColor="text1"/>
        </w:rPr>
        <w:t>sociedad</w:t>
      </w:r>
      <w:r w:rsidR="00FE01B8">
        <w:rPr>
          <w:rFonts w:ascii="Arial" w:hAnsi="Arial" w:cs="Arial"/>
          <w:color w:val="000000" w:themeColor="text1"/>
        </w:rPr>
        <w:t>”</w:t>
      </w:r>
      <w:r w:rsidRPr="00300E27">
        <w:rPr>
          <w:rFonts w:ascii="Arial" w:hAnsi="Arial" w:cs="Arial"/>
          <w:color w:val="000000" w:themeColor="text1"/>
        </w:rPr>
        <w:t xml:space="preserve"> civil en el discurso de Gálvez y sus promotores</w:t>
      </w:r>
      <w:r w:rsidR="00AD6856" w:rsidRPr="00300E27">
        <w:rPr>
          <w:rFonts w:ascii="Arial" w:hAnsi="Arial" w:cs="Arial"/>
          <w:color w:val="000000" w:themeColor="text1"/>
        </w:rPr>
        <w:t>,</w:t>
      </w:r>
      <w:r w:rsidRPr="00300E27">
        <w:rPr>
          <w:rFonts w:ascii="Arial" w:hAnsi="Arial" w:cs="Arial"/>
          <w:color w:val="000000" w:themeColor="text1"/>
        </w:rPr>
        <w:t xml:space="preserve"> es la gran ausente o d</w:t>
      </w:r>
      <w:r w:rsidR="00AD6856" w:rsidRPr="00300E27">
        <w:rPr>
          <w:rFonts w:ascii="Arial" w:hAnsi="Arial" w:cs="Arial"/>
          <w:color w:val="000000" w:themeColor="text1"/>
        </w:rPr>
        <w:t>í</w:t>
      </w:r>
      <w:r w:rsidR="00FE01B8">
        <w:rPr>
          <w:rFonts w:ascii="Arial" w:hAnsi="Arial" w:cs="Arial"/>
          <w:color w:val="000000" w:themeColor="text1"/>
        </w:rPr>
        <w:t>game usted quién</w:t>
      </w:r>
      <w:r w:rsidRPr="00300E27">
        <w:rPr>
          <w:rFonts w:ascii="Arial" w:hAnsi="Arial" w:cs="Arial"/>
          <w:color w:val="000000" w:themeColor="text1"/>
        </w:rPr>
        <w:t xml:space="preserve"> de los siguientes designados po</w:t>
      </w:r>
      <w:r w:rsidR="00CB12F3" w:rsidRPr="00300E27">
        <w:rPr>
          <w:rFonts w:ascii="Arial" w:hAnsi="Arial" w:cs="Arial"/>
          <w:color w:val="000000" w:themeColor="text1"/>
        </w:rPr>
        <w:t>r</w:t>
      </w:r>
      <w:r w:rsidRPr="00300E27">
        <w:rPr>
          <w:rFonts w:ascii="Arial" w:hAnsi="Arial" w:cs="Arial"/>
          <w:color w:val="000000" w:themeColor="text1"/>
        </w:rPr>
        <w:t xml:space="preserve"> la troika partidista y su estratega Claudio X González y quizás </w:t>
      </w:r>
      <w:r w:rsidR="00CB12F3" w:rsidRPr="00300E27">
        <w:rPr>
          <w:rFonts w:ascii="Arial" w:hAnsi="Arial" w:cs="Arial"/>
          <w:color w:val="000000" w:themeColor="text1"/>
        </w:rPr>
        <w:t>por</w:t>
      </w:r>
      <w:r w:rsidRPr="00300E27">
        <w:rPr>
          <w:rFonts w:ascii="Arial" w:hAnsi="Arial" w:cs="Arial"/>
          <w:color w:val="000000" w:themeColor="text1"/>
        </w:rPr>
        <w:t xml:space="preserve"> Bertha Xóchitl</w:t>
      </w:r>
      <w:r w:rsidR="00AD6856" w:rsidRPr="00300E27">
        <w:rPr>
          <w:rFonts w:ascii="Arial" w:hAnsi="Arial" w:cs="Arial"/>
          <w:color w:val="000000" w:themeColor="text1"/>
        </w:rPr>
        <w:t>,</w:t>
      </w:r>
      <w:r w:rsidRPr="00300E27">
        <w:rPr>
          <w:rFonts w:ascii="Arial" w:hAnsi="Arial" w:cs="Arial"/>
          <w:color w:val="000000" w:themeColor="text1"/>
        </w:rPr>
        <w:t xml:space="preserve"> se le puede considerar de la sociedad civil.</w:t>
      </w:r>
    </w:p>
    <w:p w:rsidR="00CD51AA" w:rsidRPr="00300E27" w:rsidRDefault="004A68B9" w:rsidP="00CD51AA">
      <w:pPr>
        <w:ind w:firstLine="708"/>
        <w:jc w:val="both"/>
        <w:rPr>
          <w:rFonts w:ascii="Arial" w:hAnsi="Arial" w:cs="Arial"/>
          <w:color w:val="000000" w:themeColor="text1"/>
        </w:rPr>
      </w:pPr>
      <w:r w:rsidRPr="00300E27">
        <w:rPr>
          <w:rFonts w:ascii="Arial" w:hAnsi="Arial" w:cs="Arial"/>
          <w:color w:val="000000" w:themeColor="text1"/>
        </w:rPr>
        <w:t xml:space="preserve">José Luis </w:t>
      </w:r>
      <w:proofErr w:type="spellStart"/>
      <w:r w:rsidRPr="00300E27">
        <w:rPr>
          <w:rFonts w:ascii="Arial" w:hAnsi="Arial" w:cs="Arial"/>
          <w:color w:val="000000" w:themeColor="text1"/>
        </w:rPr>
        <w:t>Luege</w:t>
      </w:r>
      <w:proofErr w:type="spellEnd"/>
      <w:r w:rsidRPr="00300E27">
        <w:rPr>
          <w:rFonts w:ascii="Arial" w:hAnsi="Arial" w:cs="Arial"/>
          <w:color w:val="000000" w:themeColor="text1"/>
        </w:rPr>
        <w:t xml:space="preserve"> (agua), Consuelo </w:t>
      </w:r>
      <w:proofErr w:type="spellStart"/>
      <w:r w:rsidRPr="00300E27">
        <w:rPr>
          <w:rFonts w:ascii="Arial" w:hAnsi="Arial" w:cs="Arial"/>
          <w:color w:val="000000" w:themeColor="text1"/>
        </w:rPr>
        <w:t>Sáizar</w:t>
      </w:r>
      <w:proofErr w:type="spellEnd"/>
      <w:r w:rsidRPr="00300E27">
        <w:rPr>
          <w:rFonts w:ascii="Arial" w:hAnsi="Arial" w:cs="Arial"/>
          <w:color w:val="000000" w:themeColor="text1"/>
        </w:rPr>
        <w:t xml:space="preserve"> (cultura), Carlos Urzúa (finanzas)</w:t>
      </w:r>
      <w:r w:rsidR="00CB12F3" w:rsidRPr="00300E27">
        <w:rPr>
          <w:rFonts w:ascii="Arial" w:hAnsi="Arial" w:cs="Arial"/>
          <w:color w:val="000000" w:themeColor="text1"/>
        </w:rPr>
        <w:t>,</w:t>
      </w:r>
      <w:r w:rsidRPr="00300E27">
        <w:rPr>
          <w:rFonts w:ascii="Arial" w:hAnsi="Arial" w:cs="Arial"/>
          <w:color w:val="000000" w:themeColor="text1"/>
        </w:rPr>
        <w:t xml:space="preserve"> Guillermo Ruiz de Teresa (infraestruct</w:t>
      </w:r>
      <w:r w:rsidR="00CD51AA" w:rsidRPr="00300E27">
        <w:rPr>
          <w:rFonts w:ascii="Arial" w:hAnsi="Arial" w:cs="Arial"/>
          <w:color w:val="000000" w:themeColor="text1"/>
        </w:rPr>
        <w:t>u</w:t>
      </w:r>
      <w:r w:rsidRPr="00300E27">
        <w:rPr>
          <w:rFonts w:ascii="Arial" w:hAnsi="Arial" w:cs="Arial"/>
          <w:color w:val="000000" w:themeColor="text1"/>
        </w:rPr>
        <w:t>ra)</w:t>
      </w:r>
      <w:r w:rsidR="00CB12F3" w:rsidRPr="00300E27">
        <w:rPr>
          <w:rFonts w:ascii="Arial" w:hAnsi="Arial" w:cs="Arial"/>
          <w:color w:val="000000" w:themeColor="text1"/>
        </w:rPr>
        <w:t>,</w:t>
      </w:r>
      <w:r w:rsidRPr="00300E27">
        <w:rPr>
          <w:rFonts w:ascii="Arial" w:hAnsi="Arial" w:cs="Arial"/>
          <w:color w:val="000000" w:themeColor="text1"/>
        </w:rPr>
        <w:t xml:space="preserve"> Fernando Gómez </w:t>
      </w:r>
      <w:proofErr w:type="spellStart"/>
      <w:r w:rsidRPr="00300E27">
        <w:rPr>
          <w:rFonts w:ascii="Arial" w:hAnsi="Arial" w:cs="Arial"/>
          <w:color w:val="000000" w:themeColor="text1"/>
        </w:rPr>
        <w:t>Mont</w:t>
      </w:r>
      <w:proofErr w:type="spellEnd"/>
      <w:r w:rsidRPr="00300E27">
        <w:rPr>
          <w:rFonts w:ascii="Arial" w:hAnsi="Arial" w:cs="Arial"/>
          <w:color w:val="000000" w:themeColor="text1"/>
        </w:rPr>
        <w:t xml:space="preserve"> (justicia)</w:t>
      </w:r>
      <w:r w:rsidR="00CD51AA" w:rsidRPr="00300E27">
        <w:rPr>
          <w:rFonts w:ascii="Arial" w:hAnsi="Arial" w:cs="Arial"/>
          <w:color w:val="000000" w:themeColor="text1"/>
        </w:rPr>
        <w:t>,</w:t>
      </w:r>
      <w:r w:rsidRPr="00300E27">
        <w:rPr>
          <w:rFonts w:ascii="Arial" w:hAnsi="Arial" w:cs="Arial"/>
          <w:color w:val="000000" w:themeColor="text1"/>
        </w:rPr>
        <w:t xml:space="preserve"> Ildefonso Guajardo (relaciones exteriores), Rubén Moreira (seguridad), </w:t>
      </w:r>
      <w:r w:rsidR="00CD51AA" w:rsidRPr="00300E27">
        <w:rPr>
          <w:rFonts w:ascii="Arial" w:hAnsi="Arial" w:cs="Arial"/>
          <w:color w:val="000000" w:themeColor="text1"/>
        </w:rPr>
        <w:t xml:space="preserve">Jesús Ortega (gobiernos de coalición), Roberto Remes (innovación); Angélica de la Peña (mujeres); Emilio Álvarez Icaza (derechos humanos); Silvano Aureoles (desarrollo rural); Juan Carlos Romero </w:t>
      </w:r>
      <w:proofErr w:type="spellStart"/>
      <w:r w:rsidR="00CD51AA" w:rsidRPr="00300E27">
        <w:rPr>
          <w:rFonts w:ascii="Arial" w:hAnsi="Arial" w:cs="Arial"/>
          <w:color w:val="000000" w:themeColor="text1"/>
        </w:rPr>
        <w:t>Hicks</w:t>
      </w:r>
      <w:proofErr w:type="spellEnd"/>
      <w:r w:rsidR="00CD51AA" w:rsidRPr="00300E27">
        <w:rPr>
          <w:rFonts w:ascii="Arial" w:hAnsi="Arial" w:cs="Arial"/>
          <w:color w:val="000000" w:themeColor="text1"/>
        </w:rPr>
        <w:t xml:space="preserve"> (educación)</w:t>
      </w:r>
      <w:r w:rsidR="00AD6856" w:rsidRPr="00300E27">
        <w:rPr>
          <w:rFonts w:ascii="Arial" w:hAnsi="Arial" w:cs="Arial"/>
          <w:color w:val="000000" w:themeColor="text1"/>
        </w:rPr>
        <w:t>,</w:t>
      </w:r>
      <w:r w:rsidR="00CD51AA" w:rsidRPr="00300E27">
        <w:rPr>
          <w:rFonts w:ascii="Arial" w:hAnsi="Arial" w:cs="Arial"/>
          <w:color w:val="000000" w:themeColor="text1"/>
        </w:rPr>
        <w:t xml:space="preserve"> </w:t>
      </w:r>
      <w:proofErr w:type="spellStart"/>
      <w:r w:rsidR="00CD51AA" w:rsidRPr="00300E27">
        <w:rPr>
          <w:rFonts w:ascii="Arial" w:hAnsi="Arial" w:cs="Arial"/>
          <w:color w:val="000000" w:themeColor="text1"/>
        </w:rPr>
        <w:t>Rosanety</w:t>
      </w:r>
      <w:proofErr w:type="spellEnd"/>
      <w:r w:rsidR="00CD51AA" w:rsidRPr="00300E27">
        <w:rPr>
          <w:rFonts w:ascii="Arial" w:hAnsi="Arial" w:cs="Arial"/>
          <w:color w:val="000000" w:themeColor="text1"/>
        </w:rPr>
        <w:t xml:space="preserve"> Barrios (energía); Jimena </w:t>
      </w:r>
      <w:proofErr w:type="spellStart"/>
      <w:r w:rsidR="00CD51AA" w:rsidRPr="00300E27">
        <w:rPr>
          <w:rFonts w:ascii="Arial" w:hAnsi="Arial" w:cs="Arial"/>
          <w:color w:val="000000" w:themeColor="text1"/>
        </w:rPr>
        <w:t>Villicaña</w:t>
      </w:r>
      <w:proofErr w:type="spellEnd"/>
      <w:r w:rsidR="00CD51AA" w:rsidRPr="00300E27">
        <w:rPr>
          <w:rFonts w:ascii="Arial" w:hAnsi="Arial" w:cs="Arial"/>
          <w:color w:val="000000" w:themeColor="text1"/>
        </w:rPr>
        <w:t xml:space="preserve"> (jóvenes) y Rodolfo </w:t>
      </w:r>
      <w:proofErr w:type="spellStart"/>
      <w:r w:rsidR="00CD51AA" w:rsidRPr="00300E27">
        <w:rPr>
          <w:rFonts w:ascii="Arial" w:hAnsi="Arial" w:cs="Arial"/>
          <w:color w:val="000000" w:themeColor="text1"/>
        </w:rPr>
        <w:t>Lacy</w:t>
      </w:r>
      <w:proofErr w:type="spellEnd"/>
      <w:r w:rsidR="00CD51AA" w:rsidRPr="00300E27">
        <w:rPr>
          <w:rFonts w:ascii="Arial" w:hAnsi="Arial" w:cs="Arial"/>
          <w:color w:val="000000" w:themeColor="text1"/>
        </w:rPr>
        <w:t xml:space="preserve"> (medio ambiente).</w:t>
      </w:r>
    </w:p>
    <w:p w:rsidR="00F06C39" w:rsidRPr="00300E27" w:rsidRDefault="00CD51AA" w:rsidP="00CD51AA">
      <w:pPr>
        <w:ind w:firstLine="708"/>
        <w:jc w:val="both"/>
        <w:rPr>
          <w:rFonts w:ascii="Arial" w:hAnsi="Arial" w:cs="Arial"/>
          <w:color w:val="000000" w:themeColor="text1"/>
        </w:rPr>
      </w:pPr>
      <w:r w:rsidRPr="00300E27">
        <w:rPr>
          <w:rFonts w:ascii="Arial" w:hAnsi="Arial" w:cs="Arial"/>
          <w:color w:val="000000" w:themeColor="text1"/>
        </w:rPr>
        <w:lastRenderedPageBreak/>
        <w:t xml:space="preserve">Abundan los exfuncionarios de los gobiernos de Fox Quesada y de Felipe Calderón, líderes partidistas, pero sobre todo “cartuchos quemados” por su mal </w:t>
      </w:r>
      <w:r w:rsidR="00F06C39" w:rsidRPr="00300E27">
        <w:rPr>
          <w:rFonts w:ascii="Arial" w:hAnsi="Arial" w:cs="Arial"/>
          <w:color w:val="000000" w:themeColor="text1"/>
        </w:rPr>
        <w:t>desempeño gubernamental</w:t>
      </w:r>
      <w:r w:rsidRPr="00300E27">
        <w:rPr>
          <w:rFonts w:ascii="Arial" w:hAnsi="Arial" w:cs="Arial"/>
          <w:color w:val="000000" w:themeColor="text1"/>
        </w:rPr>
        <w:t xml:space="preserve">. Y éste es el tercer dato </w:t>
      </w:r>
      <w:r w:rsidR="00F06C39" w:rsidRPr="00300E27">
        <w:rPr>
          <w:rFonts w:ascii="Arial" w:hAnsi="Arial" w:cs="Arial"/>
          <w:color w:val="000000" w:themeColor="text1"/>
        </w:rPr>
        <w:t>distintivo.</w:t>
      </w:r>
    </w:p>
    <w:p w:rsidR="00F06C39" w:rsidRPr="00300E27" w:rsidRDefault="00F06C39" w:rsidP="00CD51AA">
      <w:pPr>
        <w:ind w:firstLine="708"/>
        <w:jc w:val="both"/>
        <w:rPr>
          <w:rFonts w:ascii="Arial" w:hAnsi="Arial" w:cs="Arial"/>
          <w:color w:val="000000" w:themeColor="text1"/>
        </w:rPr>
      </w:pPr>
      <w:r w:rsidRPr="00300E27">
        <w:rPr>
          <w:rFonts w:ascii="Arial" w:hAnsi="Arial" w:cs="Arial"/>
          <w:color w:val="000000" w:themeColor="text1"/>
        </w:rPr>
        <w:t xml:space="preserve">Sin embargo, la mayoría de los </w:t>
      </w:r>
      <w:proofErr w:type="spellStart"/>
      <w:r w:rsidR="00894036" w:rsidRPr="00300E27">
        <w:rPr>
          <w:rFonts w:ascii="Arial" w:hAnsi="Arial" w:cs="Arial"/>
          <w:color w:val="000000" w:themeColor="text1"/>
        </w:rPr>
        <w:t>comentócratas</w:t>
      </w:r>
      <w:proofErr w:type="spellEnd"/>
      <w:r w:rsidRPr="00300E27">
        <w:rPr>
          <w:rFonts w:ascii="Arial" w:hAnsi="Arial" w:cs="Arial"/>
          <w:color w:val="000000" w:themeColor="text1"/>
        </w:rPr>
        <w:t xml:space="preserve"> hacen un esforzado trabajo de cotejo entre </w:t>
      </w:r>
      <w:r w:rsidR="00894036" w:rsidRPr="00300E27">
        <w:rPr>
          <w:rFonts w:ascii="Arial" w:hAnsi="Arial" w:cs="Arial"/>
          <w:color w:val="000000" w:themeColor="text1"/>
        </w:rPr>
        <w:t xml:space="preserve">este equipo de elaboración programática y el de Claudia </w:t>
      </w:r>
      <w:proofErr w:type="spellStart"/>
      <w:r w:rsidR="00894036" w:rsidRPr="00300E27">
        <w:rPr>
          <w:rFonts w:ascii="Arial" w:hAnsi="Arial" w:cs="Arial"/>
          <w:color w:val="000000" w:themeColor="text1"/>
        </w:rPr>
        <w:t>Sheinbaum</w:t>
      </w:r>
      <w:proofErr w:type="spellEnd"/>
      <w:r w:rsidR="00894036" w:rsidRPr="00300E27">
        <w:rPr>
          <w:rFonts w:ascii="Arial" w:hAnsi="Arial" w:cs="Arial"/>
          <w:color w:val="000000" w:themeColor="text1"/>
        </w:rPr>
        <w:t xml:space="preserve">, para calificarlos como sólidos, pero obviando los 30 puntos porcentuales de diferencia entre las dos precandidatas. Y con poca fortuna insisten en culpar a las dirigencias del PAN, PRI y PRD del estancamiento de la hidalguense en las preferencias ciudadanas, en demérito de la esperanza </w:t>
      </w:r>
      <w:r w:rsidR="0063580A" w:rsidRPr="00300E27">
        <w:rPr>
          <w:rFonts w:ascii="Arial" w:hAnsi="Arial" w:cs="Arial"/>
          <w:color w:val="000000" w:themeColor="text1"/>
        </w:rPr>
        <w:t>que suscit</w:t>
      </w:r>
      <w:r w:rsidR="0020605C" w:rsidRPr="00300E27">
        <w:rPr>
          <w:rFonts w:ascii="Arial" w:hAnsi="Arial" w:cs="Arial"/>
          <w:color w:val="000000" w:themeColor="text1"/>
        </w:rPr>
        <w:t>ó</w:t>
      </w:r>
      <w:r w:rsidR="0063580A" w:rsidRPr="00300E27">
        <w:rPr>
          <w:rFonts w:ascii="Arial" w:hAnsi="Arial" w:cs="Arial"/>
          <w:color w:val="000000" w:themeColor="text1"/>
        </w:rPr>
        <w:t xml:space="preserve"> en amplias franjas del electorado, </w:t>
      </w:r>
      <w:r w:rsidR="00894036" w:rsidRPr="00300E27">
        <w:rPr>
          <w:rFonts w:ascii="Arial" w:hAnsi="Arial" w:cs="Arial"/>
          <w:color w:val="000000" w:themeColor="text1"/>
        </w:rPr>
        <w:t>y que por ello no repunta “la candidata de la sociedad civil” que inventaron c</w:t>
      </w:r>
      <w:r w:rsidR="0020605C" w:rsidRPr="00300E27">
        <w:rPr>
          <w:rFonts w:ascii="Arial" w:hAnsi="Arial" w:cs="Arial"/>
          <w:color w:val="000000" w:themeColor="text1"/>
        </w:rPr>
        <w:t>on una narrativa para párvulos.</w:t>
      </w:r>
    </w:p>
    <w:p w:rsidR="00AC2495" w:rsidRPr="00300E27" w:rsidRDefault="00AC2495" w:rsidP="00AC2495">
      <w:pPr>
        <w:jc w:val="center"/>
        <w:rPr>
          <w:rFonts w:ascii="Arial" w:hAnsi="Arial" w:cs="Arial"/>
          <w:b/>
          <w:color w:val="000000" w:themeColor="text1"/>
        </w:rPr>
      </w:pPr>
      <w:r w:rsidRPr="00300E27">
        <w:rPr>
          <w:rFonts w:ascii="Arial" w:hAnsi="Arial" w:cs="Arial"/>
          <w:b/>
          <w:color w:val="000000" w:themeColor="text1"/>
        </w:rPr>
        <w:t>Acuse de recibo</w:t>
      </w:r>
    </w:p>
    <w:p w:rsidR="00AC2495" w:rsidRPr="00300E27" w:rsidRDefault="00AC2495" w:rsidP="00AC2495">
      <w:pPr>
        <w:jc w:val="both"/>
        <w:rPr>
          <w:rStyle w:val="Textoennegrita"/>
          <w:rFonts w:ascii="Arial" w:hAnsi="Arial" w:cs="Arial"/>
          <w:b w:val="0"/>
          <w:color w:val="000000" w:themeColor="text1"/>
        </w:rPr>
      </w:pPr>
      <w:r w:rsidRPr="00300E27">
        <w:rPr>
          <w:rStyle w:val="Textoennegrita"/>
          <w:rFonts w:ascii="Arial" w:hAnsi="Arial" w:cs="Arial"/>
          <w:b w:val="0"/>
          <w:color w:val="000000" w:themeColor="text1"/>
        </w:rPr>
        <w:t>Alfredo Figueroa</w:t>
      </w:r>
      <w:r w:rsidR="0020605C" w:rsidRPr="00300E27">
        <w:rPr>
          <w:rStyle w:val="Textoennegrita"/>
          <w:rFonts w:ascii="Arial" w:hAnsi="Arial" w:cs="Arial"/>
          <w:b w:val="0"/>
          <w:color w:val="000000" w:themeColor="text1"/>
        </w:rPr>
        <w:t>,</w:t>
      </w:r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 sociólogo y exconsejero del Instituto Nacional Electoral</w:t>
      </w:r>
      <w:r w:rsidR="0020605C" w:rsidRPr="00300E27">
        <w:rPr>
          <w:rStyle w:val="Textoennegrita"/>
          <w:rFonts w:ascii="Arial" w:hAnsi="Arial" w:cs="Arial"/>
          <w:b w:val="0"/>
          <w:color w:val="000000" w:themeColor="text1"/>
        </w:rPr>
        <w:t>,</w:t>
      </w:r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 asegura que  “No necesitamos un proyecto de nación (</w:t>
      </w:r>
      <w:r w:rsidRPr="00300E27">
        <w:rPr>
          <w:rStyle w:val="Textoennegrita"/>
          <w:rFonts w:ascii="Arial" w:hAnsi="Arial" w:cs="Arial"/>
          <w:b w:val="0"/>
          <w:i/>
          <w:color w:val="000000" w:themeColor="text1"/>
        </w:rPr>
        <w:t>sic</w:t>
      </w:r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) porque México ya es una nación”. Grillo, el comentarista de Aristegui en Vivo, porque censuró la idea: Proyecto alternativo de nación. Y enunció que la Suprema Corte está metida en “la disputa por el poder”. Ante lo que Carmen atinó a decir uno de sus frecuentes lugares comunes: “Es muy grave lo que estás diciendo”, lo repitió y Figueroa la ignoró. Todo sucedió el </w:t>
      </w:r>
      <w:r w:rsidR="0020605C"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día </w:t>
      </w:r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6 en Mesa de Análisis de la que forma parte Anabel Hernández, como “analista” de cualquier tema que Aristegui le ponga enfrente y el resultado es de pena ajena porque todo lo reduce al crimen organizado, </w:t>
      </w:r>
      <w:r w:rsidR="0020605C" w:rsidRPr="00300E27">
        <w:rPr>
          <w:rStyle w:val="Textoennegrita"/>
          <w:rFonts w:ascii="Arial" w:hAnsi="Arial" w:cs="Arial"/>
          <w:b w:val="0"/>
          <w:color w:val="000000" w:themeColor="text1"/>
        </w:rPr>
        <w:t>las</w:t>
      </w:r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 fobias </w:t>
      </w:r>
      <w:r w:rsidR="0020605C" w:rsidRPr="00300E27">
        <w:rPr>
          <w:rStyle w:val="Textoennegrita"/>
          <w:rFonts w:ascii="Arial" w:hAnsi="Arial" w:cs="Arial"/>
          <w:b w:val="0"/>
          <w:color w:val="000000" w:themeColor="text1"/>
        </w:rPr>
        <w:t>contra</w:t>
      </w:r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 </w:t>
      </w:r>
      <w:r w:rsidR="0020605C" w:rsidRPr="00300E27">
        <w:rPr>
          <w:rStyle w:val="Textoennegrita"/>
          <w:rFonts w:ascii="Arial" w:hAnsi="Arial" w:cs="Arial"/>
          <w:b w:val="0"/>
          <w:color w:val="000000" w:themeColor="text1"/>
        </w:rPr>
        <w:t>López Obrador</w:t>
      </w:r>
      <w:r w:rsidR="005F177A" w:rsidRPr="00300E27">
        <w:rPr>
          <w:rStyle w:val="Textoennegrita"/>
          <w:rFonts w:ascii="Arial" w:hAnsi="Arial" w:cs="Arial"/>
          <w:b w:val="0"/>
          <w:color w:val="000000" w:themeColor="text1"/>
        </w:rPr>
        <w:t>,</w:t>
      </w:r>
      <w:r w:rsidR="0020605C"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 su </w:t>
      </w:r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campaña contra Omar García </w:t>
      </w:r>
      <w:proofErr w:type="spellStart"/>
      <w:r w:rsidRPr="00300E27">
        <w:rPr>
          <w:rStyle w:val="Textoennegrita"/>
          <w:rFonts w:ascii="Arial" w:hAnsi="Arial" w:cs="Arial"/>
          <w:b w:val="0"/>
          <w:color w:val="000000" w:themeColor="text1"/>
        </w:rPr>
        <w:t>Harfuch</w:t>
      </w:r>
      <w:proofErr w:type="spellEnd"/>
      <w:r w:rsidRPr="00300E27">
        <w:rPr>
          <w:rStyle w:val="Textoennegrita"/>
          <w:rFonts w:ascii="Arial" w:hAnsi="Arial" w:cs="Arial"/>
          <w:b w:val="0"/>
          <w:color w:val="000000" w:themeColor="text1"/>
        </w:rPr>
        <w:t>, en base a “</w:t>
      </w:r>
      <w:r w:rsidR="0020605C" w:rsidRPr="00300E27">
        <w:rPr>
          <w:rStyle w:val="Textoennegrita"/>
          <w:rFonts w:ascii="Arial" w:hAnsi="Arial" w:cs="Arial"/>
          <w:b w:val="0"/>
          <w:color w:val="000000" w:themeColor="text1"/>
        </w:rPr>
        <w:t>m</w:t>
      </w:r>
      <w:r w:rsidRPr="00300E27">
        <w:rPr>
          <w:rStyle w:val="Textoennegrita"/>
          <w:rFonts w:ascii="Arial" w:hAnsi="Arial" w:cs="Arial"/>
          <w:b w:val="0"/>
          <w:color w:val="000000" w:themeColor="text1"/>
        </w:rPr>
        <w:t>is investigaciones” que n</w:t>
      </w:r>
      <w:r w:rsidR="0020605C"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o </w:t>
      </w:r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da a conocer… "Poner fin a la violencia contra las mujeres y a las agresiones sexuales es una de las batallas de mi vida", dice Joseph </w:t>
      </w:r>
      <w:proofErr w:type="spellStart"/>
      <w:r w:rsidRPr="00300E27">
        <w:rPr>
          <w:rStyle w:val="Textoennegrita"/>
          <w:rFonts w:ascii="Arial" w:hAnsi="Arial" w:cs="Arial"/>
          <w:b w:val="0"/>
          <w:color w:val="000000" w:themeColor="text1"/>
        </w:rPr>
        <w:t>Biden</w:t>
      </w:r>
      <w:proofErr w:type="spellEnd"/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 y jura que “En las últimas semanas, sobrevivientes y testigos de los ataques han compartido terribles relatos de una inimaginable crueldad” que incluyen violaciones, mutilación y profanación de cadáveres, por parte de Hamas con los secuestrados el 7 de octubre, pero no presentó un solo dato... El buen juez por su casa empieza, allí está el presunto pederasta Hunter </w:t>
      </w:r>
      <w:proofErr w:type="spellStart"/>
      <w:r w:rsidRPr="00300E27">
        <w:rPr>
          <w:rStyle w:val="Textoennegrita"/>
          <w:rFonts w:ascii="Arial" w:hAnsi="Arial" w:cs="Arial"/>
          <w:b w:val="0"/>
          <w:color w:val="000000" w:themeColor="text1"/>
        </w:rPr>
        <w:t>Biden</w:t>
      </w:r>
      <w:proofErr w:type="spellEnd"/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, </w:t>
      </w:r>
      <w:proofErr w:type="spellStart"/>
      <w:r w:rsidRPr="00300E27">
        <w:rPr>
          <w:rStyle w:val="Textoennegrita"/>
          <w:rFonts w:ascii="Arial" w:hAnsi="Arial" w:cs="Arial"/>
          <w:b w:val="0"/>
          <w:color w:val="000000" w:themeColor="text1"/>
        </w:rPr>
        <w:t>videograbado</w:t>
      </w:r>
      <w:proofErr w:type="spellEnd"/>
      <w:r w:rsidRPr="00300E27">
        <w:rPr>
          <w:rStyle w:val="Textoennegrita"/>
          <w:rFonts w:ascii="Arial" w:hAnsi="Arial" w:cs="Arial"/>
          <w:b w:val="0"/>
          <w:color w:val="000000" w:themeColor="text1"/>
        </w:rPr>
        <w:t xml:space="preserve"> con niñas y adolescentes ucranianas.</w:t>
      </w:r>
    </w:p>
    <w:p w:rsidR="003E34E5" w:rsidRPr="00300E27" w:rsidRDefault="00D508D2" w:rsidP="00AC2495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AC2495" w:rsidRPr="00300E2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AC2495" w:rsidRPr="00300E2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AC2495" w:rsidRPr="00300E2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</w:t>
        </w:r>
        <w:bookmarkStart w:id="0" w:name="_GoBack"/>
        <w:bookmarkEnd w:id="0"/>
        <w:r w:rsidR="00AC2495" w:rsidRPr="00300E2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inea.com</w:t>
        </w:r>
      </w:hyperlink>
      <w:r w:rsidR="00AC2495" w:rsidRPr="00300E2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AC2495" w:rsidRPr="00300E27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3E34E5" w:rsidRPr="00300E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495"/>
    <w:rsid w:val="0020605C"/>
    <w:rsid w:val="00300E27"/>
    <w:rsid w:val="003E34E5"/>
    <w:rsid w:val="00465F5A"/>
    <w:rsid w:val="004A68B9"/>
    <w:rsid w:val="005F177A"/>
    <w:rsid w:val="0063580A"/>
    <w:rsid w:val="006E74D3"/>
    <w:rsid w:val="00894036"/>
    <w:rsid w:val="00962C47"/>
    <w:rsid w:val="00A35D4C"/>
    <w:rsid w:val="00AC2495"/>
    <w:rsid w:val="00AD36D8"/>
    <w:rsid w:val="00AD6856"/>
    <w:rsid w:val="00CB12F3"/>
    <w:rsid w:val="00CD51AA"/>
    <w:rsid w:val="00D508D2"/>
    <w:rsid w:val="00F06C39"/>
    <w:rsid w:val="00FD327E"/>
    <w:rsid w:val="00FE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7BED62-44BD-485F-BBBC-9D06E8D5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C2495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AC24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809</Words>
  <Characters>4304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2023-12-07T17:11:00Z</dcterms:created>
  <dcterms:modified xsi:type="dcterms:W3CDTF">2023-12-15T21:35:00Z</dcterms:modified>
</cp:coreProperties>
</file>