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3596" w:rsidRPr="00B05479" w:rsidRDefault="00F83596" w:rsidP="00F83596">
      <w:pPr>
        <w:rPr>
          <w:rFonts w:ascii="Arial" w:hAnsi="Arial" w:cs="Arial"/>
          <w:color w:val="000000" w:themeColor="text1"/>
          <w:sz w:val="28"/>
          <w:szCs w:val="28"/>
        </w:rPr>
      </w:pPr>
      <w:r w:rsidRPr="00B05479">
        <w:rPr>
          <w:rFonts w:ascii="Arial" w:hAnsi="Arial" w:cs="Arial"/>
          <w:color w:val="000000" w:themeColor="text1"/>
          <w:sz w:val="28"/>
          <w:szCs w:val="28"/>
        </w:rPr>
        <w:t>Utopía</w:t>
      </w:r>
    </w:p>
    <w:p w:rsidR="00F83596" w:rsidRPr="00B05479" w:rsidRDefault="00F83596" w:rsidP="00F83596">
      <w:pPr>
        <w:rPr>
          <w:rFonts w:ascii="Arial" w:hAnsi="Arial" w:cs="Arial"/>
          <w:color w:val="000000" w:themeColor="text1"/>
        </w:rPr>
      </w:pPr>
    </w:p>
    <w:p w:rsidR="00563B13" w:rsidRPr="00B05479" w:rsidRDefault="00DA15D8" w:rsidP="009667EE">
      <w:pPr>
        <w:jc w:val="center"/>
        <w:rPr>
          <w:rFonts w:ascii="Arial" w:hAnsi="Arial" w:cs="Arial"/>
          <w:b/>
          <w:color w:val="000000" w:themeColor="text1"/>
          <w:sz w:val="36"/>
          <w:szCs w:val="36"/>
        </w:rPr>
      </w:pPr>
      <w:r w:rsidRPr="00B05479">
        <w:rPr>
          <w:rFonts w:ascii="Arial" w:hAnsi="Arial" w:cs="Arial"/>
          <w:b/>
          <w:color w:val="000000" w:themeColor="text1"/>
          <w:sz w:val="36"/>
          <w:szCs w:val="36"/>
        </w:rPr>
        <w:t>Palestina</w:t>
      </w:r>
      <w:r w:rsidR="00DB723D" w:rsidRPr="00B05479">
        <w:rPr>
          <w:rFonts w:ascii="Arial" w:hAnsi="Arial" w:cs="Arial"/>
          <w:b/>
          <w:color w:val="000000" w:themeColor="text1"/>
          <w:sz w:val="36"/>
          <w:szCs w:val="36"/>
        </w:rPr>
        <w:t>, d</w:t>
      </w:r>
      <w:r w:rsidRPr="00B05479">
        <w:rPr>
          <w:rFonts w:ascii="Arial" w:hAnsi="Arial" w:cs="Arial"/>
          <w:b/>
          <w:color w:val="000000" w:themeColor="text1"/>
          <w:sz w:val="36"/>
          <w:szCs w:val="36"/>
        </w:rPr>
        <w:t>oble rasero y silencio de Occidente</w:t>
      </w:r>
    </w:p>
    <w:p w:rsidR="00563B13" w:rsidRPr="00B05479" w:rsidRDefault="00563B13" w:rsidP="00F83596">
      <w:pPr>
        <w:rPr>
          <w:rFonts w:ascii="Arial" w:hAnsi="Arial" w:cs="Arial"/>
          <w:b/>
          <w:color w:val="000000" w:themeColor="text1"/>
        </w:rPr>
      </w:pPr>
    </w:p>
    <w:p w:rsidR="00F83596" w:rsidRPr="00B05479" w:rsidRDefault="00B862B9" w:rsidP="00F83596">
      <w:pPr>
        <w:rPr>
          <w:rFonts w:ascii="Arial" w:hAnsi="Arial" w:cs="Arial"/>
          <w:b/>
          <w:color w:val="000000" w:themeColor="text1"/>
        </w:rPr>
      </w:pPr>
      <w:r w:rsidRPr="00B05479">
        <w:rPr>
          <w:rFonts w:ascii="Arial" w:hAnsi="Arial" w:cs="Arial"/>
          <w:b/>
          <w:color w:val="000000" w:themeColor="text1"/>
        </w:rPr>
        <w:t>Eduardo Ibarra Aguirre</w:t>
      </w:r>
    </w:p>
    <w:p w:rsidR="00B862B9" w:rsidRPr="00B05479" w:rsidRDefault="00B862B9" w:rsidP="00F83596">
      <w:pPr>
        <w:rPr>
          <w:rFonts w:ascii="Arial" w:hAnsi="Arial" w:cs="Arial"/>
          <w:color w:val="000000" w:themeColor="text1"/>
        </w:rPr>
      </w:pPr>
    </w:p>
    <w:p w:rsidR="00B862B9" w:rsidRPr="00B05479" w:rsidRDefault="00B862B9" w:rsidP="00B862B9">
      <w:pPr>
        <w:jc w:val="both"/>
        <w:rPr>
          <w:rFonts w:ascii="Arial" w:hAnsi="Arial" w:cs="Arial"/>
          <w:color w:val="000000" w:themeColor="text1"/>
        </w:rPr>
      </w:pPr>
      <w:r w:rsidRPr="00B05479">
        <w:rPr>
          <w:rFonts w:ascii="Arial" w:hAnsi="Arial" w:cs="Arial"/>
          <w:color w:val="000000" w:themeColor="text1"/>
        </w:rPr>
        <w:t xml:space="preserve">Primero permítame compartirle </w:t>
      </w:r>
      <w:r w:rsidR="00563B13" w:rsidRPr="00B05479">
        <w:rPr>
          <w:rFonts w:ascii="Arial" w:hAnsi="Arial" w:cs="Arial"/>
          <w:color w:val="000000" w:themeColor="text1"/>
        </w:rPr>
        <w:t>el</w:t>
      </w:r>
      <w:r w:rsidRPr="00B05479">
        <w:rPr>
          <w:rFonts w:ascii="Arial" w:hAnsi="Arial" w:cs="Arial"/>
          <w:color w:val="000000" w:themeColor="text1"/>
        </w:rPr>
        <w:t xml:space="preserve"> “</w:t>
      </w:r>
      <w:r w:rsidR="00563B13" w:rsidRPr="00B05479">
        <w:rPr>
          <w:rFonts w:ascii="Arial" w:hAnsi="Arial" w:cs="Arial"/>
          <w:color w:val="000000" w:themeColor="text1"/>
        </w:rPr>
        <w:t>C</w:t>
      </w:r>
      <w:r w:rsidRPr="00B05479">
        <w:rPr>
          <w:rFonts w:ascii="Arial" w:hAnsi="Arial" w:cs="Arial"/>
          <w:color w:val="000000" w:themeColor="text1"/>
        </w:rPr>
        <w:t xml:space="preserve">omunicado oficial (del) Estado de Palestina”, ignorado por la dictadura mediática </w:t>
      </w:r>
      <w:r w:rsidR="009667EE" w:rsidRPr="00B05479">
        <w:rPr>
          <w:rFonts w:ascii="Arial" w:hAnsi="Arial" w:cs="Arial"/>
          <w:color w:val="000000" w:themeColor="text1"/>
        </w:rPr>
        <w:t xml:space="preserve">global </w:t>
      </w:r>
      <w:r w:rsidRPr="00B05479">
        <w:rPr>
          <w:rFonts w:ascii="Arial" w:hAnsi="Arial" w:cs="Arial"/>
          <w:color w:val="000000" w:themeColor="text1"/>
        </w:rPr>
        <w:t xml:space="preserve">que en tratándose del gobierno de Israel, ahora </w:t>
      </w:r>
      <w:r w:rsidR="008D1D8E" w:rsidRPr="00B05479">
        <w:rPr>
          <w:rFonts w:ascii="Arial" w:hAnsi="Arial" w:cs="Arial"/>
          <w:color w:val="000000" w:themeColor="text1"/>
        </w:rPr>
        <w:t xml:space="preserve">en manos </w:t>
      </w:r>
      <w:r w:rsidRPr="00B05479">
        <w:rPr>
          <w:rFonts w:ascii="Arial" w:hAnsi="Arial" w:cs="Arial"/>
          <w:color w:val="000000" w:themeColor="text1"/>
        </w:rPr>
        <w:t>ultraderechista</w:t>
      </w:r>
      <w:r w:rsidR="008D1D8E" w:rsidRPr="00B05479">
        <w:rPr>
          <w:rFonts w:ascii="Arial" w:hAnsi="Arial" w:cs="Arial"/>
          <w:color w:val="000000" w:themeColor="text1"/>
        </w:rPr>
        <w:t>s</w:t>
      </w:r>
      <w:r w:rsidRPr="00B05479">
        <w:rPr>
          <w:rFonts w:ascii="Arial" w:hAnsi="Arial" w:cs="Arial"/>
          <w:color w:val="000000" w:themeColor="text1"/>
        </w:rPr>
        <w:t xml:space="preserve"> sin precedente, es lo más natural para </w:t>
      </w:r>
      <w:r w:rsidR="00477BE3" w:rsidRPr="00B05479">
        <w:rPr>
          <w:rFonts w:ascii="Arial" w:hAnsi="Arial" w:cs="Arial"/>
          <w:color w:val="000000" w:themeColor="text1"/>
        </w:rPr>
        <w:t>los gobiernos d</w:t>
      </w:r>
      <w:r w:rsidRPr="00B05479">
        <w:rPr>
          <w:rFonts w:ascii="Arial" w:hAnsi="Arial" w:cs="Arial"/>
          <w:color w:val="000000" w:themeColor="text1"/>
        </w:rPr>
        <w:t>el “civilizado” mundo occidental</w:t>
      </w:r>
      <w:r w:rsidR="00563B13" w:rsidRPr="00B05479">
        <w:rPr>
          <w:rFonts w:ascii="Arial" w:hAnsi="Arial" w:cs="Arial"/>
          <w:color w:val="000000" w:themeColor="text1"/>
        </w:rPr>
        <w:t>.</w:t>
      </w:r>
    </w:p>
    <w:p w:rsidR="00B862B9" w:rsidRPr="00B05479" w:rsidRDefault="00B862B9" w:rsidP="00B862B9">
      <w:pPr>
        <w:ind w:firstLine="708"/>
        <w:jc w:val="both"/>
        <w:rPr>
          <w:rFonts w:ascii="Arial" w:hAnsi="Arial" w:cs="Arial"/>
          <w:color w:val="000000" w:themeColor="text1"/>
        </w:rPr>
      </w:pPr>
      <w:r w:rsidRPr="00B05479">
        <w:rPr>
          <w:rFonts w:ascii="Arial" w:hAnsi="Arial" w:cs="Arial"/>
          <w:color w:val="000000" w:themeColor="text1"/>
        </w:rPr>
        <w:t>“Hemos advertido repetidamente contra las consecuencias de bloquear el horizonte político y no permitir que el pueblo palestino ejerza su legítimo derecho a la autodeterminación y establezca su propio Estado. Además, hemos advertido contra las consecuencias de las provocaciones y ataques diarios, incluido el terrorismo continuo de los colonos y las fuerzas de ocupación, así como los ataques a la Mezquita de Al-</w:t>
      </w:r>
      <w:proofErr w:type="spellStart"/>
      <w:r w:rsidRPr="00B05479">
        <w:rPr>
          <w:rFonts w:ascii="Arial" w:hAnsi="Arial" w:cs="Arial"/>
          <w:color w:val="000000" w:themeColor="text1"/>
        </w:rPr>
        <w:t>Aqsa</w:t>
      </w:r>
      <w:proofErr w:type="spellEnd"/>
      <w:r w:rsidRPr="00B05479">
        <w:rPr>
          <w:rFonts w:ascii="Arial" w:hAnsi="Arial" w:cs="Arial"/>
          <w:color w:val="000000" w:themeColor="text1"/>
        </w:rPr>
        <w:t xml:space="preserve"> y los lugares sagrados cristianos e islámicos.</w:t>
      </w:r>
    </w:p>
    <w:p w:rsidR="00B862B9" w:rsidRPr="00B05479" w:rsidRDefault="00B862B9" w:rsidP="00B862B9">
      <w:pPr>
        <w:ind w:firstLine="708"/>
        <w:jc w:val="both"/>
        <w:rPr>
          <w:rFonts w:ascii="Arial" w:hAnsi="Arial" w:cs="Arial"/>
          <w:color w:val="000000" w:themeColor="text1"/>
        </w:rPr>
      </w:pPr>
      <w:r w:rsidRPr="00B05479">
        <w:rPr>
          <w:rFonts w:ascii="Arial" w:hAnsi="Arial" w:cs="Arial"/>
          <w:color w:val="000000" w:themeColor="text1"/>
        </w:rPr>
        <w:t>“La seguridad, la estabilidad y la paz en nuestra región se pueden lograr poniendo fin a la ocupación israelí de la tierra del Estado de Palestina, con Jerusalén Oriental como su capital, en las líneas de 1967, y reconociendo el derecho del pueblo a la independencia y la soberanía.</w:t>
      </w:r>
    </w:p>
    <w:p w:rsidR="00B862B9" w:rsidRPr="00B05479" w:rsidRDefault="00B862B9" w:rsidP="00B862B9">
      <w:pPr>
        <w:ind w:firstLine="708"/>
        <w:jc w:val="both"/>
        <w:rPr>
          <w:rFonts w:ascii="Arial" w:hAnsi="Arial" w:cs="Arial"/>
          <w:color w:val="000000" w:themeColor="text1"/>
        </w:rPr>
      </w:pPr>
      <w:r w:rsidRPr="00B05479">
        <w:rPr>
          <w:rFonts w:ascii="Arial" w:hAnsi="Arial" w:cs="Arial"/>
          <w:color w:val="000000" w:themeColor="text1"/>
        </w:rPr>
        <w:t xml:space="preserve">“La negación por parte de Israel de los acuerdos firmados y el incumplimiento de las resoluciones internacionales de legitimidad llevaron a la destrucción del proceso de paz. A ello se suma la ausencia de una solución a la causa palestina después de 75 años de sufrimiento y desplazamiento, la continuación de la política de doble rasero y el silencio de la comunidad internacional respecto de las prácticas criminales y racistas de las fuerzas de ocupación israelíes contra el pueblo palestino, y la continuación de la injusticia y la opresión a las que está expuesto el pueblo palestino contribuyeron a la razón detrás de esta situación explosiva y de la ausencia de paz </w:t>
      </w:r>
      <w:r w:rsidR="00477BE3" w:rsidRPr="00B05479">
        <w:rPr>
          <w:rFonts w:ascii="Arial" w:hAnsi="Arial" w:cs="Arial"/>
          <w:color w:val="000000" w:themeColor="text1"/>
        </w:rPr>
        <w:t>y</w:t>
      </w:r>
      <w:r w:rsidRPr="00B05479">
        <w:rPr>
          <w:rFonts w:ascii="Arial" w:hAnsi="Arial" w:cs="Arial"/>
          <w:color w:val="000000" w:themeColor="text1"/>
        </w:rPr>
        <w:t xml:space="preserve"> seguridad en la región. La paz requiere justicia, libertad e independencia para nuestro pueblo palestino, el retorno de los refugiados y la plena implementación de las resoluciones de legitimidad internacional”.</w:t>
      </w:r>
      <w:r w:rsidR="00563B13" w:rsidRPr="00B05479">
        <w:rPr>
          <w:rFonts w:ascii="Arial" w:hAnsi="Arial" w:cs="Arial"/>
          <w:color w:val="000000" w:themeColor="text1"/>
        </w:rPr>
        <w:t xml:space="preserve"> (7-X-23).</w:t>
      </w:r>
    </w:p>
    <w:p w:rsidR="00024DDA" w:rsidRPr="00B05479" w:rsidRDefault="00B862B9" w:rsidP="00563B13">
      <w:pPr>
        <w:ind w:firstLine="708"/>
        <w:jc w:val="both"/>
        <w:rPr>
          <w:rFonts w:ascii="Arial" w:eastAsiaTheme="minorHAnsi" w:hAnsi="Arial" w:cs="Arial"/>
          <w:color w:val="000000" w:themeColor="text1"/>
          <w:lang w:eastAsia="en-US"/>
        </w:rPr>
      </w:pPr>
      <w:r w:rsidRPr="00B05479">
        <w:rPr>
          <w:rFonts w:ascii="Arial" w:eastAsiaTheme="minorHAnsi" w:hAnsi="Arial" w:cs="Arial"/>
          <w:color w:val="000000" w:themeColor="text1"/>
          <w:lang w:eastAsia="en-US"/>
        </w:rPr>
        <w:t xml:space="preserve">Como es sabido, </w:t>
      </w:r>
      <w:r w:rsidR="00F37BFA" w:rsidRPr="00B05479">
        <w:rPr>
          <w:rFonts w:ascii="Arial" w:eastAsiaTheme="minorHAnsi" w:hAnsi="Arial" w:cs="Arial"/>
          <w:color w:val="000000" w:themeColor="text1"/>
          <w:lang w:eastAsia="en-US"/>
        </w:rPr>
        <w:t xml:space="preserve">con motivo del 50 aniversario de la Guerra de </w:t>
      </w:r>
      <w:proofErr w:type="spellStart"/>
      <w:r w:rsidR="00F37BFA" w:rsidRPr="00B05479">
        <w:rPr>
          <w:rFonts w:ascii="Arial" w:eastAsiaTheme="minorHAnsi" w:hAnsi="Arial" w:cs="Arial"/>
          <w:color w:val="000000" w:themeColor="text1"/>
          <w:lang w:eastAsia="en-US"/>
        </w:rPr>
        <w:t>Yom</w:t>
      </w:r>
      <w:proofErr w:type="spellEnd"/>
      <w:r w:rsidR="00F37BFA" w:rsidRPr="00B05479">
        <w:rPr>
          <w:rFonts w:ascii="Arial" w:eastAsiaTheme="minorHAnsi" w:hAnsi="Arial" w:cs="Arial"/>
          <w:color w:val="000000" w:themeColor="text1"/>
          <w:lang w:eastAsia="en-US"/>
        </w:rPr>
        <w:t xml:space="preserve"> </w:t>
      </w:r>
      <w:proofErr w:type="spellStart"/>
      <w:r w:rsidR="00F37BFA" w:rsidRPr="00B05479">
        <w:rPr>
          <w:rFonts w:ascii="Arial" w:eastAsiaTheme="minorHAnsi" w:hAnsi="Arial" w:cs="Arial"/>
          <w:color w:val="000000" w:themeColor="text1"/>
          <w:lang w:eastAsia="en-US"/>
        </w:rPr>
        <w:t>Kip</w:t>
      </w:r>
      <w:r w:rsidR="00F167AF">
        <w:rPr>
          <w:rFonts w:ascii="Arial" w:eastAsiaTheme="minorHAnsi" w:hAnsi="Arial" w:cs="Arial"/>
          <w:color w:val="000000" w:themeColor="text1"/>
          <w:lang w:eastAsia="en-US"/>
        </w:rPr>
        <w:t>p</w:t>
      </w:r>
      <w:r w:rsidR="00F37BFA" w:rsidRPr="00B05479">
        <w:rPr>
          <w:rFonts w:ascii="Arial" w:eastAsiaTheme="minorHAnsi" w:hAnsi="Arial" w:cs="Arial"/>
          <w:color w:val="000000" w:themeColor="text1"/>
          <w:lang w:eastAsia="en-US"/>
        </w:rPr>
        <w:t>ur</w:t>
      </w:r>
      <w:proofErr w:type="spellEnd"/>
      <w:r w:rsidR="00024DDA" w:rsidRPr="00B05479">
        <w:rPr>
          <w:rFonts w:ascii="Arial" w:eastAsiaTheme="minorHAnsi" w:hAnsi="Arial" w:cs="Arial"/>
          <w:color w:val="000000" w:themeColor="text1"/>
          <w:lang w:eastAsia="en-US"/>
        </w:rPr>
        <w:t xml:space="preserve">, </w:t>
      </w:r>
      <w:r w:rsidRPr="00B05479">
        <w:rPr>
          <w:rFonts w:ascii="Arial" w:eastAsiaTheme="minorHAnsi" w:hAnsi="Arial" w:cs="Arial"/>
          <w:color w:val="000000" w:themeColor="text1"/>
          <w:lang w:eastAsia="en-US"/>
        </w:rPr>
        <w:t xml:space="preserve">el grupo armado Hamas sorprendió a las </w:t>
      </w:r>
      <w:r w:rsidR="00024DDA" w:rsidRPr="00B05479">
        <w:rPr>
          <w:rFonts w:ascii="Arial" w:eastAsiaTheme="minorHAnsi" w:hAnsi="Arial" w:cs="Arial"/>
          <w:color w:val="000000" w:themeColor="text1"/>
          <w:lang w:eastAsia="en-US"/>
        </w:rPr>
        <w:t xml:space="preserve">muy </w:t>
      </w:r>
      <w:r w:rsidRPr="00B05479">
        <w:rPr>
          <w:rFonts w:ascii="Arial" w:eastAsiaTheme="minorHAnsi" w:hAnsi="Arial" w:cs="Arial"/>
          <w:color w:val="000000" w:themeColor="text1"/>
          <w:lang w:eastAsia="en-US"/>
        </w:rPr>
        <w:t xml:space="preserve">poderosas </w:t>
      </w:r>
      <w:r w:rsidR="00024DDA" w:rsidRPr="00B05479">
        <w:rPr>
          <w:rFonts w:ascii="Arial" w:eastAsiaTheme="minorHAnsi" w:hAnsi="Arial" w:cs="Arial"/>
          <w:color w:val="000000" w:themeColor="text1"/>
          <w:lang w:eastAsia="en-US"/>
        </w:rPr>
        <w:t xml:space="preserve">y sofisticadas </w:t>
      </w:r>
      <w:r w:rsidRPr="00B05479">
        <w:rPr>
          <w:rFonts w:ascii="Arial" w:eastAsiaTheme="minorHAnsi" w:hAnsi="Arial" w:cs="Arial"/>
          <w:color w:val="000000" w:themeColor="text1"/>
          <w:lang w:eastAsia="en-US"/>
        </w:rPr>
        <w:t>fuerzas armadas de Israel con un ataque con miles de cohetes e incursiones de combatientes en ter</w:t>
      </w:r>
      <w:r w:rsidR="00F37BFA" w:rsidRPr="00B05479">
        <w:rPr>
          <w:rFonts w:ascii="Arial" w:eastAsiaTheme="minorHAnsi" w:hAnsi="Arial" w:cs="Arial"/>
          <w:color w:val="000000" w:themeColor="text1"/>
          <w:lang w:eastAsia="en-US"/>
        </w:rPr>
        <w:t>r</w:t>
      </w:r>
      <w:r w:rsidRPr="00B05479">
        <w:rPr>
          <w:rFonts w:ascii="Arial" w:eastAsiaTheme="minorHAnsi" w:hAnsi="Arial" w:cs="Arial"/>
          <w:color w:val="000000" w:themeColor="text1"/>
          <w:lang w:eastAsia="en-US"/>
        </w:rPr>
        <w:t>itorio israelí</w:t>
      </w:r>
      <w:r w:rsidR="00024DDA" w:rsidRPr="00B05479">
        <w:rPr>
          <w:rFonts w:ascii="Arial" w:eastAsiaTheme="minorHAnsi" w:hAnsi="Arial" w:cs="Arial"/>
          <w:color w:val="000000" w:themeColor="text1"/>
          <w:lang w:eastAsia="en-US"/>
        </w:rPr>
        <w:t>, lo que conmocionó a la aldea global por los cientos de víctimas mortales, civiles y militares y el número de prisioneros de guerra israelitas</w:t>
      </w:r>
      <w:r w:rsidRPr="00B05479">
        <w:rPr>
          <w:rFonts w:ascii="Arial" w:eastAsiaTheme="minorHAnsi" w:hAnsi="Arial" w:cs="Arial"/>
          <w:color w:val="000000" w:themeColor="text1"/>
          <w:lang w:eastAsia="en-US"/>
        </w:rPr>
        <w:t>.</w:t>
      </w:r>
    </w:p>
    <w:p w:rsidR="00477BE3" w:rsidRPr="00B05479" w:rsidRDefault="003D19DB" w:rsidP="00477BE3">
      <w:pPr>
        <w:ind w:firstLine="708"/>
        <w:jc w:val="both"/>
        <w:rPr>
          <w:rFonts w:ascii="Arial" w:hAnsi="Arial" w:cs="Arial"/>
          <w:color w:val="000000" w:themeColor="text1"/>
        </w:rPr>
      </w:pPr>
      <w:r w:rsidRPr="00B05479">
        <w:rPr>
          <w:rFonts w:ascii="Arial" w:eastAsiaTheme="minorHAnsi" w:hAnsi="Arial" w:cs="Arial"/>
          <w:color w:val="000000" w:themeColor="text1"/>
          <w:lang w:eastAsia="en-US"/>
        </w:rPr>
        <w:t xml:space="preserve">La desmesurada </w:t>
      </w:r>
      <w:r w:rsidR="00477BE3" w:rsidRPr="00B05479">
        <w:rPr>
          <w:rFonts w:ascii="Arial" w:eastAsiaTheme="minorHAnsi" w:hAnsi="Arial" w:cs="Arial"/>
          <w:color w:val="000000" w:themeColor="text1"/>
          <w:lang w:eastAsia="en-US"/>
        </w:rPr>
        <w:t xml:space="preserve">pero comprensible </w:t>
      </w:r>
      <w:r w:rsidRPr="00B05479">
        <w:rPr>
          <w:rFonts w:ascii="Arial" w:eastAsiaTheme="minorHAnsi" w:hAnsi="Arial" w:cs="Arial"/>
          <w:color w:val="000000" w:themeColor="text1"/>
          <w:lang w:eastAsia="en-US"/>
        </w:rPr>
        <w:t xml:space="preserve">reacción del belicoso gobierno de </w:t>
      </w:r>
      <w:proofErr w:type="spellStart"/>
      <w:r w:rsidR="00024DDA" w:rsidRPr="00B05479">
        <w:rPr>
          <w:rFonts w:ascii="Arial" w:hAnsi="Arial" w:cs="Arial"/>
          <w:color w:val="000000" w:themeColor="text1"/>
        </w:rPr>
        <w:t>Benjamin</w:t>
      </w:r>
      <w:proofErr w:type="spellEnd"/>
      <w:r w:rsidR="00024DDA" w:rsidRPr="00B05479">
        <w:rPr>
          <w:rFonts w:ascii="Arial" w:hAnsi="Arial" w:cs="Arial"/>
          <w:color w:val="000000" w:themeColor="text1"/>
        </w:rPr>
        <w:t xml:space="preserve"> Netanyahu </w:t>
      </w:r>
      <w:r w:rsidR="008D1D8E" w:rsidRPr="00B05479">
        <w:rPr>
          <w:rFonts w:ascii="Arial" w:hAnsi="Arial" w:cs="Arial"/>
          <w:color w:val="000000" w:themeColor="text1"/>
        </w:rPr>
        <w:t>fue de</w:t>
      </w:r>
      <w:r w:rsidR="00024DDA" w:rsidRPr="00B05479">
        <w:rPr>
          <w:rFonts w:ascii="Arial" w:hAnsi="Arial" w:cs="Arial"/>
          <w:color w:val="000000" w:themeColor="text1"/>
        </w:rPr>
        <w:t>clara</w:t>
      </w:r>
      <w:r w:rsidR="008D1D8E" w:rsidRPr="00B05479">
        <w:rPr>
          <w:rFonts w:ascii="Arial" w:hAnsi="Arial" w:cs="Arial"/>
          <w:color w:val="000000" w:themeColor="text1"/>
        </w:rPr>
        <w:t>r</w:t>
      </w:r>
      <w:r w:rsidR="00024DDA" w:rsidRPr="00B05479">
        <w:rPr>
          <w:rFonts w:ascii="Arial" w:hAnsi="Arial" w:cs="Arial"/>
          <w:color w:val="000000" w:themeColor="text1"/>
        </w:rPr>
        <w:t xml:space="preserve"> que su país se encuentra en guerra. Horas después anunció que la agresión </w:t>
      </w:r>
      <w:r w:rsidR="008D1D8E" w:rsidRPr="00B05479">
        <w:rPr>
          <w:rFonts w:ascii="Arial" w:hAnsi="Arial" w:cs="Arial"/>
          <w:color w:val="000000" w:themeColor="text1"/>
        </w:rPr>
        <w:t xml:space="preserve">fue </w:t>
      </w:r>
      <w:r w:rsidR="00024DDA" w:rsidRPr="00B05479">
        <w:rPr>
          <w:rFonts w:ascii="Arial" w:hAnsi="Arial" w:cs="Arial"/>
          <w:color w:val="000000" w:themeColor="text1"/>
        </w:rPr>
        <w:t xml:space="preserve">contenida </w:t>
      </w:r>
      <w:r w:rsidR="008D1D8E" w:rsidRPr="00B05479">
        <w:rPr>
          <w:rFonts w:ascii="Arial" w:hAnsi="Arial" w:cs="Arial"/>
          <w:color w:val="000000" w:themeColor="text1"/>
        </w:rPr>
        <w:t>e</w:t>
      </w:r>
      <w:r w:rsidR="00024DDA" w:rsidRPr="00B05479">
        <w:rPr>
          <w:rFonts w:ascii="Arial" w:hAnsi="Arial" w:cs="Arial"/>
          <w:color w:val="000000" w:themeColor="text1"/>
        </w:rPr>
        <w:t xml:space="preserve"> iniciará una invasión completa de la Franja de Gaza, gobernada por Hamas, la cual se prolongará hasta destruir todas </w:t>
      </w:r>
      <w:r w:rsidR="008D1D8E" w:rsidRPr="00B05479">
        <w:rPr>
          <w:rFonts w:ascii="Arial" w:hAnsi="Arial" w:cs="Arial"/>
          <w:color w:val="000000" w:themeColor="text1"/>
        </w:rPr>
        <w:t>sus</w:t>
      </w:r>
      <w:r w:rsidR="00024DDA" w:rsidRPr="00B05479">
        <w:rPr>
          <w:rFonts w:ascii="Arial" w:hAnsi="Arial" w:cs="Arial"/>
          <w:color w:val="000000" w:themeColor="text1"/>
        </w:rPr>
        <w:t xml:space="preserve"> capacidades bélicas y </w:t>
      </w:r>
      <w:r w:rsidR="008D1D8E" w:rsidRPr="00B05479">
        <w:rPr>
          <w:rFonts w:ascii="Arial" w:hAnsi="Arial" w:cs="Arial"/>
          <w:color w:val="000000" w:themeColor="text1"/>
        </w:rPr>
        <w:t xml:space="preserve">las </w:t>
      </w:r>
      <w:r w:rsidR="00024DDA" w:rsidRPr="00B05479">
        <w:rPr>
          <w:rFonts w:ascii="Arial" w:hAnsi="Arial" w:cs="Arial"/>
          <w:color w:val="000000" w:themeColor="text1"/>
        </w:rPr>
        <w:t xml:space="preserve">de Yihad Islámica. </w:t>
      </w:r>
      <w:r w:rsidR="00477BE3" w:rsidRPr="00B05479">
        <w:rPr>
          <w:rFonts w:ascii="Arial" w:hAnsi="Arial" w:cs="Arial"/>
          <w:color w:val="000000" w:themeColor="text1"/>
        </w:rPr>
        <w:t>“</w:t>
      </w:r>
      <w:r w:rsidR="00024DDA" w:rsidRPr="00B05479">
        <w:rPr>
          <w:rFonts w:ascii="Arial" w:hAnsi="Arial" w:cs="Arial"/>
          <w:color w:val="000000" w:themeColor="text1"/>
        </w:rPr>
        <w:t>Nuestro enemigo pagará un precio que nunca ha conocido</w:t>
      </w:r>
      <w:r w:rsidR="00477BE3" w:rsidRPr="00B05479">
        <w:rPr>
          <w:rFonts w:ascii="Arial" w:hAnsi="Arial" w:cs="Arial"/>
          <w:color w:val="000000" w:themeColor="text1"/>
        </w:rPr>
        <w:t>”</w:t>
      </w:r>
      <w:r w:rsidR="00024DDA" w:rsidRPr="00B05479">
        <w:rPr>
          <w:rFonts w:ascii="Arial" w:hAnsi="Arial" w:cs="Arial"/>
          <w:color w:val="000000" w:themeColor="text1"/>
        </w:rPr>
        <w:t xml:space="preserve">, </w:t>
      </w:r>
      <w:r w:rsidR="008D1D8E" w:rsidRPr="00B05479">
        <w:rPr>
          <w:rFonts w:ascii="Arial" w:hAnsi="Arial" w:cs="Arial"/>
          <w:color w:val="000000" w:themeColor="text1"/>
        </w:rPr>
        <w:t xml:space="preserve">juró el ultraderechista que gobierna durante tres lustros </w:t>
      </w:r>
      <w:r w:rsidR="00477BE3" w:rsidRPr="00B05479">
        <w:rPr>
          <w:rFonts w:ascii="Arial" w:hAnsi="Arial" w:cs="Arial"/>
          <w:color w:val="000000" w:themeColor="text1"/>
        </w:rPr>
        <w:t xml:space="preserve">no consecutivos </w:t>
      </w:r>
      <w:r w:rsidR="008D1D8E" w:rsidRPr="00B05479">
        <w:rPr>
          <w:rFonts w:ascii="Arial" w:hAnsi="Arial" w:cs="Arial"/>
          <w:color w:val="000000" w:themeColor="text1"/>
        </w:rPr>
        <w:t xml:space="preserve">a Israel con la coalición política </w:t>
      </w:r>
      <w:r w:rsidR="00477BE3" w:rsidRPr="00B05479">
        <w:rPr>
          <w:rFonts w:ascii="Arial" w:hAnsi="Arial" w:cs="Arial"/>
          <w:color w:val="000000" w:themeColor="text1"/>
        </w:rPr>
        <w:t xml:space="preserve">más </w:t>
      </w:r>
      <w:r w:rsidR="009667EE" w:rsidRPr="00B05479">
        <w:rPr>
          <w:rFonts w:ascii="Arial" w:hAnsi="Arial" w:cs="Arial"/>
          <w:color w:val="000000" w:themeColor="text1"/>
        </w:rPr>
        <w:t>reaccionaria</w:t>
      </w:r>
      <w:r w:rsidR="008D1D8E" w:rsidRPr="00B05479">
        <w:rPr>
          <w:rFonts w:ascii="Arial" w:hAnsi="Arial" w:cs="Arial"/>
          <w:color w:val="000000" w:themeColor="text1"/>
        </w:rPr>
        <w:t xml:space="preserve"> del país</w:t>
      </w:r>
      <w:r w:rsidR="00024DDA" w:rsidRPr="00B05479">
        <w:rPr>
          <w:rFonts w:ascii="Arial" w:hAnsi="Arial" w:cs="Arial"/>
          <w:color w:val="000000" w:themeColor="text1"/>
        </w:rPr>
        <w:t>.</w:t>
      </w:r>
    </w:p>
    <w:p w:rsidR="00477BE3" w:rsidRPr="00B05479" w:rsidRDefault="00477BE3" w:rsidP="00477BE3">
      <w:pPr>
        <w:ind w:firstLine="708"/>
        <w:jc w:val="both"/>
        <w:rPr>
          <w:rFonts w:ascii="Arial" w:hAnsi="Arial" w:cs="Arial"/>
          <w:color w:val="000000" w:themeColor="text1"/>
        </w:rPr>
      </w:pPr>
      <w:r w:rsidRPr="00B05479">
        <w:rPr>
          <w:rFonts w:ascii="Arial" w:hAnsi="Arial" w:cs="Arial"/>
          <w:color w:val="000000" w:themeColor="text1"/>
        </w:rPr>
        <w:t xml:space="preserve">Las imágenes en las que se regodea la dictadura mediática, como los edificios de más de 25 pisos hechos añicos sin importar los costos en vidas, están </w:t>
      </w:r>
      <w:r w:rsidRPr="00B05479">
        <w:rPr>
          <w:rFonts w:ascii="Arial" w:hAnsi="Arial" w:cs="Arial"/>
          <w:color w:val="000000" w:themeColor="text1"/>
        </w:rPr>
        <w:lastRenderedPageBreak/>
        <w:t xml:space="preserve">a la orden del día. En efecto, el enemigo paga un precio desconocido porque a </w:t>
      </w:r>
      <w:r w:rsidR="0028001B" w:rsidRPr="00B05479">
        <w:rPr>
          <w:rFonts w:ascii="Arial" w:hAnsi="Arial" w:cs="Arial"/>
          <w:color w:val="000000" w:themeColor="text1"/>
        </w:rPr>
        <w:t xml:space="preserve">éstos </w:t>
      </w:r>
      <w:r w:rsidRPr="00B05479">
        <w:rPr>
          <w:rFonts w:ascii="Arial" w:hAnsi="Arial" w:cs="Arial"/>
          <w:color w:val="000000" w:themeColor="text1"/>
        </w:rPr>
        <w:t>se les destruye, aniquila, a pesar de que las raíces socioculturales son indestructibles. Pero esto es muy difícil</w:t>
      </w:r>
      <w:r w:rsidR="009667EE" w:rsidRPr="00B05479">
        <w:rPr>
          <w:rFonts w:ascii="Arial" w:hAnsi="Arial" w:cs="Arial"/>
          <w:color w:val="000000" w:themeColor="text1"/>
        </w:rPr>
        <w:t xml:space="preserve"> qu</w:t>
      </w:r>
      <w:r w:rsidRPr="00B05479">
        <w:rPr>
          <w:rFonts w:ascii="Arial" w:hAnsi="Arial" w:cs="Arial"/>
          <w:color w:val="000000" w:themeColor="text1"/>
        </w:rPr>
        <w:t>e lo asimilen los gobernantes neofascistas</w:t>
      </w:r>
      <w:r w:rsidR="0028001B" w:rsidRPr="00B05479">
        <w:rPr>
          <w:rFonts w:ascii="Arial" w:hAnsi="Arial" w:cs="Arial"/>
          <w:color w:val="000000" w:themeColor="text1"/>
        </w:rPr>
        <w:t xml:space="preserve"> </w:t>
      </w:r>
      <w:r w:rsidR="009667EE" w:rsidRPr="00B05479">
        <w:rPr>
          <w:rFonts w:ascii="Arial" w:hAnsi="Arial" w:cs="Arial"/>
          <w:color w:val="000000" w:themeColor="text1"/>
        </w:rPr>
        <w:t>de</w:t>
      </w:r>
      <w:r w:rsidR="0028001B" w:rsidRPr="00B05479">
        <w:rPr>
          <w:rFonts w:ascii="Arial" w:hAnsi="Arial" w:cs="Arial"/>
          <w:color w:val="000000" w:themeColor="text1"/>
        </w:rPr>
        <w:t xml:space="preserve"> </w:t>
      </w:r>
      <w:r w:rsidR="001B2CC1" w:rsidRPr="00B05479">
        <w:rPr>
          <w:rFonts w:ascii="Arial" w:hAnsi="Arial" w:cs="Arial"/>
          <w:color w:val="000000" w:themeColor="text1"/>
        </w:rPr>
        <w:t xml:space="preserve">Israel y </w:t>
      </w:r>
      <w:r w:rsidR="0028001B" w:rsidRPr="00B05479">
        <w:rPr>
          <w:rFonts w:ascii="Arial" w:hAnsi="Arial" w:cs="Arial"/>
          <w:color w:val="000000" w:themeColor="text1"/>
        </w:rPr>
        <w:t>cualquier país</w:t>
      </w:r>
      <w:r w:rsidR="009667EE" w:rsidRPr="00B05479">
        <w:rPr>
          <w:rFonts w:ascii="Arial" w:hAnsi="Arial" w:cs="Arial"/>
          <w:color w:val="000000" w:themeColor="text1"/>
        </w:rPr>
        <w:t>.</w:t>
      </w:r>
    </w:p>
    <w:p w:rsidR="0028001B" w:rsidRPr="00B05479" w:rsidRDefault="0028001B" w:rsidP="0028001B">
      <w:pPr>
        <w:ind w:firstLine="708"/>
        <w:jc w:val="both"/>
        <w:rPr>
          <w:rFonts w:ascii="Arial" w:hAnsi="Arial" w:cs="Arial"/>
          <w:color w:val="000000" w:themeColor="text1"/>
        </w:rPr>
      </w:pPr>
      <w:r w:rsidRPr="00B05479">
        <w:rPr>
          <w:rFonts w:ascii="Arial" w:hAnsi="Arial" w:cs="Arial"/>
          <w:color w:val="000000" w:themeColor="text1"/>
        </w:rPr>
        <w:t xml:space="preserve">Con todo, resulta apremiante que Tel Aviv y sus </w:t>
      </w:r>
      <w:r w:rsidR="00DB723D" w:rsidRPr="00B05479">
        <w:rPr>
          <w:rFonts w:ascii="Arial" w:hAnsi="Arial" w:cs="Arial"/>
          <w:color w:val="000000" w:themeColor="text1"/>
        </w:rPr>
        <w:t xml:space="preserve">fieles </w:t>
      </w:r>
      <w:r w:rsidRPr="00B05479">
        <w:rPr>
          <w:rFonts w:ascii="Arial" w:hAnsi="Arial" w:cs="Arial"/>
          <w:color w:val="000000" w:themeColor="text1"/>
        </w:rPr>
        <w:t xml:space="preserve">aliados cobren conciencia de que la violencia continuará mientras se niegue al pueblo </w:t>
      </w:r>
      <w:r w:rsidR="009667EE" w:rsidRPr="00B05479">
        <w:rPr>
          <w:rFonts w:ascii="Arial" w:hAnsi="Arial" w:cs="Arial"/>
          <w:color w:val="000000" w:themeColor="text1"/>
        </w:rPr>
        <w:t>p</w:t>
      </w:r>
      <w:r w:rsidRPr="00B05479">
        <w:rPr>
          <w:rFonts w:ascii="Arial" w:hAnsi="Arial" w:cs="Arial"/>
          <w:color w:val="000000" w:themeColor="text1"/>
        </w:rPr>
        <w:t xml:space="preserve">alestino el derecho a la autodeterminación, a vivir en las tierras que les pertenecen. </w:t>
      </w:r>
      <w:r w:rsidR="009667EE" w:rsidRPr="00B05479">
        <w:rPr>
          <w:rFonts w:ascii="Arial" w:hAnsi="Arial" w:cs="Arial"/>
          <w:color w:val="000000" w:themeColor="text1"/>
        </w:rPr>
        <w:t>También que</w:t>
      </w:r>
      <w:r w:rsidRPr="00B05479">
        <w:rPr>
          <w:rFonts w:ascii="Arial" w:hAnsi="Arial" w:cs="Arial"/>
          <w:color w:val="000000" w:themeColor="text1"/>
        </w:rPr>
        <w:t xml:space="preserve"> Hamas tom</w:t>
      </w:r>
      <w:r w:rsidR="009667EE" w:rsidRPr="00B05479">
        <w:rPr>
          <w:rFonts w:ascii="Arial" w:hAnsi="Arial" w:cs="Arial"/>
          <w:color w:val="000000" w:themeColor="text1"/>
        </w:rPr>
        <w:t>e</w:t>
      </w:r>
      <w:r w:rsidRPr="00B05479">
        <w:rPr>
          <w:rFonts w:ascii="Arial" w:hAnsi="Arial" w:cs="Arial"/>
          <w:color w:val="000000" w:themeColor="text1"/>
        </w:rPr>
        <w:t xml:space="preserve"> conciencia que </w:t>
      </w:r>
      <w:r w:rsidR="002440F3" w:rsidRPr="00B05479">
        <w:rPr>
          <w:rFonts w:ascii="Arial" w:hAnsi="Arial" w:cs="Arial"/>
          <w:color w:val="000000" w:themeColor="text1"/>
        </w:rPr>
        <w:t xml:space="preserve">los </w:t>
      </w:r>
      <w:r w:rsidRPr="00B05479">
        <w:rPr>
          <w:rFonts w:ascii="Arial" w:hAnsi="Arial" w:cs="Arial"/>
          <w:color w:val="000000" w:themeColor="text1"/>
        </w:rPr>
        <w:t xml:space="preserve">métodos de lucha </w:t>
      </w:r>
      <w:r w:rsidR="002440F3" w:rsidRPr="00B05479">
        <w:rPr>
          <w:rFonts w:ascii="Arial" w:hAnsi="Arial" w:cs="Arial"/>
          <w:color w:val="000000" w:themeColor="text1"/>
        </w:rPr>
        <w:t xml:space="preserve">que </w:t>
      </w:r>
      <w:r w:rsidR="00DB723D" w:rsidRPr="00B05479">
        <w:rPr>
          <w:rFonts w:ascii="Arial" w:hAnsi="Arial" w:cs="Arial"/>
          <w:color w:val="000000" w:themeColor="text1"/>
        </w:rPr>
        <w:t xml:space="preserve">ahora </w:t>
      </w:r>
      <w:r w:rsidR="009667EE" w:rsidRPr="00B05479">
        <w:rPr>
          <w:rFonts w:ascii="Arial" w:hAnsi="Arial" w:cs="Arial"/>
          <w:color w:val="000000" w:themeColor="text1"/>
        </w:rPr>
        <w:t>p</w:t>
      </w:r>
      <w:r w:rsidR="002440F3" w:rsidRPr="00B05479">
        <w:rPr>
          <w:rFonts w:ascii="Arial" w:hAnsi="Arial" w:cs="Arial"/>
          <w:color w:val="000000" w:themeColor="text1"/>
        </w:rPr>
        <w:t xml:space="preserve">rivilegia </w:t>
      </w:r>
      <w:r w:rsidRPr="00B05479">
        <w:rPr>
          <w:rFonts w:ascii="Arial" w:hAnsi="Arial" w:cs="Arial"/>
          <w:color w:val="000000" w:themeColor="text1"/>
        </w:rPr>
        <w:t>no reportan beneficio</w:t>
      </w:r>
      <w:r w:rsidR="002440F3" w:rsidRPr="00B05479">
        <w:rPr>
          <w:rFonts w:ascii="Arial" w:hAnsi="Arial" w:cs="Arial"/>
          <w:color w:val="000000" w:themeColor="text1"/>
        </w:rPr>
        <w:t xml:space="preserve">s tangibles </w:t>
      </w:r>
      <w:r w:rsidRPr="00B05479">
        <w:rPr>
          <w:rFonts w:ascii="Arial" w:hAnsi="Arial" w:cs="Arial"/>
          <w:color w:val="000000" w:themeColor="text1"/>
        </w:rPr>
        <w:t xml:space="preserve">a </w:t>
      </w:r>
      <w:r w:rsidR="00DB723D" w:rsidRPr="00B05479">
        <w:rPr>
          <w:rFonts w:ascii="Arial" w:hAnsi="Arial" w:cs="Arial"/>
          <w:color w:val="000000" w:themeColor="text1"/>
        </w:rPr>
        <w:t>Palestina</w:t>
      </w:r>
      <w:r w:rsidR="002440F3" w:rsidRPr="00B05479">
        <w:rPr>
          <w:rFonts w:ascii="Arial" w:hAnsi="Arial" w:cs="Arial"/>
          <w:color w:val="000000" w:themeColor="text1"/>
        </w:rPr>
        <w:t>. Por el contrario, d</w:t>
      </w:r>
      <w:r w:rsidR="009667EE" w:rsidRPr="00B05479">
        <w:rPr>
          <w:rFonts w:ascii="Arial" w:hAnsi="Arial" w:cs="Arial"/>
          <w:color w:val="000000" w:themeColor="text1"/>
        </w:rPr>
        <w:t>an</w:t>
      </w:r>
      <w:r w:rsidR="002440F3" w:rsidRPr="00B05479">
        <w:rPr>
          <w:rFonts w:ascii="Arial" w:hAnsi="Arial" w:cs="Arial"/>
          <w:color w:val="000000" w:themeColor="text1"/>
        </w:rPr>
        <w:t xml:space="preserve"> </w:t>
      </w:r>
      <w:r w:rsidRPr="00B05479">
        <w:rPr>
          <w:rFonts w:ascii="Arial" w:hAnsi="Arial" w:cs="Arial"/>
          <w:color w:val="000000" w:themeColor="text1"/>
        </w:rPr>
        <w:t>justificaci</w:t>
      </w:r>
      <w:r w:rsidR="002440F3" w:rsidRPr="00B05479">
        <w:rPr>
          <w:rFonts w:ascii="Arial" w:hAnsi="Arial" w:cs="Arial"/>
          <w:color w:val="000000" w:themeColor="text1"/>
        </w:rPr>
        <w:t>ones</w:t>
      </w:r>
      <w:r w:rsidRPr="00B05479">
        <w:rPr>
          <w:rFonts w:ascii="Arial" w:hAnsi="Arial" w:cs="Arial"/>
          <w:color w:val="000000" w:themeColor="text1"/>
        </w:rPr>
        <w:t xml:space="preserve"> a los sectores más </w:t>
      </w:r>
      <w:r w:rsidR="00DB723D" w:rsidRPr="00B05479">
        <w:rPr>
          <w:rFonts w:ascii="Arial" w:hAnsi="Arial" w:cs="Arial"/>
          <w:color w:val="000000" w:themeColor="text1"/>
        </w:rPr>
        <w:t xml:space="preserve">reaccionarios </w:t>
      </w:r>
      <w:r w:rsidRPr="00B05479">
        <w:rPr>
          <w:rFonts w:ascii="Arial" w:hAnsi="Arial" w:cs="Arial"/>
          <w:color w:val="000000" w:themeColor="text1"/>
        </w:rPr>
        <w:t>de la</w:t>
      </w:r>
      <w:r w:rsidR="00DB723D" w:rsidRPr="00B05479">
        <w:rPr>
          <w:rFonts w:ascii="Arial" w:hAnsi="Arial" w:cs="Arial"/>
          <w:color w:val="000000" w:themeColor="text1"/>
        </w:rPr>
        <w:t>s</w:t>
      </w:r>
      <w:r w:rsidRPr="00B05479">
        <w:rPr>
          <w:rFonts w:ascii="Arial" w:hAnsi="Arial" w:cs="Arial"/>
          <w:color w:val="000000" w:themeColor="text1"/>
        </w:rPr>
        <w:t xml:space="preserve"> derecha</w:t>
      </w:r>
      <w:r w:rsidR="00DB723D" w:rsidRPr="00B05479">
        <w:rPr>
          <w:rFonts w:ascii="Arial" w:hAnsi="Arial" w:cs="Arial"/>
          <w:color w:val="000000" w:themeColor="text1"/>
        </w:rPr>
        <w:t>s</w:t>
      </w:r>
      <w:r w:rsidRPr="00B05479">
        <w:rPr>
          <w:rFonts w:ascii="Arial" w:hAnsi="Arial" w:cs="Arial"/>
          <w:color w:val="000000" w:themeColor="text1"/>
        </w:rPr>
        <w:t xml:space="preserve"> </w:t>
      </w:r>
      <w:r w:rsidR="002440F3" w:rsidRPr="00B05479">
        <w:rPr>
          <w:rFonts w:ascii="Arial" w:hAnsi="Arial" w:cs="Arial"/>
          <w:color w:val="000000" w:themeColor="text1"/>
        </w:rPr>
        <w:t>de I</w:t>
      </w:r>
      <w:r w:rsidRPr="00B05479">
        <w:rPr>
          <w:rFonts w:ascii="Arial" w:hAnsi="Arial" w:cs="Arial"/>
          <w:color w:val="000000" w:themeColor="text1"/>
        </w:rPr>
        <w:t>srael</w:t>
      </w:r>
      <w:r w:rsidR="00DB723D" w:rsidRPr="00B05479">
        <w:rPr>
          <w:rFonts w:ascii="Arial" w:hAnsi="Arial" w:cs="Arial"/>
          <w:color w:val="000000" w:themeColor="text1"/>
        </w:rPr>
        <w:t xml:space="preserve"> para persistir en sus políticas de </w:t>
      </w:r>
      <w:r w:rsidR="00DB723D" w:rsidRPr="00B05479">
        <w:rPr>
          <w:rFonts w:ascii="Arial" w:hAnsi="Arial" w:cs="Arial"/>
          <w:i/>
          <w:iCs/>
          <w:color w:val="000000" w:themeColor="text1"/>
        </w:rPr>
        <w:t>apartheid</w:t>
      </w:r>
      <w:r w:rsidR="00DB723D" w:rsidRPr="00B05479">
        <w:rPr>
          <w:rFonts w:ascii="Arial" w:hAnsi="Arial" w:cs="Arial"/>
          <w:iCs/>
          <w:color w:val="000000" w:themeColor="text1"/>
        </w:rPr>
        <w:t>.</w:t>
      </w:r>
    </w:p>
    <w:p w:rsidR="00F83596" w:rsidRPr="00B05479" w:rsidRDefault="00F83596" w:rsidP="00F83596">
      <w:pPr>
        <w:jc w:val="center"/>
        <w:rPr>
          <w:rFonts w:ascii="Arial" w:hAnsi="Arial" w:cs="Arial"/>
          <w:i/>
          <w:color w:val="000000" w:themeColor="text1"/>
        </w:rPr>
      </w:pPr>
      <w:r w:rsidRPr="00B05479">
        <w:rPr>
          <w:rFonts w:ascii="Arial" w:hAnsi="Arial" w:cs="Arial"/>
          <w:b/>
          <w:color w:val="000000" w:themeColor="text1"/>
        </w:rPr>
        <w:t>Acuse de recibo</w:t>
      </w:r>
    </w:p>
    <w:p w:rsidR="00115050" w:rsidRPr="00B05479" w:rsidRDefault="00115050" w:rsidP="00563B13">
      <w:pPr>
        <w:jc w:val="both"/>
        <w:rPr>
          <w:rFonts w:ascii="Arial" w:hAnsi="Arial" w:cs="Arial"/>
          <w:color w:val="000000" w:themeColor="text1"/>
        </w:rPr>
      </w:pPr>
      <w:r w:rsidRPr="00B05479">
        <w:rPr>
          <w:rFonts w:ascii="Arial" w:hAnsi="Arial" w:cs="Arial"/>
          <w:color w:val="000000" w:themeColor="text1"/>
        </w:rPr>
        <w:t>Carmen Aristegui sentenció a Obrador como “súper reaccionario” sin mediar argumento alguno. A la par que juzgó que el presidente usa “reaccionario” para agraviar a sus adversarios. Pero ella no. ¡Brillante analista!... “Guanajuato, gobernado por el PAN desde hace décadas, tiene una media de salarios de $7,800 pesos mensuales cuando la media nacional es de $16,000 pesos mensuales. León, Guanajuato, tiene 800,000 pobres, es la ciudad con más pobres de México. El PAN es un peligro para los mexicanos”, apuntó en X, antes Twitter, el maestro Marco Antonio Bonilla Becerra (@MarcoBo14299061)</w:t>
      </w:r>
      <w:r w:rsidR="00563B13" w:rsidRPr="00B05479">
        <w:rPr>
          <w:rFonts w:ascii="Arial" w:hAnsi="Arial" w:cs="Arial"/>
          <w:color w:val="000000" w:themeColor="text1"/>
        </w:rPr>
        <w:t>… Merecido premio a Graciela Iturbide, extraordinaria fotógrafa que colaboró en la revista Oposición, conducida por Arnoldo Martínez Verdugo en los primeros años 70 del siglo pasado (</w:t>
      </w:r>
      <w:hyperlink r:id="rId4" w:history="1">
        <w:r w:rsidR="00563B13" w:rsidRPr="00B05479">
          <w:rPr>
            <w:rStyle w:val="Hipervnculo"/>
            <w:rFonts w:ascii="Arial" w:hAnsi="Arial" w:cs="Arial"/>
            <w:color w:val="000000" w:themeColor="text1"/>
          </w:rPr>
          <w:t>https://www.jornada.com.mx/2023/10/01/cultura/a04n1cul</w:t>
        </w:r>
      </w:hyperlink>
      <w:r w:rsidR="00563B13" w:rsidRPr="00B05479">
        <w:rPr>
          <w:rStyle w:val="Hipervnculo"/>
          <w:rFonts w:ascii="Arial" w:hAnsi="Arial" w:cs="Arial"/>
          <w:color w:val="000000" w:themeColor="text1"/>
        </w:rPr>
        <w:t>)</w:t>
      </w:r>
      <w:r w:rsidR="00563B13" w:rsidRPr="00B05479">
        <w:rPr>
          <w:rFonts w:ascii="Arial" w:hAnsi="Arial" w:cs="Arial"/>
          <w:color w:val="000000" w:themeColor="text1"/>
        </w:rPr>
        <w:t xml:space="preserve">… </w:t>
      </w:r>
      <w:r w:rsidRPr="00B05479">
        <w:rPr>
          <w:rFonts w:ascii="Arial" w:hAnsi="Arial" w:cs="Arial"/>
          <w:color w:val="000000" w:themeColor="text1"/>
        </w:rPr>
        <w:t>Carolina Verduzco, exdirectora de Pasa la Voz</w:t>
      </w:r>
      <w:r w:rsidR="00563B13" w:rsidRPr="00B05479">
        <w:rPr>
          <w:rFonts w:ascii="Arial" w:hAnsi="Arial" w:cs="Arial"/>
          <w:color w:val="000000" w:themeColor="text1"/>
        </w:rPr>
        <w:t>, dice</w:t>
      </w:r>
      <w:r w:rsidRPr="00B05479">
        <w:rPr>
          <w:rFonts w:ascii="Arial" w:hAnsi="Arial" w:cs="Arial"/>
          <w:color w:val="000000" w:themeColor="text1"/>
        </w:rPr>
        <w:t xml:space="preserve">: “Aprovecho en enviarte otro artículo que pudiera ser más polémico y también te envío la liga: Lo que se puede esperar del Informe de la </w:t>
      </w:r>
      <w:proofErr w:type="spellStart"/>
      <w:r w:rsidRPr="00B05479">
        <w:rPr>
          <w:rFonts w:ascii="Arial" w:hAnsi="Arial" w:cs="Arial"/>
          <w:color w:val="000000" w:themeColor="text1"/>
        </w:rPr>
        <w:t>Comverdad</w:t>
      </w:r>
      <w:proofErr w:type="spellEnd"/>
      <w:r w:rsidRPr="00B05479">
        <w:rPr>
          <w:rFonts w:ascii="Arial" w:hAnsi="Arial" w:cs="Arial"/>
          <w:color w:val="000000" w:themeColor="text1"/>
        </w:rPr>
        <w:t xml:space="preserve"> </w:t>
      </w:r>
      <w:r w:rsidR="001B2CC1" w:rsidRPr="00B05479">
        <w:rPr>
          <w:rFonts w:ascii="Arial" w:hAnsi="Arial" w:cs="Arial"/>
          <w:color w:val="000000" w:themeColor="text1"/>
        </w:rPr>
        <w:t>(</w:t>
      </w:r>
      <w:hyperlink r:id="rId5" w:history="1">
        <w:r w:rsidRPr="00B05479">
          <w:rPr>
            <w:rFonts w:ascii="Arial" w:hAnsi="Arial" w:cs="Arial"/>
            <w:color w:val="000000" w:themeColor="text1"/>
            <w:u w:val="single"/>
          </w:rPr>
          <w:t>https://www.proceso.com.mx/opinion/2023/3/1/lo-que-se-puede-esperar-del-informe-de-la-comverdad-302910.html</w:t>
        </w:r>
      </w:hyperlink>
      <w:r w:rsidR="001B2CC1" w:rsidRPr="00B05479">
        <w:rPr>
          <w:rFonts w:ascii="Arial" w:hAnsi="Arial" w:cs="Arial"/>
          <w:color w:val="000000" w:themeColor="text1"/>
          <w:u w:val="single"/>
        </w:rPr>
        <w:t>).</w:t>
      </w:r>
    </w:p>
    <w:p w:rsidR="00470585" w:rsidRPr="00B05479" w:rsidRDefault="00F167AF" w:rsidP="00563B13">
      <w:pPr>
        <w:jc w:val="both"/>
        <w:rPr>
          <w:rFonts w:ascii="Arial" w:hAnsi="Arial" w:cs="Arial"/>
          <w:color w:val="000000" w:themeColor="text1"/>
          <w:sz w:val="16"/>
          <w:szCs w:val="16"/>
        </w:rPr>
      </w:pPr>
      <w:hyperlink r:id="rId6" w:history="1">
        <w:r w:rsidR="00F83596" w:rsidRPr="00B05479">
          <w:rPr>
            <w:rStyle w:val="Hipervnculo"/>
            <w:rFonts w:ascii="Arial" w:hAnsi="Arial" w:cs="Arial"/>
            <w:color w:val="000000" w:themeColor="text1"/>
            <w:sz w:val="16"/>
            <w:szCs w:val="16"/>
            <w:u w:val="none"/>
          </w:rPr>
          <w:t>http://www.forumenlinea.com/</w:t>
        </w:r>
      </w:hyperlink>
      <w:r w:rsidR="00F83596" w:rsidRPr="00B05479">
        <w:rPr>
          <w:rFonts w:ascii="Arial" w:hAnsi="Arial" w:cs="Arial"/>
          <w:color w:val="000000" w:themeColor="text1"/>
          <w:sz w:val="16"/>
          <w:szCs w:val="16"/>
        </w:rPr>
        <w:t xml:space="preserve">    </w:t>
      </w:r>
      <w:hyperlink r:id="rId7" w:history="1">
        <w:r w:rsidR="00F83596" w:rsidRPr="00B05479">
          <w:rPr>
            <w:rStyle w:val="Hipervnculo"/>
            <w:rFonts w:ascii="Arial" w:hAnsi="Arial" w:cs="Arial"/>
            <w:color w:val="000000" w:themeColor="text1"/>
            <w:sz w:val="16"/>
            <w:szCs w:val="16"/>
            <w:u w:val="none"/>
          </w:rPr>
          <w:t>forum@forumenlinea.com</w:t>
        </w:r>
      </w:hyperlink>
      <w:r w:rsidR="00F83596" w:rsidRPr="00B05479">
        <w:rPr>
          <w:rFonts w:ascii="Arial" w:hAnsi="Arial" w:cs="Arial"/>
          <w:color w:val="000000" w:themeColor="text1"/>
          <w:sz w:val="16"/>
          <w:szCs w:val="16"/>
        </w:rPr>
        <w:t xml:space="preserve">    </w:t>
      </w:r>
      <w:proofErr w:type="spellStart"/>
      <w:r w:rsidR="00F83596" w:rsidRPr="00B05479">
        <w:rPr>
          <w:rFonts w:ascii="Arial" w:hAnsi="Arial" w:cs="Arial"/>
          <w:color w:val="000000" w:themeColor="text1"/>
          <w:sz w:val="16"/>
          <w:szCs w:val="16"/>
        </w:rPr>
        <w:t>Tw</w:t>
      </w:r>
      <w:bookmarkStart w:id="0" w:name="_GoBack"/>
      <w:bookmarkEnd w:id="0"/>
      <w:r w:rsidR="00F83596" w:rsidRPr="00B05479">
        <w:rPr>
          <w:rFonts w:ascii="Arial" w:hAnsi="Arial" w:cs="Arial"/>
          <w:color w:val="000000" w:themeColor="text1"/>
          <w:sz w:val="16"/>
          <w:szCs w:val="16"/>
        </w:rPr>
        <w:t>itter@IbarraAguirreEd</w:t>
      </w:r>
      <w:proofErr w:type="spellEnd"/>
    </w:p>
    <w:sectPr w:rsidR="00470585" w:rsidRPr="00B0547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3596"/>
    <w:rsid w:val="00024DDA"/>
    <w:rsid w:val="00115050"/>
    <w:rsid w:val="001957FF"/>
    <w:rsid w:val="001B2CC1"/>
    <w:rsid w:val="002440F3"/>
    <w:rsid w:val="0028001B"/>
    <w:rsid w:val="003D19DB"/>
    <w:rsid w:val="00470585"/>
    <w:rsid w:val="00477BE3"/>
    <w:rsid w:val="00563B13"/>
    <w:rsid w:val="008D1D8E"/>
    <w:rsid w:val="009667EE"/>
    <w:rsid w:val="00B05479"/>
    <w:rsid w:val="00B862B9"/>
    <w:rsid w:val="00DA15D8"/>
    <w:rsid w:val="00DB723D"/>
    <w:rsid w:val="00F167AF"/>
    <w:rsid w:val="00F37BFA"/>
    <w:rsid w:val="00F8359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B5E2FE-BE35-49E4-9380-DB8F34953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3596"/>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F8359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5" Type="http://schemas.openxmlformats.org/officeDocument/2006/relationships/hyperlink" Target="https://www.proceso.com.mx/opinion/2023/3/1/lo-que-se-puede-esperar-del-informe-de-la-comverdad-302910.html" TargetMode="External"/><Relationship Id="rId4" Type="http://schemas.openxmlformats.org/officeDocument/2006/relationships/hyperlink" Target="https://www.jornada.com.mx/2023/10/01/cultura/a04n1cul"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2</Pages>
  <Words>775</Words>
  <Characters>4337</Characters>
  <Application>Microsoft Office Word</Application>
  <DocSecurity>0</DocSecurity>
  <Lines>74</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8</cp:revision>
  <dcterms:created xsi:type="dcterms:W3CDTF">2023-10-08T16:03:00Z</dcterms:created>
  <dcterms:modified xsi:type="dcterms:W3CDTF">2023-10-14T20:24:00Z</dcterms:modified>
</cp:coreProperties>
</file>