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4C6C" w:rsidRPr="00BC3B43" w:rsidRDefault="00C04C6C" w:rsidP="00C04C6C">
      <w:pPr>
        <w:rPr>
          <w:rFonts w:ascii="Arial" w:hAnsi="Arial" w:cs="Arial"/>
          <w:color w:val="000000" w:themeColor="text1"/>
          <w:sz w:val="28"/>
          <w:szCs w:val="28"/>
        </w:rPr>
      </w:pPr>
      <w:r w:rsidRPr="00BC3B43">
        <w:rPr>
          <w:rFonts w:ascii="Arial" w:hAnsi="Arial" w:cs="Arial"/>
          <w:color w:val="000000" w:themeColor="text1"/>
          <w:sz w:val="28"/>
          <w:szCs w:val="28"/>
        </w:rPr>
        <w:t>Utopía</w:t>
      </w:r>
    </w:p>
    <w:p w:rsidR="00C04C6C" w:rsidRPr="00BC3B43" w:rsidRDefault="00C04C6C" w:rsidP="00C04C6C">
      <w:pPr>
        <w:rPr>
          <w:rFonts w:ascii="Arial" w:hAnsi="Arial" w:cs="Arial"/>
          <w:color w:val="000000" w:themeColor="text1"/>
        </w:rPr>
      </w:pPr>
    </w:p>
    <w:p w:rsidR="00C04C6C" w:rsidRPr="00BC3B43" w:rsidRDefault="000553CE" w:rsidP="000553CE">
      <w:pPr>
        <w:jc w:val="center"/>
        <w:rPr>
          <w:rFonts w:ascii="Arial" w:hAnsi="Arial" w:cs="Arial"/>
          <w:b/>
          <w:color w:val="000000" w:themeColor="text1"/>
          <w:sz w:val="36"/>
          <w:szCs w:val="36"/>
        </w:rPr>
      </w:pPr>
      <w:r w:rsidRPr="00BC3B43">
        <w:rPr>
          <w:rFonts w:ascii="Arial" w:hAnsi="Arial" w:cs="Arial"/>
          <w:b/>
          <w:color w:val="000000" w:themeColor="text1"/>
          <w:sz w:val="36"/>
          <w:szCs w:val="36"/>
        </w:rPr>
        <w:t>Grupo Televisa en graves problemas</w:t>
      </w:r>
    </w:p>
    <w:p w:rsidR="000553CE" w:rsidRPr="00BC3B43" w:rsidRDefault="000553CE" w:rsidP="00C04C6C">
      <w:pPr>
        <w:rPr>
          <w:rFonts w:ascii="Arial" w:hAnsi="Arial" w:cs="Arial"/>
          <w:color w:val="000000" w:themeColor="text1"/>
        </w:rPr>
      </w:pPr>
    </w:p>
    <w:p w:rsidR="00C04C6C" w:rsidRPr="00BC3B43" w:rsidRDefault="00C04C6C" w:rsidP="00C04C6C">
      <w:pPr>
        <w:rPr>
          <w:rFonts w:ascii="Arial" w:hAnsi="Arial" w:cs="Arial"/>
          <w:b/>
          <w:color w:val="000000" w:themeColor="text1"/>
        </w:rPr>
      </w:pPr>
      <w:r w:rsidRPr="00BC3B43">
        <w:rPr>
          <w:rFonts w:ascii="Arial" w:hAnsi="Arial" w:cs="Arial"/>
          <w:b/>
          <w:color w:val="000000" w:themeColor="text1"/>
        </w:rPr>
        <w:t>Eduardo Ibarra Aguirre</w:t>
      </w:r>
    </w:p>
    <w:p w:rsidR="00C04C6C" w:rsidRPr="00BC3B43" w:rsidRDefault="00C04C6C" w:rsidP="00C04C6C">
      <w:pPr>
        <w:rPr>
          <w:rFonts w:ascii="Arial" w:hAnsi="Arial" w:cs="Arial"/>
          <w:color w:val="000000" w:themeColor="text1"/>
        </w:rPr>
      </w:pPr>
    </w:p>
    <w:p w:rsidR="00DB2CFA" w:rsidRPr="00BC3B43" w:rsidRDefault="00DB2CFA" w:rsidP="00DB2CFA">
      <w:pPr>
        <w:jc w:val="right"/>
        <w:rPr>
          <w:rFonts w:ascii="Arial" w:hAnsi="Arial" w:cs="Arial"/>
          <w:i/>
          <w:color w:val="000000" w:themeColor="text1"/>
        </w:rPr>
      </w:pPr>
      <w:r w:rsidRPr="00BC3B43">
        <w:rPr>
          <w:rFonts w:ascii="Arial" w:hAnsi="Arial" w:cs="Arial"/>
          <w:i/>
          <w:color w:val="000000" w:themeColor="text1"/>
        </w:rPr>
        <w:t>En efecto, ¡2 de octubre no se olvida! Mas el movimiento</w:t>
      </w:r>
    </w:p>
    <w:p w:rsidR="00DB2CFA" w:rsidRPr="00BC3B43" w:rsidRDefault="00DB2CFA" w:rsidP="00DB2CFA">
      <w:pPr>
        <w:jc w:val="right"/>
        <w:rPr>
          <w:rFonts w:ascii="Arial" w:hAnsi="Arial" w:cs="Arial"/>
          <w:i/>
          <w:color w:val="000000" w:themeColor="text1"/>
        </w:rPr>
      </w:pPr>
      <w:r w:rsidRPr="00BC3B43">
        <w:rPr>
          <w:rFonts w:ascii="Arial" w:hAnsi="Arial" w:cs="Arial"/>
          <w:i/>
          <w:color w:val="000000" w:themeColor="text1"/>
        </w:rPr>
        <w:t xml:space="preserve"> </w:t>
      </w:r>
      <w:proofErr w:type="gramStart"/>
      <w:r w:rsidRPr="00BC3B43">
        <w:rPr>
          <w:rFonts w:ascii="Arial" w:hAnsi="Arial" w:cs="Arial"/>
          <w:i/>
          <w:color w:val="000000" w:themeColor="text1"/>
        </w:rPr>
        <w:t>estudiantil</w:t>
      </w:r>
      <w:proofErr w:type="gramEnd"/>
      <w:r w:rsidRPr="00BC3B43">
        <w:rPr>
          <w:rFonts w:ascii="Arial" w:hAnsi="Arial" w:cs="Arial"/>
          <w:i/>
          <w:color w:val="000000" w:themeColor="text1"/>
        </w:rPr>
        <w:t xml:space="preserve"> popular fue mucho más que la terrible matanza.</w:t>
      </w:r>
    </w:p>
    <w:p w:rsidR="00DB2CFA" w:rsidRPr="00BC3B43" w:rsidRDefault="00DB2CFA" w:rsidP="00DB2CFA">
      <w:pPr>
        <w:jc w:val="both"/>
        <w:rPr>
          <w:rFonts w:ascii="Arial" w:hAnsi="Arial" w:cs="Arial"/>
          <w:b/>
          <w:color w:val="000000" w:themeColor="text1"/>
        </w:rPr>
      </w:pPr>
    </w:p>
    <w:p w:rsidR="00BB6F62" w:rsidRPr="00BC3B43" w:rsidRDefault="00DB2CFA" w:rsidP="00BB6F62">
      <w:pPr>
        <w:jc w:val="both"/>
        <w:rPr>
          <w:rFonts w:ascii="Arial" w:eastAsiaTheme="minorHAnsi" w:hAnsi="Arial" w:cs="Arial"/>
          <w:color w:val="000000" w:themeColor="text1"/>
          <w:lang w:eastAsia="en-US"/>
        </w:rPr>
      </w:pPr>
      <w:r w:rsidRPr="00BC3B43">
        <w:rPr>
          <w:rFonts w:ascii="Arial" w:hAnsi="Arial" w:cs="Arial"/>
          <w:color w:val="000000" w:themeColor="text1"/>
        </w:rPr>
        <w:t>La poderosa</w:t>
      </w:r>
      <w:r w:rsidR="007E23D1" w:rsidRPr="00BC3B43">
        <w:rPr>
          <w:rFonts w:ascii="Arial" w:hAnsi="Arial" w:cs="Arial"/>
          <w:color w:val="000000" w:themeColor="text1"/>
        </w:rPr>
        <w:t xml:space="preserve"> e</w:t>
      </w:r>
      <w:r w:rsidR="00276277" w:rsidRPr="00BC3B43">
        <w:rPr>
          <w:rFonts w:ascii="Arial" w:hAnsi="Arial" w:cs="Arial"/>
          <w:color w:val="000000" w:themeColor="text1"/>
        </w:rPr>
        <w:t xml:space="preserve"> </w:t>
      </w:r>
      <w:r w:rsidRPr="00BC3B43">
        <w:rPr>
          <w:rFonts w:ascii="Arial" w:hAnsi="Arial" w:cs="Arial"/>
          <w:color w:val="000000" w:themeColor="text1"/>
        </w:rPr>
        <w:t>intocable Televisa hasta el sexenio anterior, el de Enrique Peña Nieto, atravies</w:t>
      </w:r>
      <w:r w:rsidR="00276277" w:rsidRPr="00BC3B43">
        <w:rPr>
          <w:rFonts w:ascii="Arial" w:hAnsi="Arial" w:cs="Arial"/>
          <w:color w:val="000000" w:themeColor="text1"/>
        </w:rPr>
        <w:t>a</w:t>
      </w:r>
      <w:r w:rsidRPr="00BC3B43">
        <w:rPr>
          <w:rFonts w:ascii="Arial" w:hAnsi="Arial" w:cs="Arial"/>
          <w:color w:val="000000" w:themeColor="text1"/>
        </w:rPr>
        <w:t xml:space="preserve"> po</w:t>
      </w:r>
      <w:r w:rsidR="00276277" w:rsidRPr="00BC3B43">
        <w:rPr>
          <w:rFonts w:ascii="Arial" w:hAnsi="Arial" w:cs="Arial"/>
          <w:color w:val="000000" w:themeColor="text1"/>
        </w:rPr>
        <w:t>r</w:t>
      </w:r>
      <w:r w:rsidRPr="00BC3B43">
        <w:rPr>
          <w:rFonts w:ascii="Arial" w:hAnsi="Arial" w:cs="Arial"/>
          <w:color w:val="000000" w:themeColor="text1"/>
        </w:rPr>
        <w:t xml:space="preserve"> severos problemas</w:t>
      </w:r>
      <w:r w:rsidR="00276277" w:rsidRPr="00BC3B43">
        <w:rPr>
          <w:rFonts w:ascii="Arial" w:hAnsi="Arial" w:cs="Arial"/>
          <w:color w:val="000000" w:themeColor="text1"/>
        </w:rPr>
        <w:t>, pues al cerrar septiembre el valor de sus acciones bajaron 40.24</w:t>
      </w:r>
      <w:r w:rsidR="007E23D1" w:rsidRPr="00BC3B43">
        <w:rPr>
          <w:rFonts w:ascii="Arial" w:hAnsi="Arial" w:cs="Arial"/>
          <w:color w:val="000000" w:themeColor="text1"/>
        </w:rPr>
        <w:t>%</w:t>
      </w:r>
      <w:r w:rsidR="00276277" w:rsidRPr="00BC3B43">
        <w:rPr>
          <w:rFonts w:ascii="Arial" w:hAnsi="Arial" w:cs="Arial"/>
          <w:color w:val="000000" w:themeColor="text1"/>
        </w:rPr>
        <w:t>, con lo que el valor individual fue de 10</w:t>
      </w:r>
      <w:r w:rsidRPr="00BC3B43">
        <w:rPr>
          <w:rFonts w:ascii="Arial" w:hAnsi="Arial" w:cs="Arial"/>
          <w:color w:val="000000" w:themeColor="text1"/>
        </w:rPr>
        <w:t>.</w:t>
      </w:r>
      <w:r w:rsidR="00276277" w:rsidRPr="00BC3B43">
        <w:rPr>
          <w:rFonts w:ascii="Arial" w:hAnsi="Arial" w:cs="Arial"/>
          <w:color w:val="000000" w:themeColor="text1"/>
        </w:rPr>
        <w:t xml:space="preserve">57 pesos en la Bolsa Mexicana de Valores, mientras que del 2 de enero al 29 de septiembre el valor máximo de cada acción fue de 24.64 pesos, </w:t>
      </w:r>
      <w:r w:rsidR="00BB6F62" w:rsidRPr="00BC3B43">
        <w:rPr>
          <w:rFonts w:ascii="Arial" w:hAnsi="Arial" w:cs="Arial"/>
          <w:color w:val="000000" w:themeColor="text1"/>
        </w:rPr>
        <w:t xml:space="preserve">en tanto que su máximo histórico se alcanzó </w:t>
      </w:r>
      <w:r w:rsidR="00BB6F62" w:rsidRPr="00BC3B43">
        <w:rPr>
          <w:rFonts w:ascii="Arial" w:eastAsiaTheme="minorHAnsi" w:hAnsi="Arial" w:cs="Arial"/>
          <w:color w:val="000000" w:themeColor="text1"/>
          <w:lang w:eastAsia="en-US"/>
        </w:rPr>
        <w:t>en mayo de 2015 cuando sus acciones se vendieron en 122.93 pesos.</w:t>
      </w:r>
    </w:p>
    <w:p w:rsidR="00BB6F62" w:rsidRPr="00BC3B43" w:rsidRDefault="00BB6F62" w:rsidP="006C12EE">
      <w:pPr>
        <w:ind w:firstLine="708"/>
        <w:jc w:val="both"/>
        <w:rPr>
          <w:rFonts w:ascii="Arial" w:eastAsiaTheme="minorHAnsi" w:hAnsi="Arial" w:cs="Arial"/>
          <w:color w:val="000000" w:themeColor="text1"/>
          <w:lang w:eastAsia="en-US"/>
        </w:rPr>
      </w:pPr>
      <w:r w:rsidRPr="00BC3B43">
        <w:rPr>
          <w:rFonts w:ascii="Arial" w:eastAsiaTheme="minorHAnsi" w:hAnsi="Arial" w:cs="Arial"/>
          <w:color w:val="000000" w:themeColor="text1"/>
          <w:lang w:eastAsia="en-US"/>
        </w:rPr>
        <w:t>El mayor productor de contenidos audiovisuales de habla hispana a nivel global padece, además, pérdidas. Los dos últimos reportes trimestrales de la empresa encabezada por Emilio Azcárraga Jean, muestran que las ganancias netas fueron de 172.5 millones de pesos, una caída del 94.7</w:t>
      </w:r>
      <w:r w:rsidR="007E23D1" w:rsidRPr="00BC3B43">
        <w:rPr>
          <w:rFonts w:ascii="Arial" w:eastAsiaTheme="minorHAnsi" w:hAnsi="Arial" w:cs="Arial"/>
          <w:color w:val="000000" w:themeColor="text1"/>
          <w:lang w:eastAsia="en-US"/>
        </w:rPr>
        <w:t>%</w:t>
      </w:r>
      <w:r w:rsidRPr="00BC3B43">
        <w:rPr>
          <w:rFonts w:ascii="Arial" w:eastAsiaTheme="minorHAnsi" w:hAnsi="Arial" w:cs="Arial"/>
          <w:color w:val="000000" w:themeColor="text1"/>
          <w:lang w:eastAsia="en-US"/>
        </w:rPr>
        <w:t xml:space="preserve"> respecto a los 3 289.4 millones de pesos registrados en el mismo </w:t>
      </w:r>
      <w:r w:rsidR="00CD05DC" w:rsidRPr="00BC3B43">
        <w:rPr>
          <w:rFonts w:ascii="Arial" w:eastAsiaTheme="minorHAnsi" w:hAnsi="Arial" w:cs="Arial"/>
          <w:color w:val="000000" w:themeColor="text1"/>
          <w:lang w:eastAsia="en-US"/>
        </w:rPr>
        <w:t xml:space="preserve">lapso </w:t>
      </w:r>
      <w:r w:rsidRPr="00BC3B43">
        <w:rPr>
          <w:rFonts w:ascii="Arial" w:eastAsiaTheme="minorHAnsi" w:hAnsi="Arial" w:cs="Arial"/>
          <w:color w:val="000000" w:themeColor="text1"/>
          <w:lang w:eastAsia="en-US"/>
        </w:rPr>
        <w:t xml:space="preserve">de 2022, de acuerdo con el informe del segundo trimestre de Grupo Televisa. </w:t>
      </w:r>
      <w:r w:rsidR="00CD05DC" w:rsidRPr="00BC3B43">
        <w:rPr>
          <w:rFonts w:ascii="Arial" w:eastAsiaTheme="minorHAnsi" w:hAnsi="Arial" w:cs="Arial"/>
          <w:color w:val="000000" w:themeColor="text1"/>
          <w:lang w:eastAsia="en-US"/>
        </w:rPr>
        <w:t>T</w:t>
      </w:r>
      <w:r w:rsidR="007E23D1" w:rsidRPr="00BC3B43">
        <w:rPr>
          <w:rFonts w:ascii="Arial" w:eastAsiaTheme="minorHAnsi" w:hAnsi="Arial" w:cs="Arial"/>
          <w:color w:val="000000" w:themeColor="text1"/>
          <w:lang w:eastAsia="en-US"/>
        </w:rPr>
        <w:t xml:space="preserve">ambién disminuyeron </w:t>
      </w:r>
      <w:r w:rsidRPr="00BC3B43">
        <w:rPr>
          <w:rFonts w:ascii="Arial" w:eastAsiaTheme="minorHAnsi" w:hAnsi="Arial" w:cs="Arial"/>
          <w:color w:val="000000" w:themeColor="text1"/>
          <w:lang w:eastAsia="en-US"/>
        </w:rPr>
        <w:t>sus  ingresos 0.1</w:t>
      </w:r>
      <w:r w:rsidR="007E23D1" w:rsidRPr="00BC3B43">
        <w:rPr>
          <w:rFonts w:ascii="Arial" w:eastAsiaTheme="minorHAnsi" w:hAnsi="Arial" w:cs="Arial"/>
          <w:color w:val="000000" w:themeColor="text1"/>
          <w:lang w:eastAsia="en-US"/>
        </w:rPr>
        <w:t>%</w:t>
      </w:r>
      <w:r w:rsidRPr="00BC3B43">
        <w:rPr>
          <w:rFonts w:ascii="Arial" w:eastAsiaTheme="minorHAnsi" w:hAnsi="Arial" w:cs="Arial"/>
          <w:color w:val="000000" w:themeColor="text1"/>
          <w:lang w:eastAsia="en-US"/>
        </w:rPr>
        <w:t xml:space="preserve"> para ubicarse en 18 520.2 millones de pesos.</w:t>
      </w:r>
    </w:p>
    <w:p w:rsidR="00523190" w:rsidRPr="00BC3B43" w:rsidRDefault="00523190" w:rsidP="00523190">
      <w:pPr>
        <w:ind w:firstLine="708"/>
        <w:jc w:val="both"/>
        <w:rPr>
          <w:rFonts w:ascii="Arial" w:eastAsiaTheme="minorHAnsi" w:hAnsi="Arial" w:cs="Arial"/>
          <w:color w:val="000000" w:themeColor="text1"/>
          <w:lang w:eastAsia="en-US"/>
        </w:rPr>
      </w:pPr>
      <w:r w:rsidRPr="00BC3B43">
        <w:rPr>
          <w:rFonts w:ascii="Arial" w:eastAsiaTheme="minorHAnsi" w:hAnsi="Arial" w:cs="Arial"/>
          <w:color w:val="000000" w:themeColor="text1"/>
          <w:lang w:eastAsia="en-US"/>
        </w:rPr>
        <w:t xml:space="preserve">De acuerdo con </w:t>
      </w:r>
      <w:r w:rsidR="006C12EE" w:rsidRPr="00BC3B43">
        <w:rPr>
          <w:rFonts w:ascii="Arial" w:eastAsiaTheme="minorHAnsi" w:hAnsi="Arial" w:cs="Arial"/>
          <w:color w:val="000000" w:themeColor="text1"/>
          <w:lang w:eastAsia="en-US"/>
        </w:rPr>
        <w:t>el</w:t>
      </w:r>
      <w:r w:rsidRPr="00BC3B43">
        <w:rPr>
          <w:rFonts w:ascii="Arial" w:eastAsiaTheme="minorHAnsi" w:hAnsi="Arial" w:cs="Arial"/>
          <w:color w:val="000000" w:themeColor="text1"/>
          <w:lang w:eastAsia="en-US"/>
        </w:rPr>
        <w:t xml:space="preserve"> reporte </w:t>
      </w:r>
      <w:r w:rsidR="006C12EE" w:rsidRPr="00BC3B43">
        <w:rPr>
          <w:rFonts w:ascii="Arial" w:eastAsiaTheme="minorHAnsi" w:hAnsi="Arial" w:cs="Arial"/>
          <w:color w:val="000000" w:themeColor="text1"/>
          <w:lang w:eastAsia="en-US"/>
        </w:rPr>
        <w:t xml:space="preserve">que </w:t>
      </w:r>
      <w:r w:rsidRPr="00BC3B43">
        <w:rPr>
          <w:rFonts w:ascii="Arial" w:eastAsiaTheme="minorHAnsi" w:hAnsi="Arial" w:cs="Arial"/>
          <w:color w:val="000000" w:themeColor="text1"/>
          <w:lang w:eastAsia="en-US"/>
        </w:rPr>
        <w:t>envi</w:t>
      </w:r>
      <w:r w:rsidR="006C12EE" w:rsidRPr="00BC3B43">
        <w:rPr>
          <w:rFonts w:ascii="Arial" w:eastAsiaTheme="minorHAnsi" w:hAnsi="Arial" w:cs="Arial"/>
          <w:color w:val="000000" w:themeColor="text1"/>
          <w:lang w:eastAsia="en-US"/>
        </w:rPr>
        <w:t>ó</w:t>
      </w:r>
      <w:r w:rsidRPr="00BC3B43">
        <w:rPr>
          <w:rFonts w:ascii="Arial" w:eastAsiaTheme="minorHAnsi" w:hAnsi="Arial" w:cs="Arial"/>
          <w:color w:val="000000" w:themeColor="text1"/>
          <w:lang w:eastAsia="en-US"/>
        </w:rPr>
        <w:t xml:space="preserve"> </w:t>
      </w:r>
      <w:r w:rsidR="006C12EE" w:rsidRPr="00BC3B43">
        <w:rPr>
          <w:rFonts w:ascii="Arial" w:eastAsiaTheme="minorHAnsi" w:hAnsi="Arial" w:cs="Arial"/>
          <w:color w:val="000000" w:themeColor="text1"/>
          <w:lang w:eastAsia="en-US"/>
        </w:rPr>
        <w:t xml:space="preserve">el consorcio televisivo </w:t>
      </w:r>
      <w:r w:rsidRPr="00BC3B43">
        <w:rPr>
          <w:rFonts w:ascii="Arial" w:eastAsiaTheme="minorHAnsi" w:hAnsi="Arial" w:cs="Arial"/>
          <w:color w:val="000000" w:themeColor="text1"/>
          <w:lang w:eastAsia="en-US"/>
        </w:rPr>
        <w:t>a la B</w:t>
      </w:r>
      <w:r w:rsidR="006C12EE" w:rsidRPr="00BC3B43">
        <w:rPr>
          <w:rFonts w:ascii="Arial" w:eastAsiaTheme="minorHAnsi" w:hAnsi="Arial" w:cs="Arial"/>
          <w:color w:val="000000" w:themeColor="text1"/>
          <w:lang w:eastAsia="en-US"/>
        </w:rPr>
        <w:t>MV</w:t>
      </w:r>
      <w:r w:rsidRPr="00BC3B43">
        <w:rPr>
          <w:rFonts w:ascii="Arial" w:eastAsiaTheme="minorHAnsi" w:hAnsi="Arial" w:cs="Arial"/>
          <w:color w:val="000000" w:themeColor="text1"/>
          <w:lang w:eastAsia="en-US"/>
        </w:rPr>
        <w:t xml:space="preserve">, esta caída fue impulsada </w:t>
      </w:r>
      <w:r w:rsidR="00886FAC" w:rsidRPr="00BC3B43">
        <w:rPr>
          <w:rFonts w:ascii="Arial" w:eastAsiaTheme="minorHAnsi" w:hAnsi="Arial" w:cs="Arial"/>
          <w:color w:val="000000" w:themeColor="text1"/>
          <w:lang w:eastAsia="en-US"/>
        </w:rPr>
        <w:t xml:space="preserve">sobre todo </w:t>
      </w:r>
      <w:r w:rsidRPr="00BC3B43">
        <w:rPr>
          <w:rFonts w:ascii="Arial" w:eastAsiaTheme="minorHAnsi" w:hAnsi="Arial" w:cs="Arial"/>
          <w:color w:val="000000" w:themeColor="text1"/>
          <w:lang w:eastAsia="en-US"/>
        </w:rPr>
        <w:t>por la disminución de los ingresos del 13.4</w:t>
      </w:r>
      <w:r w:rsidR="007E23D1" w:rsidRPr="00BC3B43">
        <w:rPr>
          <w:rFonts w:ascii="Arial" w:eastAsiaTheme="minorHAnsi" w:hAnsi="Arial" w:cs="Arial"/>
          <w:color w:val="000000" w:themeColor="text1"/>
          <w:lang w:eastAsia="en-US"/>
        </w:rPr>
        <w:t>%</w:t>
      </w:r>
      <w:r w:rsidRPr="00BC3B43">
        <w:rPr>
          <w:rFonts w:ascii="Arial" w:eastAsiaTheme="minorHAnsi" w:hAnsi="Arial" w:cs="Arial"/>
          <w:color w:val="000000" w:themeColor="text1"/>
          <w:lang w:eastAsia="en-US"/>
        </w:rPr>
        <w:t xml:space="preserve"> en </w:t>
      </w:r>
      <w:proofErr w:type="spellStart"/>
      <w:r w:rsidRPr="00BC3B43">
        <w:rPr>
          <w:rFonts w:ascii="Arial" w:eastAsiaTheme="minorHAnsi" w:hAnsi="Arial" w:cs="Arial"/>
          <w:color w:val="000000" w:themeColor="text1"/>
          <w:lang w:eastAsia="en-US"/>
        </w:rPr>
        <w:t>Sky</w:t>
      </w:r>
      <w:proofErr w:type="spellEnd"/>
      <w:r w:rsidRPr="00BC3B43">
        <w:rPr>
          <w:rFonts w:ascii="Arial" w:eastAsiaTheme="minorHAnsi" w:hAnsi="Arial" w:cs="Arial"/>
          <w:color w:val="000000" w:themeColor="text1"/>
          <w:lang w:eastAsia="en-US"/>
        </w:rPr>
        <w:t>, compensada casi en su totalidad por el crecimiento de los ingresos en los segmentos de Cable y Otros Negocios.</w:t>
      </w:r>
    </w:p>
    <w:p w:rsidR="00CD05DC" w:rsidRPr="00BC3B43" w:rsidRDefault="00CD05DC" w:rsidP="00CD05DC">
      <w:pPr>
        <w:ind w:firstLine="708"/>
        <w:jc w:val="both"/>
        <w:rPr>
          <w:rFonts w:ascii="Arial" w:eastAsiaTheme="minorHAnsi" w:hAnsi="Arial" w:cs="Arial"/>
          <w:color w:val="000000" w:themeColor="text1"/>
          <w:lang w:eastAsia="en-US"/>
        </w:rPr>
      </w:pPr>
      <w:r w:rsidRPr="00BC3B43">
        <w:rPr>
          <w:rFonts w:ascii="Arial" w:eastAsiaTheme="minorHAnsi" w:hAnsi="Arial" w:cs="Arial"/>
          <w:color w:val="000000" w:themeColor="text1"/>
          <w:lang w:eastAsia="en-US"/>
        </w:rPr>
        <w:t xml:space="preserve">Por supuesto que también cuentan o influyen los problemas que apuntan varios especialistas que coinciden en que la caída de Grupo Televisa “se debe en gran parte a las plataformas de </w:t>
      </w:r>
      <w:proofErr w:type="spellStart"/>
      <w:r w:rsidRPr="00BC3B43">
        <w:rPr>
          <w:rFonts w:ascii="Arial" w:eastAsiaTheme="minorHAnsi" w:hAnsi="Arial" w:cs="Arial"/>
          <w:color w:val="000000" w:themeColor="text1"/>
          <w:lang w:eastAsia="en-US"/>
        </w:rPr>
        <w:t>streaming</w:t>
      </w:r>
      <w:proofErr w:type="spellEnd"/>
      <w:r w:rsidRPr="00BC3B43">
        <w:rPr>
          <w:rFonts w:ascii="Arial" w:eastAsiaTheme="minorHAnsi" w:hAnsi="Arial" w:cs="Arial"/>
          <w:color w:val="000000" w:themeColor="text1"/>
          <w:lang w:eastAsia="en-US"/>
        </w:rPr>
        <w:t xml:space="preserve">” de video que acapararon el mercado en México y a pesar de que quiso hacer frente a esta crisis lanzando </w:t>
      </w:r>
      <w:proofErr w:type="spellStart"/>
      <w:r w:rsidRPr="00BC3B43">
        <w:rPr>
          <w:rFonts w:ascii="Arial" w:eastAsiaTheme="minorHAnsi" w:hAnsi="Arial" w:cs="Arial"/>
          <w:color w:val="000000" w:themeColor="text1"/>
          <w:lang w:eastAsia="en-US"/>
        </w:rPr>
        <w:t>ViX</w:t>
      </w:r>
      <w:proofErr w:type="spellEnd"/>
      <w:r w:rsidRPr="00BC3B43">
        <w:rPr>
          <w:rFonts w:ascii="Arial" w:eastAsiaTheme="minorHAnsi" w:hAnsi="Arial" w:cs="Arial"/>
          <w:color w:val="000000" w:themeColor="text1"/>
          <w:lang w:eastAsia="en-US"/>
        </w:rPr>
        <w:t xml:space="preserve">+, los contenidos ofrecidos, salvo el </w:t>
      </w:r>
      <w:proofErr w:type="spellStart"/>
      <w:r w:rsidRPr="00BC3B43">
        <w:rPr>
          <w:rFonts w:ascii="Arial" w:eastAsiaTheme="minorHAnsi" w:hAnsi="Arial" w:cs="Arial"/>
          <w:color w:val="000000" w:themeColor="text1"/>
          <w:lang w:eastAsia="en-US"/>
        </w:rPr>
        <w:t>reality</w:t>
      </w:r>
      <w:proofErr w:type="spellEnd"/>
      <w:r w:rsidRPr="00BC3B43">
        <w:rPr>
          <w:rFonts w:ascii="Arial" w:eastAsiaTheme="minorHAnsi" w:hAnsi="Arial" w:cs="Arial"/>
          <w:color w:val="000000" w:themeColor="text1"/>
          <w:lang w:eastAsia="en-US"/>
        </w:rPr>
        <w:t xml:space="preserve"> La Casa de los Famosos México, no tuvieron  el éxito esperado.</w:t>
      </w:r>
    </w:p>
    <w:p w:rsidR="00CD05DC" w:rsidRPr="00BC3B43" w:rsidRDefault="00CD05DC" w:rsidP="00CD05DC">
      <w:pPr>
        <w:ind w:firstLine="708"/>
        <w:jc w:val="both"/>
        <w:rPr>
          <w:rFonts w:ascii="Arial" w:eastAsiaTheme="minorHAnsi" w:hAnsi="Arial" w:cs="Arial"/>
          <w:color w:val="000000" w:themeColor="text1"/>
          <w:lang w:eastAsia="en-US"/>
        </w:rPr>
      </w:pPr>
      <w:r w:rsidRPr="00BC3B43">
        <w:rPr>
          <w:rFonts w:ascii="Arial" w:eastAsiaTheme="minorHAnsi" w:hAnsi="Arial" w:cs="Arial"/>
          <w:color w:val="000000" w:themeColor="text1"/>
          <w:lang w:eastAsia="en-US"/>
        </w:rPr>
        <w:t>Tampoco pueden omitirse los recurrentes escándalos de corrupción en los que el consorcio se involucra y sólo el más reciente fue “</w:t>
      </w:r>
      <w:proofErr w:type="spellStart"/>
      <w:r w:rsidRPr="00BC3B43">
        <w:rPr>
          <w:rFonts w:ascii="Arial" w:eastAsiaTheme="minorHAnsi" w:hAnsi="Arial" w:cs="Arial"/>
          <w:color w:val="000000" w:themeColor="text1"/>
          <w:lang w:eastAsia="en-US"/>
        </w:rPr>
        <w:t>FIFAgate</w:t>
      </w:r>
      <w:proofErr w:type="spellEnd"/>
      <w:r w:rsidRPr="00BC3B43">
        <w:rPr>
          <w:rFonts w:ascii="Arial" w:eastAsiaTheme="minorHAnsi" w:hAnsi="Arial" w:cs="Arial"/>
          <w:color w:val="000000" w:themeColor="text1"/>
          <w:lang w:eastAsia="en-US"/>
        </w:rPr>
        <w:t>”, donde la empresa fue condenada a pagar 95 millones de dólares, luego que fuera demandada por un inversor de Estados Unidos por sobornar a funcionarios de la FIFA (</w:t>
      </w:r>
      <w:proofErr w:type="spellStart"/>
      <w:r w:rsidRPr="00BC3B43">
        <w:rPr>
          <w:rStyle w:val="nfasis"/>
          <w:rFonts w:ascii="Arial" w:hAnsi="Arial" w:cs="Arial"/>
          <w:i w:val="0"/>
          <w:color w:val="000000" w:themeColor="text1"/>
        </w:rPr>
        <w:t>Fédération</w:t>
      </w:r>
      <w:proofErr w:type="spellEnd"/>
      <w:r w:rsidRPr="00BC3B43">
        <w:rPr>
          <w:rStyle w:val="nfasis"/>
          <w:rFonts w:ascii="Arial" w:hAnsi="Arial" w:cs="Arial"/>
          <w:i w:val="0"/>
          <w:color w:val="000000" w:themeColor="text1"/>
        </w:rPr>
        <w:t xml:space="preserve"> </w:t>
      </w:r>
      <w:proofErr w:type="spellStart"/>
      <w:r w:rsidRPr="00BC3B43">
        <w:rPr>
          <w:rStyle w:val="nfasis"/>
          <w:rFonts w:ascii="Arial" w:hAnsi="Arial" w:cs="Arial"/>
          <w:i w:val="0"/>
          <w:color w:val="000000" w:themeColor="text1"/>
        </w:rPr>
        <w:t>Internationale</w:t>
      </w:r>
      <w:proofErr w:type="spellEnd"/>
      <w:r w:rsidRPr="00BC3B43">
        <w:rPr>
          <w:rStyle w:val="nfasis"/>
          <w:rFonts w:ascii="Arial" w:hAnsi="Arial" w:cs="Arial"/>
          <w:i w:val="0"/>
          <w:color w:val="000000" w:themeColor="text1"/>
        </w:rPr>
        <w:t xml:space="preserve"> de </w:t>
      </w:r>
      <w:proofErr w:type="spellStart"/>
      <w:r w:rsidRPr="00BC3B43">
        <w:rPr>
          <w:rStyle w:val="nfasis"/>
          <w:rFonts w:ascii="Arial" w:hAnsi="Arial" w:cs="Arial"/>
          <w:i w:val="0"/>
          <w:color w:val="000000" w:themeColor="text1"/>
        </w:rPr>
        <w:t>Football</w:t>
      </w:r>
      <w:proofErr w:type="spellEnd"/>
      <w:r w:rsidRPr="00BC3B43">
        <w:rPr>
          <w:rStyle w:val="nfasis"/>
          <w:rFonts w:ascii="Arial" w:hAnsi="Arial" w:cs="Arial"/>
          <w:i w:val="0"/>
          <w:color w:val="000000" w:themeColor="text1"/>
        </w:rPr>
        <w:t xml:space="preserve"> </w:t>
      </w:r>
      <w:proofErr w:type="spellStart"/>
      <w:r w:rsidRPr="00BC3B43">
        <w:rPr>
          <w:rStyle w:val="nfasis"/>
          <w:rFonts w:ascii="Arial" w:hAnsi="Arial" w:cs="Arial"/>
          <w:i w:val="0"/>
          <w:color w:val="000000" w:themeColor="text1"/>
        </w:rPr>
        <w:t>Association</w:t>
      </w:r>
      <w:proofErr w:type="spellEnd"/>
      <w:r w:rsidRPr="00BC3B43">
        <w:rPr>
          <w:color w:val="000000" w:themeColor="text1"/>
        </w:rPr>
        <w:t xml:space="preserve">) </w:t>
      </w:r>
      <w:r w:rsidRPr="00BC3B43">
        <w:rPr>
          <w:rFonts w:ascii="Arial" w:eastAsiaTheme="minorHAnsi" w:hAnsi="Arial" w:cs="Arial"/>
          <w:color w:val="000000" w:themeColor="text1"/>
          <w:lang w:eastAsia="en-US"/>
        </w:rPr>
        <w:t>para obtener los derechos de transmisión de la Copa del Mundo en 2018, 2022, 2026 y 2030</w:t>
      </w:r>
    </w:p>
    <w:p w:rsidR="00EE0F05" w:rsidRPr="00BC3B43" w:rsidRDefault="00886FAC" w:rsidP="00523190">
      <w:pPr>
        <w:ind w:firstLine="708"/>
        <w:jc w:val="both"/>
        <w:rPr>
          <w:rFonts w:ascii="Arial" w:eastAsiaTheme="minorHAnsi" w:hAnsi="Arial" w:cs="Arial"/>
          <w:color w:val="000000" w:themeColor="text1"/>
          <w:lang w:eastAsia="en-US"/>
        </w:rPr>
      </w:pPr>
      <w:r w:rsidRPr="00BC3B43">
        <w:rPr>
          <w:rFonts w:ascii="Arial" w:eastAsiaTheme="minorHAnsi" w:hAnsi="Arial" w:cs="Arial"/>
          <w:color w:val="000000" w:themeColor="text1"/>
          <w:lang w:eastAsia="en-US"/>
        </w:rPr>
        <w:t xml:space="preserve">Digamos que tales podrían ser las explicaciones </w:t>
      </w:r>
      <w:r w:rsidR="00BC3B43" w:rsidRPr="00BC3B43">
        <w:rPr>
          <w:rFonts w:ascii="Arial" w:eastAsiaTheme="minorHAnsi" w:hAnsi="Arial" w:cs="Arial"/>
          <w:color w:val="000000" w:themeColor="text1"/>
          <w:lang w:eastAsia="en-US"/>
        </w:rPr>
        <w:t>“</w:t>
      </w:r>
      <w:r w:rsidRPr="00BC3B43">
        <w:rPr>
          <w:rFonts w:ascii="Arial" w:eastAsiaTheme="minorHAnsi" w:hAnsi="Arial" w:cs="Arial"/>
          <w:color w:val="000000" w:themeColor="text1"/>
          <w:lang w:eastAsia="en-US"/>
        </w:rPr>
        <w:t>técnicas</w:t>
      </w:r>
      <w:r w:rsidR="00BC3B43" w:rsidRPr="00BC3B43">
        <w:rPr>
          <w:rFonts w:ascii="Arial" w:eastAsiaTheme="minorHAnsi" w:hAnsi="Arial" w:cs="Arial"/>
          <w:color w:val="000000" w:themeColor="text1"/>
          <w:lang w:eastAsia="en-US"/>
        </w:rPr>
        <w:t>”</w:t>
      </w:r>
      <w:r w:rsidRPr="00BC3B43">
        <w:rPr>
          <w:rFonts w:ascii="Arial" w:eastAsiaTheme="minorHAnsi" w:hAnsi="Arial" w:cs="Arial"/>
          <w:color w:val="000000" w:themeColor="text1"/>
          <w:lang w:eastAsia="en-US"/>
        </w:rPr>
        <w:t>, pero los directivos de Televisa –a la que no pocos tel</w:t>
      </w:r>
      <w:r w:rsidR="007E23D1" w:rsidRPr="00BC3B43">
        <w:rPr>
          <w:rFonts w:ascii="Arial" w:eastAsiaTheme="minorHAnsi" w:hAnsi="Arial" w:cs="Arial"/>
          <w:color w:val="000000" w:themeColor="text1"/>
          <w:lang w:eastAsia="en-US"/>
        </w:rPr>
        <w:t>evidentes llaman “</w:t>
      </w:r>
      <w:proofErr w:type="spellStart"/>
      <w:r w:rsidR="007E23D1" w:rsidRPr="00BC3B43">
        <w:rPr>
          <w:rFonts w:ascii="Arial" w:eastAsiaTheme="minorHAnsi" w:hAnsi="Arial" w:cs="Arial"/>
          <w:color w:val="000000" w:themeColor="text1"/>
          <w:lang w:eastAsia="en-US"/>
        </w:rPr>
        <w:t>teleidiotiza</w:t>
      </w:r>
      <w:proofErr w:type="spellEnd"/>
      <w:r w:rsidR="007E23D1" w:rsidRPr="00BC3B43">
        <w:rPr>
          <w:rFonts w:ascii="Arial" w:eastAsiaTheme="minorHAnsi" w:hAnsi="Arial" w:cs="Arial"/>
          <w:color w:val="000000" w:themeColor="text1"/>
          <w:lang w:eastAsia="en-US"/>
        </w:rPr>
        <w:t>”</w:t>
      </w:r>
      <w:r w:rsidR="007E23D1" w:rsidRPr="00BC3B43">
        <w:rPr>
          <w:rFonts w:ascii="Arial" w:eastAsiaTheme="minorHAnsi" w:hAnsi="Arial" w:cs="Arial"/>
          <w:color w:val="000000" w:themeColor="text1"/>
          <w:lang w:eastAsia="en-US"/>
        </w:rPr>
        <w:t>–</w:t>
      </w:r>
      <w:r w:rsidR="00BC3B43" w:rsidRPr="00BC3B43">
        <w:rPr>
          <w:rFonts w:ascii="Arial" w:eastAsiaTheme="minorHAnsi" w:hAnsi="Arial" w:cs="Arial"/>
          <w:color w:val="000000" w:themeColor="text1"/>
          <w:lang w:eastAsia="en-US"/>
        </w:rPr>
        <w:t>,</w:t>
      </w:r>
      <w:r w:rsidRPr="00BC3B43">
        <w:rPr>
          <w:rFonts w:ascii="Arial" w:eastAsiaTheme="minorHAnsi" w:hAnsi="Arial" w:cs="Arial"/>
          <w:color w:val="000000" w:themeColor="text1"/>
          <w:lang w:eastAsia="en-US"/>
        </w:rPr>
        <w:t xml:space="preserve"> pretender</w:t>
      </w:r>
      <w:r w:rsidR="00BC3B43" w:rsidRPr="00BC3B43">
        <w:rPr>
          <w:rFonts w:ascii="Arial" w:eastAsiaTheme="minorHAnsi" w:hAnsi="Arial" w:cs="Arial"/>
          <w:color w:val="000000" w:themeColor="text1"/>
          <w:lang w:eastAsia="en-US"/>
        </w:rPr>
        <w:t>ían</w:t>
      </w:r>
      <w:r w:rsidRPr="00BC3B43">
        <w:rPr>
          <w:rFonts w:ascii="Arial" w:eastAsiaTheme="minorHAnsi" w:hAnsi="Arial" w:cs="Arial"/>
          <w:color w:val="000000" w:themeColor="text1"/>
          <w:lang w:eastAsia="en-US"/>
        </w:rPr>
        <w:t xml:space="preserve"> tapar el sol con un dedo </w:t>
      </w:r>
      <w:r w:rsidR="00BC3B43" w:rsidRPr="00BC3B43">
        <w:rPr>
          <w:rFonts w:ascii="Arial" w:eastAsiaTheme="minorHAnsi" w:hAnsi="Arial" w:cs="Arial"/>
          <w:color w:val="000000" w:themeColor="text1"/>
          <w:lang w:eastAsia="en-US"/>
        </w:rPr>
        <w:t xml:space="preserve">al </w:t>
      </w:r>
      <w:r w:rsidRPr="00BC3B43">
        <w:rPr>
          <w:rFonts w:ascii="Arial" w:eastAsiaTheme="minorHAnsi" w:hAnsi="Arial" w:cs="Arial"/>
          <w:color w:val="000000" w:themeColor="text1"/>
          <w:lang w:eastAsia="en-US"/>
        </w:rPr>
        <w:t>eludir la gravísima crisis de credibilidad que padece lo que aquí se enuncia como dic</w:t>
      </w:r>
      <w:r w:rsidR="00EE0F05" w:rsidRPr="00BC3B43">
        <w:rPr>
          <w:rFonts w:ascii="Arial" w:eastAsiaTheme="minorHAnsi" w:hAnsi="Arial" w:cs="Arial"/>
          <w:color w:val="000000" w:themeColor="text1"/>
          <w:lang w:eastAsia="en-US"/>
        </w:rPr>
        <w:t>t</w:t>
      </w:r>
      <w:r w:rsidRPr="00BC3B43">
        <w:rPr>
          <w:rFonts w:ascii="Arial" w:eastAsiaTheme="minorHAnsi" w:hAnsi="Arial" w:cs="Arial"/>
          <w:color w:val="000000" w:themeColor="text1"/>
          <w:lang w:eastAsia="en-US"/>
        </w:rPr>
        <w:t>a</w:t>
      </w:r>
      <w:r w:rsidR="00EE0F05" w:rsidRPr="00BC3B43">
        <w:rPr>
          <w:rFonts w:ascii="Arial" w:eastAsiaTheme="minorHAnsi" w:hAnsi="Arial" w:cs="Arial"/>
          <w:color w:val="000000" w:themeColor="text1"/>
          <w:lang w:eastAsia="en-US"/>
        </w:rPr>
        <w:t>d</w:t>
      </w:r>
      <w:r w:rsidRPr="00BC3B43">
        <w:rPr>
          <w:rFonts w:ascii="Arial" w:eastAsiaTheme="minorHAnsi" w:hAnsi="Arial" w:cs="Arial"/>
          <w:color w:val="000000" w:themeColor="text1"/>
          <w:lang w:eastAsia="en-US"/>
        </w:rPr>
        <w:t xml:space="preserve">ura mediática y que no es privativa </w:t>
      </w:r>
      <w:r w:rsidR="00EE0F05" w:rsidRPr="00BC3B43">
        <w:rPr>
          <w:rFonts w:ascii="Arial" w:eastAsiaTheme="minorHAnsi" w:hAnsi="Arial" w:cs="Arial"/>
          <w:color w:val="000000" w:themeColor="text1"/>
          <w:lang w:eastAsia="en-US"/>
        </w:rPr>
        <w:t>de México sino dominante en el orbe.</w:t>
      </w:r>
    </w:p>
    <w:p w:rsidR="002A3919" w:rsidRPr="00BC3B43" w:rsidRDefault="00EE0F05" w:rsidP="00EE0F05">
      <w:pPr>
        <w:ind w:firstLine="708"/>
        <w:jc w:val="both"/>
        <w:rPr>
          <w:rFonts w:ascii="Arial" w:eastAsiaTheme="minorHAnsi" w:hAnsi="Arial" w:cs="Arial"/>
          <w:color w:val="000000" w:themeColor="text1"/>
          <w:lang w:eastAsia="en-US"/>
        </w:rPr>
      </w:pPr>
      <w:r w:rsidRPr="00BC3B43">
        <w:rPr>
          <w:rFonts w:ascii="Arial" w:eastAsiaTheme="minorHAnsi" w:hAnsi="Arial" w:cs="Arial"/>
          <w:color w:val="000000" w:themeColor="text1"/>
          <w:lang w:eastAsia="en-US"/>
        </w:rPr>
        <w:t>La más reciente fotografía</w:t>
      </w:r>
      <w:r w:rsidR="00CD05DC" w:rsidRPr="00BC3B43">
        <w:rPr>
          <w:rFonts w:ascii="Arial" w:eastAsiaTheme="minorHAnsi" w:hAnsi="Arial" w:cs="Arial"/>
          <w:color w:val="000000" w:themeColor="text1"/>
          <w:lang w:eastAsia="en-US"/>
        </w:rPr>
        <w:t xml:space="preserve"> </w:t>
      </w:r>
      <w:r w:rsidRPr="00BC3B43">
        <w:rPr>
          <w:rFonts w:ascii="Arial" w:eastAsiaTheme="minorHAnsi" w:hAnsi="Arial" w:cs="Arial"/>
          <w:color w:val="000000" w:themeColor="text1"/>
          <w:lang w:eastAsia="en-US"/>
        </w:rPr>
        <w:t xml:space="preserve">o instantánea, de la autoría de la firma  </w:t>
      </w:r>
      <w:proofErr w:type="spellStart"/>
      <w:r w:rsidRPr="00BC3B43">
        <w:rPr>
          <w:rFonts w:ascii="Arial" w:eastAsiaTheme="minorHAnsi" w:hAnsi="Arial" w:cs="Arial"/>
          <w:color w:val="000000" w:themeColor="text1"/>
          <w:lang w:eastAsia="en-US"/>
        </w:rPr>
        <w:t>Parametría</w:t>
      </w:r>
      <w:proofErr w:type="spellEnd"/>
      <w:r w:rsidRPr="00BC3B43">
        <w:rPr>
          <w:rFonts w:ascii="Arial" w:eastAsiaTheme="minorHAnsi" w:hAnsi="Arial" w:cs="Arial"/>
          <w:color w:val="000000" w:themeColor="text1"/>
          <w:lang w:eastAsia="en-US"/>
        </w:rPr>
        <w:t xml:space="preserve">, conducida por Francisco </w:t>
      </w:r>
      <w:proofErr w:type="spellStart"/>
      <w:r w:rsidRPr="00BC3B43">
        <w:rPr>
          <w:rFonts w:ascii="Arial" w:eastAsiaTheme="minorHAnsi" w:hAnsi="Arial" w:cs="Arial"/>
          <w:color w:val="000000" w:themeColor="text1"/>
          <w:lang w:eastAsia="en-US"/>
        </w:rPr>
        <w:t>Abundis</w:t>
      </w:r>
      <w:proofErr w:type="spellEnd"/>
      <w:r w:rsidRPr="00BC3B43">
        <w:rPr>
          <w:rFonts w:ascii="Arial" w:eastAsiaTheme="minorHAnsi" w:hAnsi="Arial" w:cs="Arial"/>
          <w:color w:val="000000" w:themeColor="text1"/>
          <w:lang w:eastAsia="en-US"/>
        </w:rPr>
        <w:t xml:space="preserve">, arrojó que sólo </w:t>
      </w:r>
      <w:r w:rsidR="00886FAC" w:rsidRPr="00BC3B43">
        <w:rPr>
          <w:rFonts w:ascii="Arial" w:eastAsiaTheme="minorHAnsi" w:hAnsi="Arial" w:cs="Arial"/>
          <w:color w:val="000000" w:themeColor="text1"/>
          <w:lang w:eastAsia="en-US"/>
        </w:rPr>
        <w:t>17</w:t>
      </w:r>
      <w:r w:rsidR="007E23D1" w:rsidRPr="00BC3B43">
        <w:rPr>
          <w:rFonts w:ascii="Arial" w:eastAsiaTheme="minorHAnsi" w:hAnsi="Arial" w:cs="Arial"/>
          <w:color w:val="000000" w:themeColor="text1"/>
          <w:lang w:eastAsia="en-US"/>
        </w:rPr>
        <w:t>%</w:t>
      </w:r>
      <w:r w:rsidRPr="00BC3B43">
        <w:rPr>
          <w:rFonts w:ascii="Arial" w:eastAsiaTheme="minorHAnsi" w:hAnsi="Arial" w:cs="Arial"/>
          <w:color w:val="000000" w:themeColor="text1"/>
          <w:lang w:eastAsia="en-US"/>
        </w:rPr>
        <w:t xml:space="preserve"> </w:t>
      </w:r>
      <w:r w:rsidR="00886FAC" w:rsidRPr="00BC3B43">
        <w:rPr>
          <w:rFonts w:ascii="Arial" w:eastAsiaTheme="minorHAnsi" w:hAnsi="Arial" w:cs="Arial"/>
          <w:color w:val="000000" w:themeColor="text1"/>
          <w:lang w:eastAsia="en-US"/>
        </w:rPr>
        <w:t>de las audiencias le creen a la televisión</w:t>
      </w:r>
      <w:r w:rsidRPr="00BC3B43">
        <w:rPr>
          <w:rFonts w:ascii="Arial" w:eastAsiaTheme="minorHAnsi" w:hAnsi="Arial" w:cs="Arial"/>
          <w:color w:val="000000" w:themeColor="text1"/>
          <w:lang w:eastAsia="en-US"/>
        </w:rPr>
        <w:t xml:space="preserve">, </w:t>
      </w:r>
      <w:r w:rsidR="00886FAC" w:rsidRPr="00BC3B43">
        <w:rPr>
          <w:rFonts w:ascii="Arial" w:eastAsiaTheme="minorHAnsi" w:hAnsi="Arial" w:cs="Arial"/>
          <w:color w:val="000000" w:themeColor="text1"/>
          <w:lang w:eastAsia="en-US"/>
        </w:rPr>
        <w:t>19</w:t>
      </w:r>
      <w:r w:rsidR="007E23D1" w:rsidRPr="00BC3B43">
        <w:rPr>
          <w:rFonts w:ascii="Arial" w:eastAsiaTheme="minorHAnsi" w:hAnsi="Arial" w:cs="Arial"/>
          <w:color w:val="000000" w:themeColor="text1"/>
          <w:lang w:eastAsia="en-US"/>
        </w:rPr>
        <w:t>%</w:t>
      </w:r>
      <w:r w:rsidRPr="00BC3B43">
        <w:rPr>
          <w:rFonts w:ascii="Arial" w:eastAsiaTheme="minorHAnsi" w:hAnsi="Arial" w:cs="Arial"/>
          <w:color w:val="000000" w:themeColor="text1"/>
          <w:lang w:eastAsia="en-US"/>
        </w:rPr>
        <w:t xml:space="preserve"> </w:t>
      </w:r>
      <w:r w:rsidR="00886FAC" w:rsidRPr="00BC3B43">
        <w:rPr>
          <w:rFonts w:ascii="Arial" w:eastAsiaTheme="minorHAnsi" w:hAnsi="Arial" w:cs="Arial"/>
          <w:color w:val="000000" w:themeColor="text1"/>
          <w:lang w:eastAsia="en-US"/>
        </w:rPr>
        <w:t>a la radio</w:t>
      </w:r>
      <w:r w:rsidRPr="00BC3B43">
        <w:rPr>
          <w:rFonts w:ascii="Arial" w:eastAsiaTheme="minorHAnsi" w:hAnsi="Arial" w:cs="Arial"/>
          <w:color w:val="000000" w:themeColor="text1"/>
          <w:lang w:eastAsia="en-US"/>
        </w:rPr>
        <w:t xml:space="preserve"> y </w:t>
      </w:r>
      <w:r w:rsidR="00886FAC" w:rsidRPr="00BC3B43">
        <w:rPr>
          <w:rFonts w:ascii="Arial" w:eastAsiaTheme="minorHAnsi" w:hAnsi="Arial" w:cs="Arial"/>
          <w:color w:val="000000" w:themeColor="text1"/>
          <w:lang w:eastAsia="en-US"/>
        </w:rPr>
        <w:t>21</w:t>
      </w:r>
      <w:r w:rsidR="007E23D1" w:rsidRPr="00BC3B43">
        <w:rPr>
          <w:rFonts w:ascii="Arial" w:eastAsiaTheme="minorHAnsi" w:hAnsi="Arial" w:cs="Arial"/>
          <w:color w:val="000000" w:themeColor="text1"/>
          <w:lang w:eastAsia="en-US"/>
        </w:rPr>
        <w:t>%</w:t>
      </w:r>
      <w:r w:rsidRPr="00BC3B43">
        <w:rPr>
          <w:rFonts w:ascii="Arial" w:eastAsiaTheme="minorHAnsi" w:hAnsi="Arial" w:cs="Arial"/>
          <w:color w:val="000000" w:themeColor="text1"/>
          <w:lang w:eastAsia="en-US"/>
        </w:rPr>
        <w:t xml:space="preserve"> </w:t>
      </w:r>
      <w:r w:rsidR="00886FAC" w:rsidRPr="00BC3B43">
        <w:rPr>
          <w:rFonts w:ascii="Arial" w:eastAsiaTheme="minorHAnsi" w:hAnsi="Arial" w:cs="Arial"/>
          <w:color w:val="000000" w:themeColor="text1"/>
          <w:lang w:eastAsia="en-US"/>
        </w:rPr>
        <w:t xml:space="preserve">a </w:t>
      </w:r>
      <w:r w:rsidRPr="00BC3B43">
        <w:rPr>
          <w:rFonts w:ascii="Arial" w:eastAsiaTheme="minorHAnsi" w:hAnsi="Arial" w:cs="Arial"/>
          <w:color w:val="000000" w:themeColor="text1"/>
          <w:lang w:eastAsia="en-US"/>
        </w:rPr>
        <w:t xml:space="preserve">los </w:t>
      </w:r>
      <w:r w:rsidR="00886FAC" w:rsidRPr="00BC3B43">
        <w:rPr>
          <w:rFonts w:ascii="Arial" w:eastAsiaTheme="minorHAnsi" w:hAnsi="Arial" w:cs="Arial"/>
          <w:color w:val="000000" w:themeColor="text1"/>
          <w:lang w:eastAsia="en-US"/>
        </w:rPr>
        <w:t xml:space="preserve">periódicos. </w:t>
      </w:r>
      <w:r w:rsidRPr="00BC3B43">
        <w:rPr>
          <w:rFonts w:ascii="Arial" w:eastAsiaTheme="minorHAnsi" w:hAnsi="Arial" w:cs="Arial"/>
          <w:color w:val="000000" w:themeColor="text1"/>
          <w:lang w:eastAsia="en-US"/>
        </w:rPr>
        <w:t xml:space="preserve">Los datos fueron citados hace </w:t>
      </w:r>
      <w:r w:rsidRPr="00BC3B43">
        <w:rPr>
          <w:rFonts w:ascii="Arial" w:eastAsiaTheme="minorHAnsi" w:hAnsi="Arial" w:cs="Arial"/>
          <w:color w:val="000000" w:themeColor="text1"/>
          <w:lang w:eastAsia="en-US"/>
        </w:rPr>
        <w:lastRenderedPageBreak/>
        <w:t xml:space="preserve">meses en la </w:t>
      </w:r>
      <w:r w:rsidRPr="00BC3B43">
        <w:rPr>
          <w:rFonts w:ascii="Arial" w:eastAsiaTheme="minorHAnsi" w:hAnsi="Arial" w:cs="Arial"/>
          <w:i/>
          <w:color w:val="000000" w:themeColor="text1"/>
          <w:lang w:eastAsia="en-US"/>
        </w:rPr>
        <w:t>mañanera</w:t>
      </w:r>
      <w:r w:rsidRPr="00BC3B43">
        <w:rPr>
          <w:rFonts w:ascii="Arial" w:eastAsiaTheme="minorHAnsi" w:hAnsi="Arial" w:cs="Arial"/>
          <w:color w:val="000000" w:themeColor="text1"/>
          <w:lang w:eastAsia="en-US"/>
        </w:rPr>
        <w:t xml:space="preserve"> </w:t>
      </w:r>
      <w:r w:rsidR="00886FAC" w:rsidRPr="00BC3B43">
        <w:rPr>
          <w:rFonts w:ascii="Arial" w:eastAsiaTheme="minorHAnsi" w:hAnsi="Arial" w:cs="Arial"/>
          <w:color w:val="000000" w:themeColor="text1"/>
          <w:lang w:eastAsia="en-US"/>
        </w:rPr>
        <w:t>por Carlos Pozos, columnista de la revista Petróleo y Energía</w:t>
      </w:r>
      <w:r w:rsidRPr="00BC3B43">
        <w:rPr>
          <w:rFonts w:ascii="Arial" w:eastAsiaTheme="minorHAnsi" w:hAnsi="Arial" w:cs="Arial"/>
          <w:color w:val="000000" w:themeColor="text1"/>
          <w:lang w:eastAsia="en-US"/>
        </w:rPr>
        <w:t>, mejor conocido como</w:t>
      </w:r>
      <w:r w:rsidR="00886FAC" w:rsidRPr="00BC3B43">
        <w:rPr>
          <w:rFonts w:ascii="Arial" w:eastAsiaTheme="minorHAnsi" w:hAnsi="Arial" w:cs="Arial"/>
          <w:color w:val="000000" w:themeColor="text1"/>
          <w:lang w:eastAsia="en-US"/>
        </w:rPr>
        <w:t xml:space="preserve"> Lord Molécula</w:t>
      </w:r>
      <w:r w:rsidRPr="00BC3B43">
        <w:rPr>
          <w:rFonts w:ascii="Arial" w:eastAsiaTheme="minorHAnsi" w:hAnsi="Arial" w:cs="Arial"/>
          <w:color w:val="000000" w:themeColor="text1"/>
          <w:lang w:eastAsia="en-US"/>
        </w:rPr>
        <w:t xml:space="preserve">, y al que Televisa parodia en El </w:t>
      </w:r>
      <w:r w:rsidR="007E23D1" w:rsidRPr="00BC3B43">
        <w:rPr>
          <w:rFonts w:ascii="Arial" w:eastAsiaTheme="minorHAnsi" w:hAnsi="Arial" w:cs="Arial"/>
          <w:color w:val="000000" w:themeColor="text1"/>
          <w:lang w:eastAsia="en-US"/>
        </w:rPr>
        <w:t>P</w:t>
      </w:r>
      <w:r w:rsidRPr="00BC3B43">
        <w:rPr>
          <w:rFonts w:ascii="Arial" w:eastAsiaTheme="minorHAnsi" w:hAnsi="Arial" w:cs="Arial"/>
          <w:color w:val="000000" w:themeColor="text1"/>
          <w:lang w:eastAsia="en-US"/>
        </w:rPr>
        <w:t xml:space="preserve">rivilegio de </w:t>
      </w:r>
      <w:r w:rsidR="007E23D1" w:rsidRPr="00BC3B43">
        <w:rPr>
          <w:rFonts w:ascii="Arial" w:eastAsiaTheme="minorHAnsi" w:hAnsi="Arial" w:cs="Arial"/>
          <w:color w:val="000000" w:themeColor="text1"/>
          <w:lang w:eastAsia="en-US"/>
        </w:rPr>
        <w:t>M</w:t>
      </w:r>
      <w:r w:rsidRPr="00BC3B43">
        <w:rPr>
          <w:rFonts w:ascii="Arial" w:eastAsiaTheme="minorHAnsi" w:hAnsi="Arial" w:cs="Arial"/>
          <w:color w:val="000000" w:themeColor="text1"/>
          <w:lang w:eastAsia="en-US"/>
        </w:rPr>
        <w:t xml:space="preserve">andar, programa que </w:t>
      </w:r>
      <w:r w:rsidR="007E23D1" w:rsidRPr="00BC3B43">
        <w:rPr>
          <w:rFonts w:ascii="Arial" w:eastAsiaTheme="minorHAnsi" w:hAnsi="Arial" w:cs="Arial"/>
          <w:color w:val="000000" w:themeColor="text1"/>
          <w:lang w:eastAsia="en-US"/>
        </w:rPr>
        <w:t xml:space="preserve">hace seis años </w:t>
      </w:r>
      <w:r w:rsidRPr="00BC3B43">
        <w:rPr>
          <w:rFonts w:ascii="Arial" w:eastAsiaTheme="minorHAnsi" w:hAnsi="Arial" w:cs="Arial"/>
          <w:color w:val="000000" w:themeColor="text1"/>
          <w:lang w:eastAsia="en-US"/>
        </w:rPr>
        <w:t xml:space="preserve">fue todo un éxito de audiencia y de publicidad porque </w:t>
      </w:r>
      <w:r w:rsidR="002A3919" w:rsidRPr="00BC3B43">
        <w:rPr>
          <w:rFonts w:ascii="Arial" w:eastAsiaTheme="minorHAnsi" w:hAnsi="Arial" w:cs="Arial"/>
          <w:color w:val="000000" w:themeColor="text1"/>
          <w:lang w:eastAsia="en-US"/>
        </w:rPr>
        <w:t xml:space="preserve">muchos candidatos a cargos de elección popular, postulados por lo que ahora se conoce como </w:t>
      </w:r>
      <w:r w:rsidR="007E23D1" w:rsidRPr="00BC3B43">
        <w:rPr>
          <w:rFonts w:ascii="Arial" w:eastAsiaTheme="minorHAnsi" w:hAnsi="Arial" w:cs="Arial"/>
          <w:color w:val="000000" w:themeColor="text1"/>
          <w:lang w:eastAsia="en-US"/>
        </w:rPr>
        <w:t xml:space="preserve">el </w:t>
      </w:r>
      <w:r w:rsidR="002A3919" w:rsidRPr="00BC3B43">
        <w:rPr>
          <w:rFonts w:ascii="Arial" w:eastAsiaTheme="minorHAnsi" w:hAnsi="Arial" w:cs="Arial"/>
          <w:color w:val="000000" w:themeColor="text1"/>
          <w:lang w:eastAsia="en-US"/>
        </w:rPr>
        <w:t>PRIANRD</w:t>
      </w:r>
      <w:r w:rsidR="007E23D1" w:rsidRPr="00BC3B43">
        <w:rPr>
          <w:rFonts w:ascii="Arial" w:eastAsiaTheme="minorHAnsi" w:hAnsi="Arial" w:cs="Arial"/>
          <w:color w:val="000000" w:themeColor="text1"/>
          <w:lang w:eastAsia="en-US"/>
        </w:rPr>
        <w:t>,</w:t>
      </w:r>
      <w:r w:rsidR="002A3919" w:rsidRPr="00BC3B43">
        <w:rPr>
          <w:rFonts w:ascii="Arial" w:eastAsiaTheme="minorHAnsi" w:hAnsi="Arial" w:cs="Arial"/>
          <w:color w:val="000000" w:themeColor="text1"/>
          <w:lang w:eastAsia="en-US"/>
        </w:rPr>
        <w:t xml:space="preserve"> </w:t>
      </w:r>
      <w:r w:rsidRPr="00BC3B43">
        <w:rPr>
          <w:rFonts w:ascii="Arial" w:eastAsiaTheme="minorHAnsi" w:hAnsi="Arial" w:cs="Arial"/>
          <w:color w:val="000000" w:themeColor="text1"/>
          <w:lang w:eastAsia="en-US"/>
        </w:rPr>
        <w:t>hacían fila para ser parodiados, previo pago</w:t>
      </w:r>
      <w:r w:rsidR="002A3919" w:rsidRPr="00BC3B43">
        <w:rPr>
          <w:rFonts w:ascii="Arial" w:eastAsiaTheme="minorHAnsi" w:hAnsi="Arial" w:cs="Arial"/>
          <w:color w:val="000000" w:themeColor="text1"/>
          <w:lang w:eastAsia="en-US"/>
        </w:rPr>
        <w:t xml:space="preserve"> por supuesto.</w:t>
      </w:r>
    </w:p>
    <w:p w:rsidR="002A3919" w:rsidRPr="00BC3B43" w:rsidRDefault="002A3919" w:rsidP="00EE0F05">
      <w:pPr>
        <w:ind w:firstLine="708"/>
        <w:jc w:val="both"/>
        <w:rPr>
          <w:rFonts w:ascii="Arial" w:eastAsiaTheme="minorHAnsi" w:hAnsi="Arial" w:cs="Arial"/>
          <w:color w:val="000000" w:themeColor="text1"/>
          <w:lang w:eastAsia="en-US"/>
        </w:rPr>
      </w:pPr>
      <w:r w:rsidRPr="00BC3B43">
        <w:rPr>
          <w:rFonts w:ascii="Arial" w:eastAsiaTheme="minorHAnsi" w:hAnsi="Arial" w:cs="Arial"/>
          <w:color w:val="000000" w:themeColor="text1"/>
          <w:lang w:eastAsia="en-US"/>
        </w:rPr>
        <w:t>Así que el problema bursátil y financiero de Grupo Televisa es estructural y por lo que se ve y oye la docena de propietarios que integran el consejo d</w:t>
      </w:r>
      <w:r w:rsidR="00C27AD6" w:rsidRPr="00BC3B43">
        <w:rPr>
          <w:rFonts w:ascii="Arial" w:eastAsiaTheme="minorHAnsi" w:hAnsi="Arial" w:cs="Arial"/>
          <w:color w:val="000000" w:themeColor="text1"/>
          <w:lang w:eastAsia="en-US"/>
        </w:rPr>
        <w:t>e</w:t>
      </w:r>
      <w:r w:rsidRPr="00BC3B43">
        <w:rPr>
          <w:rFonts w:ascii="Arial" w:eastAsiaTheme="minorHAnsi" w:hAnsi="Arial" w:cs="Arial"/>
          <w:color w:val="000000" w:themeColor="text1"/>
          <w:lang w:eastAsia="en-US"/>
        </w:rPr>
        <w:t xml:space="preserve"> administración, que a su vez forman parte de la plutocracia mexicana, no lo contemplan y menos </w:t>
      </w:r>
      <w:r w:rsidR="00C27AD6" w:rsidRPr="00BC3B43">
        <w:rPr>
          <w:rFonts w:ascii="Arial" w:eastAsiaTheme="minorHAnsi" w:hAnsi="Arial" w:cs="Arial"/>
          <w:color w:val="000000" w:themeColor="text1"/>
          <w:lang w:eastAsia="en-US"/>
        </w:rPr>
        <w:t xml:space="preserve">todavía lo </w:t>
      </w:r>
      <w:r w:rsidRPr="00BC3B43">
        <w:rPr>
          <w:rFonts w:ascii="Arial" w:eastAsiaTheme="minorHAnsi" w:hAnsi="Arial" w:cs="Arial"/>
          <w:color w:val="000000" w:themeColor="text1"/>
          <w:lang w:eastAsia="en-US"/>
        </w:rPr>
        <w:t>atienden con tal perspectiva.</w:t>
      </w:r>
    </w:p>
    <w:p w:rsidR="00C04C6C" w:rsidRPr="00BC3B43" w:rsidRDefault="000553CE" w:rsidP="000553CE">
      <w:pPr>
        <w:jc w:val="center"/>
        <w:rPr>
          <w:rFonts w:ascii="Arial" w:hAnsi="Arial" w:cs="Arial"/>
          <w:b/>
          <w:color w:val="000000" w:themeColor="text1"/>
        </w:rPr>
      </w:pPr>
      <w:r w:rsidRPr="00BC3B43">
        <w:rPr>
          <w:rFonts w:ascii="Arial" w:hAnsi="Arial" w:cs="Arial"/>
          <w:b/>
          <w:color w:val="000000" w:themeColor="text1"/>
        </w:rPr>
        <w:t>Acuse de recibo</w:t>
      </w:r>
    </w:p>
    <w:p w:rsidR="00C04C6C" w:rsidRPr="00BC3B43" w:rsidRDefault="00C04C6C" w:rsidP="00C04C6C">
      <w:pPr>
        <w:jc w:val="both"/>
        <w:rPr>
          <w:rFonts w:ascii="Arial" w:hAnsi="Arial" w:cs="Arial"/>
          <w:noProof/>
          <w:color w:val="000000" w:themeColor="text1"/>
        </w:rPr>
      </w:pPr>
      <w:r w:rsidRPr="00BC3B43">
        <w:rPr>
          <w:rFonts w:ascii="Arial" w:hAnsi="Arial" w:cs="Arial"/>
          <w:color w:val="000000" w:themeColor="text1"/>
        </w:rPr>
        <w:t xml:space="preserve">“Mi estimado Ibarra, considero verdaderamente lamentable que no se ha llegado al fondo de los señalamientos de que García </w:t>
      </w:r>
      <w:proofErr w:type="spellStart"/>
      <w:r w:rsidRPr="00BC3B43">
        <w:rPr>
          <w:rFonts w:ascii="Arial" w:hAnsi="Arial" w:cs="Arial"/>
          <w:color w:val="000000" w:themeColor="text1"/>
        </w:rPr>
        <w:t>Harfuch</w:t>
      </w:r>
      <w:proofErr w:type="spellEnd"/>
      <w:r w:rsidRPr="00BC3B43">
        <w:rPr>
          <w:rFonts w:ascii="Arial" w:hAnsi="Arial" w:cs="Arial"/>
          <w:color w:val="000000" w:themeColor="text1"/>
        </w:rPr>
        <w:t xml:space="preserve"> acudía a las reuniones en Los Pinos para armar el embrollo que es el destino de los 43 estudiantes de la normal de </w:t>
      </w:r>
      <w:proofErr w:type="spellStart"/>
      <w:r w:rsidRPr="00BC3B43">
        <w:rPr>
          <w:rFonts w:ascii="Arial" w:hAnsi="Arial" w:cs="Arial"/>
          <w:color w:val="000000" w:themeColor="text1"/>
        </w:rPr>
        <w:t>Ayotzinapa</w:t>
      </w:r>
      <w:proofErr w:type="spellEnd"/>
      <w:r w:rsidRPr="00BC3B43">
        <w:rPr>
          <w:rFonts w:ascii="Arial" w:hAnsi="Arial" w:cs="Arial"/>
          <w:color w:val="000000" w:themeColor="text1"/>
        </w:rPr>
        <w:t xml:space="preserve"> y, empero, se le dan espaldarazos desde Palacio Nacional en su deseo de ser jefe de gobierno de la </w:t>
      </w:r>
      <w:proofErr w:type="spellStart"/>
      <w:r w:rsidRPr="00BC3B43">
        <w:rPr>
          <w:rFonts w:ascii="Arial" w:hAnsi="Arial" w:cs="Arial"/>
          <w:color w:val="000000" w:themeColor="text1"/>
        </w:rPr>
        <w:t>Cdmx</w:t>
      </w:r>
      <w:proofErr w:type="spellEnd"/>
      <w:r w:rsidRPr="00BC3B43">
        <w:rPr>
          <w:rFonts w:ascii="Arial" w:hAnsi="Arial" w:cs="Arial"/>
          <w:color w:val="000000" w:themeColor="text1"/>
        </w:rPr>
        <w:t xml:space="preserve">. </w:t>
      </w:r>
      <w:r w:rsidR="000700F4" w:rsidRPr="00BC3B43">
        <w:rPr>
          <w:rFonts w:ascii="Arial" w:hAnsi="Arial" w:cs="Arial"/>
          <w:color w:val="000000" w:themeColor="text1"/>
        </w:rPr>
        <w:t>¿</w:t>
      </w:r>
      <w:r w:rsidRPr="00BC3B43">
        <w:rPr>
          <w:rFonts w:ascii="Arial" w:hAnsi="Arial" w:cs="Arial"/>
          <w:color w:val="000000" w:themeColor="text1"/>
        </w:rPr>
        <w:t xml:space="preserve">A qué obedecerán? ¿Qué méritos tiene ese policía para siquiera pensar en la posibilidad de que la ciudadanía vote por él para ese cargo? Desde luego, el descenso de la criminalidad no lo es. Es de agradecer que el Presidente, Claudia </w:t>
      </w:r>
      <w:proofErr w:type="spellStart"/>
      <w:r w:rsidRPr="00BC3B43">
        <w:rPr>
          <w:rFonts w:ascii="Arial" w:hAnsi="Arial" w:cs="Arial"/>
          <w:color w:val="000000" w:themeColor="text1"/>
        </w:rPr>
        <w:t>Sheinbaum</w:t>
      </w:r>
      <w:proofErr w:type="spellEnd"/>
      <w:r w:rsidRPr="00BC3B43">
        <w:rPr>
          <w:rFonts w:ascii="Arial" w:hAnsi="Arial" w:cs="Arial"/>
          <w:color w:val="000000" w:themeColor="text1"/>
        </w:rPr>
        <w:t xml:space="preserve"> y Mario Delgado expliquen su simpatía por ese hijo de Javier García Paniagua, nieto de Marcelino García y medio hermano de varios sujetos en el estado de Hidalgo”. Las afirmaciones son de Moisés Edwin Barreda, periodista y editor… De </w:t>
      </w:r>
      <w:r w:rsidRPr="00BC3B43">
        <w:rPr>
          <w:rFonts w:ascii="Arial" w:hAnsi="Arial" w:cs="Arial"/>
          <w:iCs/>
          <w:color w:val="000000" w:themeColor="text1"/>
        </w:rPr>
        <w:t xml:space="preserve">la </w:t>
      </w:r>
      <w:r w:rsidRPr="00BC3B43">
        <w:rPr>
          <w:rFonts w:ascii="Arial" w:hAnsi="Arial" w:cs="Arial"/>
          <w:noProof/>
          <w:color w:val="000000" w:themeColor="text1"/>
        </w:rPr>
        <w:t>Universidad Autónoma de Occidente:</w:t>
      </w:r>
      <w:r w:rsidR="000700F4" w:rsidRPr="00BC3B43">
        <w:rPr>
          <w:rFonts w:ascii="Arial" w:hAnsi="Arial" w:cs="Arial"/>
          <w:noProof/>
          <w:color w:val="000000" w:themeColor="text1"/>
        </w:rPr>
        <w:t xml:space="preserve"> </w:t>
      </w:r>
      <w:r w:rsidR="00481E16" w:rsidRPr="00BC3B43">
        <w:rPr>
          <w:rFonts w:ascii="Arial" w:hAnsi="Arial" w:cs="Arial"/>
          <w:noProof/>
          <w:color w:val="000000" w:themeColor="text1"/>
        </w:rPr>
        <w:t>“M</w:t>
      </w:r>
      <w:r w:rsidRPr="00BC3B43">
        <w:rPr>
          <w:rFonts w:ascii="Arial" w:hAnsi="Arial" w:cs="Arial"/>
          <w:noProof/>
          <w:color w:val="000000" w:themeColor="text1"/>
        </w:rPr>
        <w:t xml:space="preserve">esa redonda El gran tema de Natura Olivé: la historia de las mujeres. Natura Olivé (1930-2016) fue precursora de la reflexión histórica y filosófica sobre la condición de la mujer (…) Jueves 5 de octubre de 2023, a las 10:00 horas (…) Al término del evento, le invitamos al corte de listón de la Biblioteca ‘MH Natura Olivé’”... Enlaces para seguir la mesa redonda: </w:t>
      </w:r>
      <w:hyperlink r:id="rId4" w:history="1">
        <w:r w:rsidRPr="00BC3B43">
          <w:rPr>
            <w:rStyle w:val="Hipervnculo"/>
            <w:rFonts w:ascii="Arial" w:hAnsi="Arial" w:cs="Arial"/>
            <w:noProof/>
            <w:color w:val="000000" w:themeColor="text1"/>
          </w:rPr>
          <w:t>https://www.facebook.com/AntenaLinceUAdeO</w:t>
        </w:r>
      </w:hyperlink>
    </w:p>
    <w:p w:rsidR="00C04C6C" w:rsidRPr="00BC3B43" w:rsidRDefault="00BC3B43" w:rsidP="00C04C6C">
      <w:pPr>
        <w:jc w:val="both"/>
        <w:rPr>
          <w:rFonts w:ascii="Arial" w:hAnsi="Arial" w:cs="Arial"/>
          <w:noProof/>
          <w:color w:val="000000" w:themeColor="text1"/>
        </w:rPr>
      </w:pPr>
      <w:hyperlink r:id="rId5" w:history="1">
        <w:r w:rsidR="00C04C6C" w:rsidRPr="00BC3B43">
          <w:rPr>
            <w:rStyle w:val="Hipervnculo"/>
            <w:rFonts w:ascii="Arial" w:hAnsi="Arial" w:cs="Arial"/>
            <w:noProof/>
            <w:color w:val="000000" w:themeColor="text1"/>
          </w:rPr>
          <w:t>https://www.instagram.com/antena_lince_uadeo/</w:t>
        </w:r>
      </w:hyperlink>
      <w:r w:rsidR="00C04C6C" w:rsidRPr="00BC3B43">
        <w:rPr>
          <w:rFonts w:ascii="Arial" w:hAnsi="Arial" w:cs="Arial"/>
          <w:noProof/>
          <w:color w:val="000000" w:themeColor="text1"/>
        </w:rPr>
        <w:t xml:space="preserve"> y para el acto de la biblioteca</w:t>
      </w:r>
      <w:r w:rsidR="00481E16" w:rsidRPr="00BC3B43">
        <w:rPr>
          <w:rFonts w:ascii="Arial" w:hAnsi="Arial" w:cs="Arial"/>
          <w:noProof/>
          <w:color w:val="000000" w:themeColor="text1"/>
        </w:rPr>
        <w:t>,</w:t>
      </w:r>
    </w:p>
    <w:p w:rsidR="00C04C6C" w:rsidRPr="00BC3B43" w:rsidRDefault="00BC3B43" w:rsidP="00C04C6C">
      <w:pPr>
        <w:rPr>
          <w:rFonts w:ascii="Arial" w:hAnsi="Arial" w:cs="Arial"/>
          <w:color w:val="000000" w:themeColor="text1"/>
        </w:rPr>
      </w:pPr>
      <w:hyperlink r:id="rId6" w:history="1">
        <w:r w:rsidR="00C04C6C" w:rsidRPr="00BC3B43">
          <w:rPr>
            <w:rStyle w:val="Hipervnculo"/>
            <w:rFonts w:ascii="Arial" w:hAnsi="Arial" w:cs="Arial"/>
            <w:color w:val="000000" w:themeColor="text1"/>
          </w:rPr>
          <w:t>https://www.facebook.com/UADEOoficial?mibextid=ZbWKwL</w:t>
        </w:r>
      </w:hyperlink>
    </w:p>
    <w:p w:rsidR="00AF12EA" w:rsidRPr="00BC3B43" w:rsidRDefault="00BC3B43" w:rsidP="00BC3B43">
      <w:pPr>
        <w:jc w:val="both"/>
        <w:rPr>
          <w:rFonts w:ascii="Arial" w:hAnsi="Arial" w:cs="Arial"/>
          <w:color w:val="000000" w:themeColor="text1"/>
          <w:sz w:val="16"/>
          <w:szCs w:val="16"/>
        </w:rPr>
      </w:pPr>
      <w:hyperlink r:id="rId7" w:history="1">
        <w:r w:rsidR="00C04C6C" w:rsidRPr="00BC3B43">
          <w:rPr>
            <w:rStyle w:val="Hipervnculo"/>
            <w:rFonts w:ascii="Arial" w:hAnsi="Arial" w:cs="Arial"/>
            <w:color w:val="000000" w:themeColor="text1"/>
            <w:sz w:val="16"/>
            <w:szCs w:val="16"/>
            <w:u w:val="none"/>
          </w:rPr>
          <w:t>http://www.forumenlinea.com/</w:t>
        </w:r>
      </w:hyperlink>
      <w:r w:rsidR="00C04C6C" w:rsidRPr="00BC3B43">
        <w:rPr>
          <w:rFonts w:ascii="Arial" w:hAnsi="Arial" w:cs="Arial"/>
          <w:color w:val="000000" w:themeColor="text1"/>
          <w:sz w:val="16"/>
          <w:szCs w:val="16"/>
        </w:rPr>
        <w:t xml:space="preserve">    </w:t>
      </w:r>
      <w:hyperlink r:id="rId8" w:history="1">
        <w:r w:rsidR="00C04C6C" w:rsidRPr="00BC3B43">
          <w:rPr>
            <w:rStyle w:val="Hipervnculo"/>
            <w:rFonts w:ascii="Arial" w:hAnsi="Arial" w:cs="Arial"/>
            <w:color w:val="000000" w:themeColor="text1"/>
            <w:sz w:val="16"/>
            <w:szCs w:val="16"/>
            <w:u w:val="none"/>
          </w:rPr>
          <w:t>forum@forumenlinea.com</w:t>
        </w:r>
      </w:hyperlink>
      <w:r w:rsidR="00C04C6C" w:rsidRPr="00BC3B43">
        <w:rPr>
          <w:rFonts w:ascii="Arial" w:hAnsi="Arial" w:cs="Arial"/>
          <w:color w:val="000000" w:themeColor="text1"/>
          <w:sz w:val="16"/>
          <w:szCs w:val="16"/>
        </w:rPr>
        <w:t xml:space="preserve">    </w:t>
      </w:r>
      <w:proofErr w:type="spellStart"/>
      <w:r w:rsidR="00C04C6C" w:rsidRPr="00BC3B43">
        <w:rPr>
          <w:rFonts w:ascii="Arial" w:hAnsi="Arial" w:cs="Arial"/>
          <w:color w:val="000000" w:themeColor="text1"/>
          <w:sz w:val="16"/>
          <w:szCs w:val="16"/>
        </w:rPr>
        <w:t>Twitter@IbarraAguirreEd</w:t>
      </w:r>
      <w:bookmarkStart w:id="0" w:name="_GoBack"/>
      <w:bookmarkEnd w:id="0"/>
      <w:proofErr w:type="spellEnd"/>
    </w:p>
    <w:sectPr w:rsidR="00AF12EA" w:rsidRPr="00BC3B4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4C6C"/>
    <w:rsid w:val="000553CE"/>
    <w:rsid w:val="000700F4"/>
    <w:rsid w:val="00117027"/>
    <w:rsid w:val="00276277"/>
    <w:rsid w:val="002A3919"/>
    <w:rsid w:val="00481E16"/>
    <w:rsid w:val="00523190"/>
    <w:rsid w:val="006C12EE"/>
    <w:rsid w:val="007E23D1"/>
    <w:rsid w:val="00886FAC"/>
    <w:rsid w:val="009E61FF"/>
    <w:rsid w:val="00AF12EA"/>
    <w:rsid w:val="00BB6F62"/>
    <w:rsid w:val="00BC3B43"/>
    <w:rsid w:val="00C04C6C"/>
    <w:rsid w:val="00C27AD6"/>
    <w:rsid w:val="00CB40EF"/>
    <w:rsid w:val="00CD05DC"/>
    <w:rsid w:val="00DB2CFA"/>
    <w:rsid w:val="00EE0F0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DEC334-3FF1-4C10-919D-74D55F049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4C6C"/>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C04C6C"/>
    <w:rPr>
      <w:color w:val="0563C1" w:themeColor="hyperlink"/>
      <w:u w:val="single"/>
    </w:rPr>
  </w:style>
  <w:style w:type="character" w:styleId="nfasis">
    <w:name w:val="Emphasis"/>
    <w:basedOn w:val="Fuentedeprrafopredeter"/>
    <w:uiPriority w:val="20"/>
    <w:qFormat/>
    <w:rsid w:val="00C27AD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3146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www.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UADEOoficial?mibextid=ZbWKwL" TargetMode="External"/><Relationship Id="rId5" Type="http://schemas.openxmlformats.org/officeDocument/2006/relationships/hyperlink" Target="https://www.instagram.com/antena_lince_uadeo/" TargetMode="External"/><Relationship Id="rId10" Type="http://schemas.openxmlformats.org/officeDocument/2006/relationships/theme" Target="theme/theme1.xml"/><Relationship Id="rId4" Type="http://schemas.openxmlformats.org/officeDocument/2006/relationships/hyperlink" Target="https://www.facebook.com/AntenaLinceUAdeO"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1</Pages>
  <Words>886</Words>
  <Characters>4520</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13</cp:revision>
  <dcterms:created xsi:type="dcterms:W3CDTF">2023-10-03T16:49:00Z</dcterms:created>
  <dcterms:modified xsi:type="dcterms:W3CDTF">2023-10-03T22:22:00Z</dcterms:modified>
</cp:coreProperties>
</file>