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5D1" w:rsidRPr="00DC1A3F" w:rsidRDefault="005845D1" w:rsidP="005845D1">
      <w:pPr>
        <w:rPr>
          <w:rFonts w:ascii="Arial" w:hAnsi="Arial" w:cs="Arial"/>
          <w:color w:val="000000" w:themeColor="text1"/>
          <w:sz w:val="28"/>
          <w:szCs w:val="28"/>
        </w:rPr>
      </w:pPr>
      <w:r w:rsidRPr="00DC1A3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845D1" w:rsidRPr="00DC1A3F" w:rsidRDefault="005845D1" w:rsidP="005845D1">
      <w:pPr>
        <w:rPr>
          <w:rFonts w:ascii="Arial" w:hAnsi="Arial" w:cs="Arial"/>
          <w:color w:val="000000" w:themeColor="text1"/>
        </w:rPr>
      </w:pPr>
    </w:p>
    <w:p w:rsidR="005845D1" w:rsidRPr="00DC1A3F" w:rsidRDefault="007E1C5D" w:rsidP="007E1C5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DC1A3F">
        <w:rPr>
          <w:rFonts w:ascii="Arial" w:hAnsi="Arial" w:cs="Arial"/>
          <w:b/>
          <w:color w:val="000000" w:themeColor="text1"/>
          <w:sz w:val="36"/>
          <w:szCs w:val="36"/>
        </w:rPr>
        <w:t>Desencuentros</w:t>
      </w:r>
      <w:r w:rsidR="0042640F" w:rsidRPr="00DC1A3F">
        <w:rPr>
          <w:rFonts w:ascii="Arial" w:hAnsi="Arial" w:cs="Arial"/>
          <w:b/>
          <w:color w:val="000000" w:themeColor="text1"/>
          <w:sz w:val="36"/>
          <w:szCs w:val="36"/>
        </w:rPr>
        <w:t xml:space="preserve"> entre</w:t>
      </w:r>
      <w:r w:rsidRPr="00DC1A3F">
        <w:rPr>
          <w:rFonts w:ascii="Arial" w:hAnsi="Arial" w:cs="Arial"/>
          <w:b/>
          <w:color w:val="000000" w:themeColor="text1"/>
          <w:sz w:val="36"/>
          <w:szCs w:val="36"/>
        </w:rPr>
        <w:t xml:space="preserve"> AMLO y el PJF</w:t>
      </w:r>
    </w:p>
    <w:p w:rsidR="00FC75F3" w:rsidRPr="00DC1A3F" w:rsidRDefault="00FC75F3" w:rsidP="005845D1">
      <w:pPr>
        <w:rPr>
          <w:rFonts w:ascii="Arial" w:hAnsi="Arial" w:cs="Arial"/>
          <w:color w:val="000000" w:themeColor="text1"/>
        </w:rPr>
      </w:pPr>
    </w:p>
    <w:p w:rsidR="005845D1" w:rsidRPr="00DC1A3F" w:rsidRDefault="005845D1" w:rsidP="005845D1">
      <w:pPr>
        <w:rPr>
          <w:rFonts w:ascii="Arial" w:hAnsi="Arial" w:cs="Arial"/>
          <w:b/>
          <w:color w:val="000000" w:themeColor="text1"/>
        </w:rPr>
      </w:pPr>
      <w:r w:rsidRPr="00DC1A3F">
        <w:rPr>
          <w:rFonts w:ascii="Arial" w:hAnsi="Arial" w:cs="Arial"/>
          <w:b/>
          <w:color w:val="000000" w:themeColor="text1"/>
        </w:rPr>
        <w:t>Eduardo Ibarra Aguirre</w:t>
      </w:r>
    </w:p>
    <w:p w:rsidR="005845D1" w:rsidRPr="00DC1A3F" w:rsidRDefault="005845D1" w:rsidP="005845D1">
      <w:pPr>
        <w:rPr>
          <w:rFonts w:ascii="Arial" w:hAnsi="Arial" w:cs="Arial"/>
          <w:b/>
          <w:color w:val="000000" w:themeColor="text1"/>
        </w:rPr>
      </w:pPr>
    </w:p>
    <w:p w:rsidR="00B6473B" w:rsidRPr="00DC1A3F" w:rsidRDefault="007E1C5D" w:rsidP="00B6473B">
      <w:pPr>
        <w:jc w:val="both"/>
        <w:rPr>
          <w:rFonts w:ascii="Arial" w:hAnsi="Arial" w:cs="Arial"/>
          <w:color w:val="000000" w:themeColor="text1"/>
        </w:rPr>
      </w:pPr>
      <w:r w:rsidRPr="00DC1A3F">
        <w:rPr>
          <w:rFonts w:ascii="Arial" w:hAnsi="Arial" w:cs="Arial"/>
          <w:color w:val="000000" w:themeColor="text1"/>
        </w:rPr>
        <w:t>U</w:t>
      </w:r>
      <w:r w:rsidR="00B6473B" w:rsidRPr="00DC1A3F">
        <w:rPr>
          <w:rFonts w:ascii="Arial" w:hAnsi="Arial" w:cs="Arial"/>
          <w:color w:val="000000" w:themeColor="text1"/>
        </w:rPr>
        <w:t xml:space="preserve">suarios </w:t>
      </w:r>
      <w:r w:rsidRPr="00DC1A3F">
        <w:rPr>
          <w:rFonts w:ascii="Arial" w:hAnsi="Arial" w:cs="Arial"/>
          <w:color w:val="000000" w:themeColor="text1"/>
        </w:rPr>
        <w:t xml:space="preserve">de </w:t>
      </w:r>
      <w:r w:rsidR="00B6473B" w:rsidRPr="00DC1A3F">
        <w:rPr>
          <w:rFonts w:ascii="Arial" w:hAnsi="Arial" w:cs="Arial"/>
          <w:color w:val="000000" w:themeColor="text1"/>
        </w:rPr>
        <w:t>redes sociales, en particular X, le atribuyen a la presidenta de la Suprema Corte de Justicia de la Nación</w:t>
      </w:r>
      <w:r w:rsidRPr="00DC1A3F">
        <w:rPr>
          <w:rFonts w:ascii="Arial" w:hAnsi="Arial" w:cs="Arial"/>
          <w:color w:val="000000" w:themeColor="text1"/>
        </w:rPr>
        <w:t xml:space="preserve"> y del</w:t>
      </w:r>
      <w:r w:rsidR="00982B55" w:rsidRPr="00DC1A3F">
        <w:rPr>
          <w:rFonts w:ascii="Arial" w:hAnsi="Arial" w:cs="Arial"/>
          <w:color w:val="000000" w:themeColor="text1"/>
        </w:rPr>
        <w:t xml:space="preserve"> Consejo de la Judicatura Federal, </w:t>
      </w:r>
      <w:r w:rsidR="00B6473B" w:rsidRPr="00DC1A3F">
        <w:rPr>
          <w:rFonts w:ascii="Arial" w:hAnsi="Arial" w:cs="Arial"/>
          <w:color w:val="000000" w:themeColor="text1"/>
        </w:rPr>
        <w:t xml:space="preserve">el dicho expresado en forma coloquial y amenazante </w:t>
      </w:r>
      <w:r w:rsidR="003471FD" w:rsidRPr="00DC1A3F">
        <w:rPr>
          <w:rFonts w:ascii="Arial" w:hAnsi="Arial" w:cs="Arial"/>
          <w:color w:val="000000" w:themeColor="text1"/>
        </w:rPr>
        <w:t>–</w:t>
      </w:r>
      <w:r w:rsidR="00B6473B" w:rsidRPr="00DC1A3F">
        <w:rPr>
          <w:rFonts w:ascii="Arial" w:hAnsi="Arial" w:cs="Arial"/>
          <w:color w:val="000000" w:themeColor="text1"/>
        </w:rPr>
        <w:t>palabras más, palabras menos</w:t>
      </w:r>
      <w:r w:rsidR="003471FD" w:rsidRPr="00DC1A3F">
        <w:rPr>
          <w:rFonts w:ascii="Arial" w:hAnsi="Arial" w:cs="Arial"/>
          <w:color w:val="000000" w:themeColor="text1"/>
        </w:rPr>
        <w:t>–</w:t>
      </w:r>
      <w:r w:rsidR="00B6473B" w:rsidRPr="00DC1A3F">
        <w:rPr>
          <w:rFonts w:ascii="Arial" w:hAnsi="Arial" w:cs="Arial"/>
          <w:color w:val="000000" w:themeColor="text1"/>
        </w:rPr>
        <w:t xml:space="preserve"> </w:t>
      </w:r>
      <w:r w:rsidR="003471FD" w:rsidRPr="00DC1A3F">
        <w:rPr>
          <w:rFonts w:ascii="Arial" w:hAnsi="Arial" w:cs="Arial"/>
          <w:color w:val="000000" w:themeColor="text1"/>
        </w:rPr>
        <w:t>“</w:t>
      </w:r>
      <w:r w:rsidR="00B6473B" w:rsidRPr="00DC1A3F">
        <w:rPr>
          <w:rFonts w:ascii="Arial" w:hAnsi="Arial" w:cs="Arial"/>
          <w:color w:val="000000" w:themeColor="text1"/>
        </w:rPr>
        <w:t>si nos niegan el aumento de presupuesto, me van a conocer</w:t>
      </w:r>
      <w:r w:rsidR="003471FD" w:rsidRPr="00DC1A3F">
        <w:rPr>
          <w:rFonts w:ascii="Arial" w:hAnsi="Arial" w:cs="Arial"/>
          <w:color w:val="000000" w:themeColor="text1"/>
        </w:rPr>
        <w:t>”</w:t>
      </w:r>
      <w:r w:rsidR="00B6473B" w:rsidRPr="00DC1A3F">
        <w:rPr>
          <w:rFonts w:ascii="Arial" w:hAnsi="Arial" w:cs="Arial"/>
          <w:color w:val="000000" w:themeColor="text1"/>
        </w:rPr>
        <w:t>.</w:t>
      </w:r>
    </w:p>
    <w:p w:rsidR="00982B55" w:rsidRPr="00DC1A3F" w:rsidRDefault="00B6473B" w:rsidP="00F301D7">
      <w:pPr>
        <w:ind w:firstLine="708"/>
        <w:jc w:val="both"/>
        <w:rPr>
          <w:rFonts w:ascii="Arial" w:hAnsi="Arial" w:cs="Arial"/>
          <w:color w:val="000000" w:themeColor="text1"/>
        </w:rPr>
      </w:pPr>
      <w:r w:rsidRPr="00DC1A3F">
        <w:rPr>
          <w:rFonts w:ascii="Arial" w:hAnsi="Arial" w:cs="Arial"/>
          <w:color w:val="000000" w:themeColor="text1"/>
        </w:rPr>
        <w:t xml:space="preserve">De ser exacto el mensaje de Norma Lucía Piña Hernández </w:t>
      </w:r>
      <w:r w:rsidR="003471FD" w:rsidRPr="00DC1A3F">
        <w:rPr>
          <w:rFonts w:ascii="Arial" w:hAnsi="Arial" w:cs="Arial"/>
          <w:color w:val="000000" w:themeColor="text1"/>
        </w:rPr>
        <w:t>resulta</w:t>
      </w:r>
      <w:r w:rsidRPr="00DC1A3F">
        <w:rPr>
          <w:rFonts w:ascii="Arial" w:hAnsi="Arial" w:cs="Arial"/>
          <w:color w:val="000000" w:themeColor="text1"/>
        </w:rPr>
        <w:t xml:space="preserve"> grave por las implicaciones de amenaza y chantaje que </w:t>
      </w:r>
      <w:r w:rsidR="00F301D7" w:rsidRPr="00DC1A3F">
        <w:rPr>
          <w:rFonts w:ascii="Arial" w:hAnsi="Arial" w:cs="Arial"/>
          <w:color w:val="000000" w:themeColor="text1"/>
        </w:rPr>
        <w:t>contiene</w:t>
      </w:r>
      <w:r w:rsidRPr="00DC1A3F">
        <w:rPr>
          <w:rFonts w:ascii="Arial" w:hAnsi="Arial" w:cs="Arial"/>
          <w:color w:val="000000" w:themeColor="text1"/>
        </w:rPr>
        <w:t xml:space="preserve"> para la Cámara de Diputados y su mayoría parlamentaria</w:t>
      </w:r>
      <w:r w:rsidR="007E1C5D" w:rsidRPr="00DC1A3F">
        <w:rPr>
          <w:rFonts w:ascii="Arial" w:hAnsi="Arial" w:cs="Arial"/>
          <w:color w:val="000000" w:themeColor="text1"/>
        </w:rPr>
        <w:t>,</w:t>
      </w:r>
      <w:r w:rsidRPr="00DC1A3F">
        <w:rPr>
          <w:rFonts w:ascii="Arial" w:hAnsi="Arial" w:cs="Arial"/>
          <w:color w:val="000000" w:themeColor="text1"/>
        </w:rPr>
        <w:t xml:space="preserve"> integrada por Morena y los partidos Verde y Del Trabajo</w:t>
      </w:r>
      <w:r w:rsidR="00982B55" w:rsidRPr="00DC1A3F">
        <w:rPr>
          <w:rFonts w:ascii="Arial" w:hAnsi="Arial" w:cs="Arial"/>
          <w:color w:val="000000" w:themeColor="text1"/>
        </w:rPr>
        <w:t xml:space="preserve"> que</w:t>
      </w:r>
      <w:r w:rsidR="007E1C5D" w:rsidRPr="00DC1A3F">
        <w:rPr>
          <w:rFonts w:ascii="Arial" w:hAnsi="Arial" w:cs="Arial"/>
          <w:color w:val="000000" w:themeColor="text1"/>
        </w:rPr>
        <w:t>,</w:t>
      </w:r>
      <w:r w:rsidR="00982B55" w:rsidRPr="00DC1A3F">
        <w:rPr>
          <w:rFonts w:ascii="Arial" w:hAnsi="Arial" w:cs="Arial"/>
          <w:color w:val="000000" w:themeColor="text1"/>
        </w:rPr>
        <w:t xml:space="preserve"> como es sabido</w:t>
      </w:r>
      <w:r w:rsidR="007E1C5D" w:rsidRPr="00DC1A3F">
        <w:rPr>
          <w:rFonts w:ascii="Arial" w:hAnsi="Arial" w:cs="Arial"/>
          <w:color w:val="000000" w:themeColor="text1"/>
        </w:rPr>
        <w:t>,</w:t>
      </w:r>
      <w:r w:rsidR="00982B55" w:rsidRPr="00DC1A3F">
        <w:rPr>
          <w:rFonts w:ascii="Arial" w:hAnsi="Arial" w:cs="Arial"/>
          <w:color w:val="000000" w:themeColor="text1"/>
        </w:rPr>
        <w:t xml:space="preserve"> forma parte de un poder autónomo.</w:t>
      </w:r>
    </w:p>
    <w:p w:rsidR="00B6473B" w:rsidRPr="00DC1A3F" w:rsidRDefault="00F301D7" w:rsidP="008022A9">
      <w:pPr>
        <w:ind w:firstLine="708"/>
        <w:jc w:val="both"/>
        <w:rPr>
          <w:rFonts w:ascii="Arial" w:hAnsi="Arial" w:cs="Arial"/>
          <w:color w:val="000000" w:themeColor="text1"/>
        </w:rPr>
      </w:pPr>
      <w:r w:rsidRPr="00DC1A3F">
        <w:rPr>
          <w:rFonts w:ascii="Arial" w:hAnsi="Arial" w:cs="Arial"/>
          <w:color w:val="000000" w:themeColor="text1"/>
        </w:rPr>
        <w:t>No</w:t>
      </w:r>
      <w:r w:rsidR="0020071F" w:rsidRPr="00DC1A3F">
        <w:rPr>
          <w:rFonts w:ascii="Arial" w:hAnsi="Arial" w:cs="Arial"/>
          <w:color w:val="000000" w:themeColor="text1"/>
        </w:rPr>
        <w:t xml:space="preserve"> encontré testimonio periodístico alguno que </w:t>
      </w:r>
      <w:r w:rsidR="008022A9" w:rsidRPr="00DC1A3F">
        <w:rPr>
          <w:rFonts w:ascii="Arial" w:hAnsi="Arial" w:cs="Arial"/>
          <w:color w:val="000000" w:themeColor="text1"/>
        </w:rPr>
        <w:t>respaldara la afirmación atribuida a la beligerante cabeza del Poder Judicial, por lo menos respecto a sus dos pares, de acuerdo a la arquitectura constitucional que regula la existencia de tres podres de la Unión, tan autónomos e independientes como proclama a los c</w:t>
      </w:r>
      <w:r w:rsidR="00226A73" w:rsidRPr="00DC1A3F">
        <w:rPr>
          <w:rFonts w:ascii="Arial" w:hAnsi="Arial" w:cs="Arial"/>
          <w:color w:val="000000" w:themeColor="text1"/>
        </w:rPr>
        <w:t>uatro</w:t>
      </w:r>
      <w:r w:rsidR="008022A9" w:rsidRPr="00DC1A3F">
        <w:rPr>
          <w:rFonts w:ascii="Arial" w:hAnsi="Arial" w:cs="Arial"/>
          <w:color w:val="000000" w:themeColor="text1"/>
        </w:rPr>
        <w:t xml:space="preserve"> vientos </w:t>
      </w:r>
      <w:r w:rsidRPr="00DC1A3F">
        <w:rPr>
          <w:rFonts w:ascii="Arial" w:hAnsi="Arial" w:cs="Arial"/>
          <w:color w:val="000000" w:themeColor="text1"/>
        </w:rPr>
        <w:t>Piña</w:t>
      </w:r>
      <w:r w:rsidR="00D20A59" w:rsidRPr="00DC1A3F">
        <w:rPr>
          <w:rFonts w:ascii="Arial" w:hAnsi="Arial" w:cs="Arial"/>
          <w:color w:val="000000" w:themeColor="text1"/>
        </w:rPr>
        <w:t xml:space="preserve"> para el que representa.</w:t>
      </w:r>
    </w:p>
    <w:p w:rsidR="00B32F2D" w:rsidRPr="00DC1A3F" w:rsidRDefault="00D20A59" w:rsidP="008022A9">
      <w:pPr>
        <w:ind w:firstLine="708"/>
        <w:jc w:val="both"/>
        <w:rPr>
          <w:rFonts w:ascii="Arial" w:hAnsi="Arial" w:cs="Arial"/>
          <w:color w:val="000000" w:themeColor="text1"/>
        </w:rPr>
      </w:pPr>
      <w:r w:rsidRPr="00DC1A3F">
        <w:rPr>
          <w:rFonts w:ascii="Arial" w:hAnsi="Arial" w:cs="Arial"/>
          <w:color w:val="000000" w:themeColor="text1"/>
        </w:rPr>
        <w:t>Lo que sí quedó claro en la búsqueda realizada</w:t>
      </w:r>
      <w:r w:rsidR="003471FD" w:rsidRPr="00DC1A3F">
        <w:rPr>
          <w:rFonts w:ascii="Arial" w:hAnsi="Arial" w:cs="Arial"/>
          <w:color w:val="000000" w:themeColor="text1"/>
        </w:rPr>
        <w:t xml:space="preserve"> es que desde el pasado 5 de febrero en el Teatro de la República de la capital queretana para rememorar a la ley de leyes de todos los mexicanos –oligarcas y parias, creyentes y ateos</w:t>
      </w:r>
      <w:r w:rsidR="00226A73" w:rsidRPr="00DC1A3F">
        <w:rPr>
          <w:rFonts w:ascii="Arial" w:hAnsi="Arial" w:cs="Arial"/>
          <w:color w:val="000000" w:themeColor="text1"/>
        </w:rPr>
        <w:t>–</w:t>
      </w:r>
      <w:r w:rsidR="003471FD" w:rsidRPr="00DC1A3F">
        <w:rPr>
          <w:rFonts w:ascii="Arial" w:hAnsi="Arial" w:cs="Arial"/>
          <w:color w:val="000000" w:themeColor="text1"/>
        </w:rPr>
        <w:t>, la ministra presidenta pintó su raya al estilo estridente de Xóchitl Gálvez, al permanecer sentada, inmutable,</w:t>
      </w:r>
      <w:r w:rsidR="00226A73" w:rsidRPr="00DC1A3F">
        <w:rPr>
          <w:rFonts w:ascii="Arial" w:hAnsi="Arial" w:cs="Arial"/>
          <w:color w:val="000000" w:themeColor="text1"/>
        </w:rPr>
        <w:t xml:space="preserve"> mientras todos los asistentes se pusieron de pie, como es costumbre, cuando arrib</w:t>
      </w:r>
      <w:r w:rsidR="0042640F" w:rsidRPr="00DC1A3F">
        <w:rPr>
          <w:rFonts w:ascii="Arial" w:hAnsi="Arial" w:cs="Arial"/>
          <w:color w:val="000000" w:themeColor="text1"/>
        </w:rPr>
        <w:t>ó</w:t>
      </w:r>
      <w:r w:rsidR="00226A73" w:rsidRPr="00DC1A3F">
        <w:rPr>
          <w:rFonts w:ascii="Arial" w:hAnsi="Arial" w:cs="Arial"/>
          <w:color w:val="000000" w:themeColor="text1"/>
        </w:rPr>
        <w:t xml:space="preserve"> el presidente de México.</w:t>
      </w:r>
    </w:p>
    <w:p w:rsidR="00476181" w:rsidRPr="00DC1A3F" w:rsidRDefault="00B32F2D" w:rsidP="008022A9">
      <w:pPr>
        <w:ind w:firstLine="708"/>
        <w:jc w:val="both"/>
        <w:rPr>
          <w:rFonts w:ascii="Arial" w:hAnsi="Arial" w:cs="Arial"/>
          <w:color w:val="000000" w:themeColor="text1"/>
        </w:rPr>
      </w:pPr>
      <w:r w:rsidRPr="00DC1A3F">
        <w:rPr>
          <w:rFonts w:ascii="Arial" w:hAnsi="Arial" w:cs="Arial"/>
          <w:color w:val="000000" w:themeColor="text1"/>
        </w:rPr>
        <w:t xml:space="preserve">Fue un gesto al que López Obrador no le quiso dar importancia, “la señora estaba cansada”, respondió a los colegas que cubren la </w:t>
      </w:r>
      <w:r w:rsidRPr="00DC1A3F">
        <w:rPr>
          <w:rFonts w:ascii="Arial" w:hAnsi="Arial" w:cs="Arial"/>
          <w:i/>
          <w:color w:val="000000" w:themeColor="text1"/>
        </w:rPr>
        <w:t>mañanera.</w:t>
      </w:r>
      <w:r w:rsidRPr="00DC1A3F">
        <w:rPr>
          <w:rFonts w:ascii="Arial" w:hAnsi="Arial" w:cs="Arial"/>
          <w:color w:val="000000" w:themeColor="text1"/>
        </w:rPr>
        <w:t xml:space="preserve"> Sólo que para la tosca abogada era apenas el primer aviso de</w:t>
      </w:r>
      <w:r w:rsidR="00476181" w:rsidRPr="00DC1A3F">
        <w:rPr>
          <w:rFonts w:ascii="Arial" w:hAnsi="Arial" w:cs="Arial"/>
          <w:color w:val="000000" w:themeColor="text1"/>
        </w:rPr>
        <w:t>l inicio de</w:t>
      </w:r>
      <w:r w:rsidRPr="00DC1A3F">
        <w:rPr>
          <w:rFonts w:ascii="Arial" w:hAnsi="Arial" w:cs="Arial"/>
          <w:color w:val="000000" w:themeColor="text1"/>
        </w:rPr>
        <w:t xml:space="preserve"> una relación institucional sellada por el desencuentro, la corrección sistémica de las reformas a las leyes aprobadas por el Congreso</w:t>
      </w:r>
      <w:r w:rsidR="00476181" w:rsidRPr="00DC1A3F">
        <w:rPr>
          <w:rFonts w:ascii="Arial" w:hAnsi="Arial" w:cs="Arial"/>
          <w:color w:val="000000" w:themeColor="text1"/>
        </w:rPr>
        <w:t>,</w:t>
      </w:r>
      <w:r w:rsidRPr="00DC1A3F">
        <w:rPr>
          <w:rFonts w:ascii="Arial" w:hAnsi="Arial" w:cs="Arial"/>
          <w:color w:val="000000" w:themeColor="text1"/>
        </w:rPr>
        <w:t xml:space="preserve"> </w:t>
      </w:r>
      <w:r w:rsidR="00476181" w:rsidRPr="00DC1A3F">
        <w:rPr>
          <w:rFonts w:ascii="Arial" w:hAnsi="Arial" w:cs="Arial"/>
          <w:color w:val="000000" w:themeColor="text1"/>
        </w:rPr>
        <w:t xml:space="preserve">dotar de </w:t>
      </w:r>
      <w:r w:rsidRPr="00DC1A3F">
        <w:rPr>
          <w:rFonts w:ascii="Arial" w:hAnsi="Arial" w:cs="Arial"/>
          <w:color w:val="000000" w:themeColor="text1"/>
        </w:rPr>
        <w:t xml:space="preserve">autonomía </w:t>
      </w:r>
      <w:r w:rsidRPr="00DC1A3F">
        <w:rPr>
          <w:rFonts w:ascii="Arial" w:hAnsi="Arial" w:cs="Arial"/>
          <w:i/>
          <w:color w:val="000000" w:themeColor="text1"/>
        </w:rPr>
        <w:t>c</w:t>
      </w:r>
      <w:r w:rsidR="00476181" w:rsidRPr="00DC1A3F">
        <w:rPr>
          <w:rFonts w:ascii="Arial" w:hAnsi="Arial" w:cs="Arial"/>
          <w:i/>
          <w:color w:val="000000" w:themeColor="text1"/>
        </w:rPr>
        <w:t>uasi</w:t>
      </w:r>
      <w:r w:rsidRPr="00DC1A3F">
        <w:rPr>
          <w:rFonts w:ascii="Arial" w:hAnsi="Arial" w:cs="Arial"/>
          <w:color w:val="000000" w:themeColor="text1"/>
        </w:rPr>
        <w:t xml:space="preserve"> total </w:t>
      </w:r>
      <w:r w:rsidR="00F301D7" w:rsidRPr="00DC1A3F">
        <w:rPr>
          <w:rFonts w:ascii="Arial" w:hAnsi="Arial" w:cs="Arial"/>
          <w:color w:val="000000" w:themeColor="text1"/>
        </w:rPr>
        <w:t>a</w:t>
      </w:r>
      <w:r w:rsidRPr="00DC1A3F">
        <w:rPr>
          <w:rFonts w:ascii="Arial" w:hAnsi="Arial" w:cs="Arial"/>
          <w:color w:val="000000" w:themeColor="text1"/>
        </w:rPr>
        <w:t xml:space="preserve"> jueces y magistrados para que procedan como les dicten sus compromisos e intereses </w:t>
      </w:r>
      <w:r w:rsidR="00476181" w:rsidRPr="00DC1A3F">
        <w:rPr>
          <w:rFonts w:ascii="Arial" w:hAnsi="Arial" w:cs="Arial"/>
          <w:color w:val="000000" w:themeColor="text1"/>
        </w:rPr>
        <w:t>personales y grupales</w:t>
      </w:r>
      <w:r w:rsidR="00FA3892" w:rsidRPr="00DC1A3F">
        <w:rPr>
          <w:rFonts w:ascii="Arial" w:hAnsi="Arial" w:cs="Arial"/>
          <w:color w:val="000000" w:themeColor="text1"/>
        </w:rPr>
        <w:t xml:space="preserve">, </w:t>
      </w:r>
      <w:r w:rsidR="00476181" w:rsidRPr="00DC1A3F">
        <w:rPr>
          <w:rFonts w:ascii="Arial" w:hAnsi="Arial" w:cs="Arial"/>
          <w:color w:val="000000" w:themeColor="text1"/>
        </w:rPr>
        <w:t xml:space="preserve">porque </w:t>
      </w:r>
      <w:r w:rsidR="00FA3892" w:rsidRPr="00DC1A3F">
        <w:rPr>
          <w:rFonts w:ascii="Arial" w:hAnsi="Arial" w:cs="Arial"/>
          <w:color w:val="000000" w:themeColor="text1"/>
        </w:rPr>
        <w:t xml:space="preserve">Piña Hernández </w:t>
      </w:r>
      <w:r w:rsidR="00476181" w:rsidRPr="00DC1A3F">
        <w:rPr>
          <w:rFonts w:ascii="Arial" w:hAnsi="Arial" w:cs="Arial"/>
          <w:color w:val="000000" w:themeColor="text1"/>
        </w:rPr>
        <w:t xml:space="preserve">supone </w:t>
      </w:r>
      <w:r w:rsidR="00FA3892" w:rsidRPr="00DC1A3F">
        <w:rPr>
          <w:rFonts w:ascii="Arial" w:hAnsi="Arial" w:cs="Arial"/>
          <w:color w:val="000000" w:themeColor="text1"/>
        </w:rPr>
        <w:t>que así fortalece su liderazgo judicial</w:t>
      </w:r>
      <w:r w:rsidR="00476181" w:rsidRPr="00DC1A3F">
        <w:rPr>
          <w:rFonts w:ascii="Arial" w:hAnsi="Arial" w:cs="Arial"/>
          <w:color w:val="000000" w:themeColor="text1"/>
        </w:rPr>
        <w:t xml:space="preserve"> y político</w:t>
      </w:r>
      <w:r w:rsidR="00FA3892" w:rsidRPr="00DC1A3F">
        <w:rPr>
          <w:rFonts w:ascii="Arial" w:hAnsi="Arial" w:cs="Arial"/>
          <w:color w:val="000000" w:themeColor="text1"/>
        </w:rPr>
        <w:t xml:space="preserve">, lo cual es </w:t>
      </w:r>
      <w:r w:rsidR="0042640F" w:rsidRPr="00DC1A3F">
        <w:rPr>
          <w:rFonts w:ascii="Arial" w:hAnsi="Arial" w:cs="Arial"/>
          <w:color w:val="000000" w:themeColor="text1"/>
        </w:rPr>
        <w:t xml:space="preserve">muy </w:t>
      </w:r>
      <w:r w:rsidR="00FA3892" w:rsidRPr="00DC1A3F">
        <w:rPr>
          <w:rFonts w:ascii="Arial" w:hAnsi="Arial" w:cs="Arial"/>
          <w:color w:val="000000" w:themeColor="text1"/>
        </w:rPr>
        <w:t>relativo y costoso para la justicia y las mayorías nacionales</w:t>
      </w:r>
      <w:r w:rsidR="00F301D7" w:rsidRPr="00DC1A3F">
        <w:rPr>
          <w:rFonts w:ascii="Arial" w:hAnsi="Arial" w:cs="Arial"/>
          <w:color w:val="000000" w:themeColor="text1"/>
        </w:rPr>
        <w:t>.</w:t>
      </w:r>
      <w:r w:rsidR="00476181" w:rsidRPr="00DC1A3F">
        <w:rPr>
          <w:rFonts w:ascii="Arial" w:hAnsi="Arial" w:cs="Arial"/>
          <w:color w:val="000000" w:themeColor="text1"/>
        </w:rPr>
        <w:t xml:space="preserve"> </w:t>
      </w:r>
    </w:p>
    <w:p w:rsidR="0026328D" w:rsidRPr="00DC1A3F" w:rsidRDefault="00476181" w:rsidP="0026328D">
      <w:pPr>
        <w:ind w:firstLine="708"/>
        <w:jc w:val="both"/>
        <w:rPr>
          <w:rFonts w:ascii="Arial" w:hAnsi="Arial" w:cs="Arial"/>
          <w:bCs/>
          <w:color w:val="000000" w:themeColor="text1"/>
        </w:rPr>
      </w:pPr>
      <w:r w:rsidRPr="00DC1A3F">
        <w:rPr>
          <w:rFonts w:ascii="Arial" w:hAnsi="Arial" w:cs="Arial"/>
          <w:color w:val="000000" w:themeColor="text1"/>
        </w:rPr>
        <w:t xml:space="preserve">Hasta llegar a la confrontación actual, </w:t>
      </w:r>
      <w:r w:rsidR="0026328D" w:rsidRPr="00DC1A3F">
        <w:rPr>
          <w:rFonts w:ascii="Arial" w:hAnsi="Arial" w:cs="Arial"/>
          <w:color w:val="000000" w:themeColor="text1"/>
        </w:rPr>
        <w:t xml:space="preserve">misma </w:t>
      </w:r>
      <w:r w:rsidRPr="00DC1A3F">
        <w:rPr>
          <w:rFonts w:ascii="Arial" w:hAnsi="Arial" w:cs="Arial"/>
          <w:color w:val="000000" w:themeColor="text1"/>
        </w:rPr>
        <w:t>que ya algunos analistas</w:t>
      </w:r>
      <w:r w:rsidR="00A27E76" w:rsidRPr="00DC1A3F">
        <w:rPr>
          <w:rFonts w:ascii="Arial" w:hAnsi="Arial" w:cs="Arial"/>
          <w:color w:val="000000" w:themeColor="text1"/>
        </w:rPr>
        <w:t xml:space="preserve"> denominan </w:t>
      </w:r>
      <w:r w:rsidR="0042640F" w:rsidRPr="00DC1A3F">
        <w:rPr>
          <w:rFonts w:ascii="Arial" w:hAnsi="Arial" w:cs="Arial"/>
          <w:color w:val="000000" w:themeColor="text1"/>
        </w:rPr>
        <w:t>l</w:t>
      </w:r>
      <w:r w:rsidR="0026328D" w:rsidRPr="00DC1A3F">
        <w:rPr>
          <w:rFonts w:ascii="Arial" w:hAnsi="Arial" w:cs="Arial"/>
          <w:bCs/>
          <w:color w:val="000000" w:themeColor="text1"/>
        </w:rPr>
        <w:t xml:space="preserve">awfare (judicialización de la política o guerra judicial), con todo lo que eso implica mucho más para mal de la mayorías que para bien de las minorías plutocráticas y oligárquicas, como lo mostraron Paraguay, </w:t>
      </w:r>
      <w:r w:rsidR="0042640F" w:rsidRPr="00DC1A3F">
        <w:rPr>
          <w:rFonts w:ascii="Arial" w:hAnsi="Arial" w:cs="Arial"/>
          <w:bCs/>
          <w:color w:val="000000" w:themeColor="text1"/>
        </w:rPr>
        <w:t xml:space="preserve">Honduras, </w:t>
      </w:r>
      <w:r w:rsidR="0026328D" w:rsidRPr="00DC1A3F">
        <w:rPr>
          <w:rFonts w:ascii="Arial" w:hAnsi="Arial" w:cs="Arial"/>
          <w:bCs/>
          <w:color w:val="000000" w:themeColor="text1"/>
        </w:rPr>
        <w:t>Brasil y Bolivia.</w:t>
      </w:r>
    </w:p>
    <w:p w:rsidR="0026328D" w:rsidRPr="00DC1A3F" w:rsidRDefault="0026328D" w:rsidP="0026328D">
      <w:pPr>
        <w:ind w:firstLine="708"/>
        <w:jc w:val="both"/>
        <w:rPr>
          <w:rFonts w:ascii="Arial" w:hAnsi="Arial" w:cs="Arial"/>
          <w:bCs/>
          <w:color w:val="000000" w:themeColor="text1"/>
        </w:rPr>
      </w:pPr>
      <w:r w:rsidRPr="00DC1A3F">
        <w:rPr>
          <w:rFonts w:ascii="Arial" w:hAnsi="Arial" w:cs="Arial"/>
          <w:bCs/>
          <w:color w:val="000000" w:themeColor="text1"/>
        </w:rPr>
        <w:t xml:space="preserve">El hecho es que por primera ocasión en la </w:t>
      </w:r>
      <w:proofErr w:type="spellStart"/>
      <w:r w:rsidRPr="00DC1A3F">
        <w:rPr>
          <w:rFonts w:ascii="Arial" w:hAnsi="Arial" w:cs="Arial"/>
          <w:bCs/>
          <w:color w:val="000000" w:themeColor="text1"/>
        </w:rPr>
        <w:t>bicentenaria</w:t>
      </w:r>
      <w:proofErr w:type="spellEnd"/>
      <w:r w:rsidRPr="00DC1A3F">
        <w:rPr>
          <w:rFonts w:ascii="Arial" w:hAnsi="Arial" w:cs="Arial"/>
          <w:bCs/>
          <w:color w:val="000000" w:themeColor="text1"/>
        </w:rPr>
        <w:t xml:space="preserve"> historia independiente de México, la representante del Poder Judicial no recibió invitación del titular del Ejecutivo federal para asistir a la presentación del mensaje político con motivo del V Informe de Gobierno que, por primera vez, se presentó fuera de la capital de la república, en Campeche, Campeche. Tampoco ningún ministro de la SCJN</w:t>
      </w:r>
      <w:r w:rsidR="0023256E" w:rsidRPr="00DC1A3F">
        <w:rPr>
          <w:rFonts w:ascii="Arial" w:hAnsi="Arial" w:cs="Arial"/>
          <w:bCs/>
          <w:color w:val="000000" w:themeColor="text1"/>
        </w:rPr>
        <w:t xml:space="preserve"> </w:t>
      </w:r>
      <w:r w:rsidRPr="00DC1A3F">
        <w:rPr>
          <w:rFonts w:ascii="Arial" w:hAnsi="Arial" w:cs="Arial"/>
          <w:bCs/>
          <w:color w:val="000000" w:themeColor="text1"/>
        </w:rPr>
        <w:t>o del Consejo de la Judicatura Federal.</w:t>
      </w:r>
    </w:p>
    <w:p w:rsidR="0023256E" w:rsidRPr="00B6473B" w:rsidRDefault="0026328D" w:rsidP="0023256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C1A3F">
        <w:rPr>
          <w:rFonts w:ascii="Arial" w:hAnsi="Arial" w:cs="Arial"/>
          <w:bCs/>
          <w:color w:val="000000" w:themeColor="text1"/>
        </w:rPr>
        <w:t xml:space="preserve">Justo allí, </w:t>
      </w:r>
      <w:r w:rsidR="0023256E" w:rsidRPr="00DC1A3F">
        <w:rPr>
          <w:rFonts w:ascii="Arial" w:hAnsi="Arial" w:cs="Arial"/>
          <w:bCs/>
          <w:color w:val="000000" w:themeColor="text1"/>
        </w:rPr>
        <w:t>el viernes 1</w:t>
      </w:r>
      <w:r w:rsidR="00F301D7" w:rsidRPr="00DC1A3F">
        <w:rPr>
          <w:rFonts w:ascii="Arial" w:hAnsi="Arial" w:cs="Arial"/>
          <w:bCs/>
          <w:color w:val="000000" w:themeColor="text1"/>
        </w:rPr>
        <w:t>,</w:t>
      </w:r>
      <w:r w:rsidR="0023256E" w:rsidRPr="00DC1A3F">
        <w:rPr>
          <w:rFonts w:ascii="Arial" w:hAnsi="Arial" w:cs="Arial"/>
          <w:bCs/>
          <w:color w:val="000000" w:themeColor="text1"/>
        </w:rPr>
        <w:t xml:space="preserve"> </w:t>
      </w:r>
      <w:r w:rsidRPr="00DC1A3F">
        <w:rPr>
          <w:rFonts w:ascii="Arial" w:hAnsi="Arial" w:cs="Arial"/>
          <w:bCs/>
          <w:color w:val="000000" w:themeColor="text1"/>
        </w:rPr>
        <w:t>Obrador</w:t>
      </w:r>
      <w:r w:rsidR="0023256E" w:rsidRPr="00DC1A3F">
        <w:rPr>
          <w:rFonts w:ascii="Arial" w:hAnsi="Arial" w:cs="Arial"/>
          <w:bCs/>
          <w:color w:val="000000" w:themeColor="text1"/>
        </w:rPr>
        <w:t xml:space="preserve"> desplegó su concepción sobre la reforma al Poder Judicial, para lo que </w:t>
      </w:r>
      <w:r w:rsidR="0023256E" w:rsidRPr="00B6473B">
        <w:rPr>
          <w:rFonts w:ascii="Arial" w:eastAsiaTheme="minorHAnsi" w:hAnsi="Arial" w:cs="Arial"/>
          <w:color w:val="000000" w:themeColor="text1"/>
          <w:lang w:eastAsia="en-US"/>
        </w:rPr>
        <w:t xml:space="preserve">antes de terminar su mandato presentará una </w:t>
      </w:r>
      <w:r w:rsidR="0023256E" w:rsidRPr="00DC1A3F">
        <w:rPr>
          <w:rFonts w:ascii="Arial" w:eastAsiaTheme="minorHAnsi" w:hAnsi="Arial" w:cs="Arial"/>
          <w:color w:val="000000" w:themeColor="text1"/>
          <w:lang w:eastAsia="en-US"/>
        </w:rPr>
        <w:t xml:space="preserve">iniciativa </w:t>
      </w:r>
      <w:r w:rsidR="0023256E" w:rsidRPr="00DC1A3F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de ley para </w:t>
      </w:r>
      <w:r w:rsidR="0023256E" w:rsidRPr="00B6473B">
        <w:rPr>
          <w:rFonts w:ascii="Arial" w:eastAsiaTheme="minorHAnsi" w:hAnsi="Arial" w:cs="Arial"/>
          <w:color w:val="000000" w:themeColor="text1"/>
          <w:lang w:eastAsia="en-US"/>
        </w:rPr>
        <w:t>reforma</w:t>
      </w:r>
      <w:r w:rsidR="0023256E" w:rsidRPr="00DC1A3F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23256E" w:rsidRPr="00B6473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3256E" w:rsidRPr="00DC1A3F">
        <w:rPr>
          <w:rFonts w:ascii="Arial" w:eastAsiaTheme="minorHAnsi" w:hAnsi="Arial" w:cs="Arial"/>
          <w:color w:val="000000" w:themeColor="text1"/>
          <w:lang w:eastAsia="en-US"/>
        </w:rPr>
        <w:t xml:space="preserve">la Constitución </w:t>
      </w:r>
      <w:r w:rsidR="00F301D7" w:rsidRPr="00DC1A3F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23256E" w:rsidRPr="00B6473B">
        <w:rPr>
          <w:rFonts w:ascii="Arial" w:eastAsiaTheme="minorHAnsi" w:hAnsi="Arial" w:cs="Arial"/>
          <w:color w:val="000000" w:themeColor="text1"/>
          <w:lang w:eastAsia="en-US"/>
        </w:rPr>
        <w:t xml:space="preserve"> lograr la elección de sus integrantes mediante voto popular, pues –denunció– que trabajan bajo consigna de intereses </w:t>
      </w:r>
      <w:r w:rsidR="0023256E" w:rsidRPr="00DC1A3F">
        <w:rPr>
          <w:rFonts w:ascii="Arial" w:eastAsiaTheme="minorHAnsi" w:hAnsi="Arial" w:cs="Arial"/>
          <w:color w:val="000000" w:themeColor="text1"/>
          <w:lang w:eastAsia="en-US"/>
        </w:rPr>
        <w:t xml:space="preserve">oligárquicos y </w:t>
      </w:r>
      <w:r w:rsidR="0023256E" w:rsidRPr="00B6473B">
        <w:rPr>
          <w:rFonts w:ascii="Arial" w:eastAsiaTheme="minorHAnsi" w:hAnsi="Arial" w:cs="Arial"/>
          <w:color w:val="000000" w:themeColor="text1"/>
          <w:lang w:eastAsia="en-US"/>
        </w:rPr>
        <w:t>delictivos.</w:t>
      </w:r>
    </w:p>
    <w:p w:rsidR="00B6473B" w:rsidRPr="00DC1A3F" w:rsidRDefault="0023256E" w:rsidP="0023256E">
      <w:pPr>
        <w:ind w:firstLine="708"/>
        <w:jc w:val="both"/>
        <w:rPr>
          <w:rFonts w:ascii="Arial" w:hAnsi="Arial" w:cs="Arial"/>
          <w:bCs/>
          <w:color w:val="000000" w:themeColor="text1"/>
        </w:rPr>
      </w:pPr>
      <w:r w:rsidRPr="00DC1A3F">
        <w:rPr>
          <w:rFonts w:ascii="Arial" w:hAnsi="Arial" w:cs="Arial"/>
          <w:bCs/>
          <w:color w:val="000000" w:themeColor="text1"/>
        </w:rPr>
        <w:t>Hay tiempo suficiente para el análisis y el debate nacionales para tan magn</w:t>
      </w:r>
      <w:r w:rsidR="00F301D7" w:rsidRPr="00DC1A3F">
        <w:rPr>
          <w:rFonts w:ascii="Arial" w:hAnsi="Arial" w:cs="Arial"/>
          <w:bCs/>
          <w:color w:val="000000" w:themeColor="text1"/>
        </w:rPr>
        <w:t>o</w:t>
      </w:r>
      <w:r w:rsidRPr="00DC1A3F">
        <w:rPr>
          <w:rFonts w:ascii="Arial" w:hAnsi="Arial" w:cs="Arial"/>
          <w:bCs/>
          <w:color w:val="000000" w:themeColor="text1"/>
        </w:rPr>
        <w:t xml:space="preserve"> </w:t>
      </w:r>
      <w:r w:rsidR="00F301D7" w:rsidRPr="00DC1A3F">
        <w:rPr>
          <w:rFonts w:ascii="Arial" w:hAnsi="Arial" w:cs="Arial"/>
          <w:bCs/>
          <w:color w:val="000000" w:themeColor="text1"/>
        </w:rPr>
        <w:t>propósito</w:t>
      </w:r>
      <w:r w:rsidRPr="00DC1A3F">
        <w:rPr>
          <w:rFonts w:ascii="Arial" w:hAnsi="Arial" w:cs="Arial"/>
          <w:bCs/>
          <w:color w:val="000000" w:themeColor="text1"/>
        </w:rPr>
        <w:t xml:space="preserve"> que requiere obligatoriamente que la coalición gobernante obtenga mayoría calificada el primer domingo de junio próximo. Pero mientras tal </w:t>
      </w:r>
      <w:r w:rsidR="00F301D7" w:rsidRPr="00DC1A3F">
        <w:rPr>
          <w:rFonts w:ascii="Arial" w:hAnsi="Arial" w:cs="Arial"/>
          <w:bCs/>
          <w:color w:val="000000" w:themeColor="text1"/>
        </w:rPr>
        <w:t>objetivo</w:t>
      </w:r>
      <w:r w:rsidRPr="00DC1A3F">
        <w:rPr>
          <w:rFonts w:ascii="Arial" w:hAnsi="Arial" w:cs="Arial"/>
          <w:bCs/>
          <w:color w:val="000000" w:themeColor="text1"/>
        </w:rPr>
        <w:t xml:space="preserve"> </w:t>
      </w:r>
      <w:r w:rsidR="00F301D7" w:rsidRPr="00DC1A3F">
        <w:rPr>
          <w:rFonts w:ascii="Arial" w:hAnsi="Arial" w:cs="Arial"/>
          <w:bCs/>
          <w:color w:val="000000" w:themeColor="text1"/>
        </w:rPr>
        <w:t>superior</w:t>
      </w:r>
      <w:r w:rsidRPr="00DC1A3F">
        <w:rPr>
          <w:rFonts w:ascii="Arial" w:hAnsi="Arial" w:cs="Arial"/>
          <w:bCs/>
          <w:color w:val="000000" w:themeColor="text1"/>
        </w:rPr>
        <w:t xml:space="preserve"> se concreta, lo que no es fácil, es obligatorio coexistir con la actual composición del PJF y ello sólo </w:t>
      </w:r>
      <w:r w:rsidR="00F301D7" w:rsidRPr="00DC1A3F">
        <w:rPr>
          <w:rFonts w:ascii="Arial" w:hAnsi="Arial" w:cs="Arial"/>
          <w:bCs/>
          <w:color w:val="000000" w:themeColor="text1"/>
        </w:rPr>
        <w:t>es</w:t>
      </w:r>
      <w:r w:rsidRPr="00DC1A3F">
        <w:rPr>
          <w:rFonts w:ascii="Arial" w:hAnsi="Arial" w:cs="Arial"/>
          <w:bCs/>
          <w:color w:val="000000" w:themeColor="text1"/>
        </w:rPr>
        <w:t xml:space="preserve"> viable en base al diálogo y la negociación.</w:t>
      </w:r>
    </w:p>
    <w:p w:rsidR="005845D1" w:rsidRPr="00DC1A3F" w:rsidRDefault="005845D1" w:rsidP="005845D1">
      <w:pPr>
        <w:jc w:val="center"/>
        <w:rPr>
          <w:rFonts w:ascii="Arial" w:hAnsi="Arial" w:cs="Arial"/>
          <w:b/>
          <w:color w:val="000000" w:themeColor="text1"/>
        </w:rPr>
      </w:pPr>
      <w:r w:rsidRPr="00DC1A3F">
        <w:rPr>
          <w:rFonts w:ascii="Arial" w:hAnsi="Arial" w:cs="Arial"/>
          <w:b/>
          <w:color w:val="000000" w:themeColor="text1"/>
        </w:rPr>
        <w:t>Acuse de recibo</w:t>
      </w:r>
    </w:p>
    <w:p w:rsidR="005845D1" w:rsidRPr="00DC1A3F" w:rsidRDefault="005845D1" w:rsidP="005845D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C1A3F">
        <w:rPr>
          <w:rFonts w:ascii="Arial" w:hAnsi="Arial" w:cs="Arial"/>
          <w:color w:val="000000" w:themeColor="text1"/>
        </w:rPr>
        <w:t xml:space="preserve">De Manú </w:t>
      </w:r>
      <w:proofErr w:type="spellStart"/>
      <w:r w:rsidRPr="00DC1A3F">
        <w:rPr>
          <w:rFonts w:ascii="Arial" w:hAnsi="Arial" w:cs="Arial"/>
          <w:color w:val="000000" w:themeColor="text1"/>
        </w:rPr>
        <w:t>Dornbierer</w:t>
      </w:r>
      <w:proofErr w:type="spellEnd"/>
      <w:r w:rsidRPr="00DC1A3F">
        <w:rPr>
          <w:rFonts w:ascii="Arial" w:hAnsi="Arial" w:cs="Arial"/>
          <w:color w:val="000000" w:themeColor="text1"/>
        </w:rPr>
        <w:t>: “Hace tres años, empecé a escribir la serie de artículos: El poder per-judicial. O sea que me adelanté a lo que hoy todos queremos, a saber: que el Poder Judicial sea como los otros dos, es decir que sea electo por los ciudadanos como el Poder Ejecutivo y el Poder Legislativo. ¿De qué privilegios gozan los jueces para estar en el anonimato, ganar millones de pesos y sobre todo en lo oscurito sin que nadie pueda decirles su nombre? Hoy el mero mero Luis María Aguilar está siendo exhibido en muchos lados por la gente”…</w:t>
      </w:r>
      <w:r w:rsidR="007E1C5D" w:rsidRPr="00DC1A3F">
        <w:rPr>
          <w:rFonts w:ascii="Arial" w:hAnsi="Arial" w:cs="Arial"/>
          <w:color w:val="000000" w:themeColor="text1"/>
        </w:rPr>
        <w:t xml:space="preserve"> Ahora dice la senadora X, también (ante-pre) candidata presidencial, que desaparecerá las </w:t>
      </w:r>
      <w:r w:rsidR="007E1C5D" w:rsidRPr="00DC1A3F">
        <w:rPr>
          <w:rFonts w:ascii="Arial" w:hAnsi="Arial" w:cs="Arial"/>
          <w:i/>
          <w:color w:val="000000" w:themeColor="text1"/>
        </w:rPr>
        <w:t>mañanera</w:t>
      </w:r>
      <w:r w:rsidR="007E1C5D" w:rsidRPr="00DC1A3F">
        <w:rPr>
          <w:rFonts w:ascii="Arial" w:hAnsi="Arial" w:cs="Arial"/>
          <w:color w:val="000000" w:themeColor="text1"/>
        </w:rPr>
        <w:t>s y despachará en Los Pinos. Igualita que Enrique de la Madrid que prometía volver a construir el faraónico y costosísimo aeropuerto de Texcoco. Al j</w:t>
      </w:r>
      <w:r w:rsidR="00EE3EBE">
        <w:rPr>
          <w:rFonts w:ascii="Arial" w:hAnsi="Arial" w:cs="Arial"/>
          <w:color w:val="000000" w:themeColor="text1"/>
        </w:rPr>
        <w:t>ú</w:t>
      </w:r>
      <w:r w:rsidR="007E1C5D" w:rsidRPr="00DC1A3F">
        <w:rPr>
          <w:rFonts w:ascii="Arial" w:hAnsi="Arial" w:cs="Arial"/>
          <w:color w:val="000000" w:themeColor="text1"/>
        </w:rPr>
        <w:t xml:space="preserve">nior “lo bajaron” a medio camino, víctima de las imposiciones para favorecer a Gálvez Ruiz. Y ésta no tendrá mejor futuro como lo prefiguró la deslucida reunión dominical del Ángel de la Independencia… </w:t>
      </w:r>
      <w:r w:rsidRPr="00DC1A3F">
        <w:rPr>
          <w:rFonts w:ascii="Arial" w:hAnsi="Arial" w:cs="Arial"/>
          <w:color w:val="000000" w:themeColor="text1"/>
        </w:rPr>
        <w:t xml:space="preserve">Artículo de Víctor </w:t>
      </w:r>
      <w:proofErr w:type="spellStart"/>
      <w:r w:rsidRPr="00DC1A3F">
        <w:rPr>
          <w:rFonts w:ascii="Arial" w:hAnsi="Arial" w:cs="Arial"/>
          <w:color w:val="000000" w:themeColor="text1"/>
        </w:rPr>
        <w:t>Jeifets</w:t>
      </w:r>
      <w:proofErr w:type="spellEnd"/>
      <w:r w:rsidRPr="00DC1A3F">
        <w:rPr>
          <w:rFonts w:ascii="Arial" w:hAnsi="Arial" w:cs="Arial"/>
          <w:color w:val="000000" w:themeColor="text1"/>
        </w:rPr>
        <w:t xml:space="preserve">, “De la dependencia a la (des)obediencia: las relaciones entre el Partido Comunista Mexicano y el Partido Comunista de la Unión Soviética durante la </w:t>
      </w:r>
      <w:r w:rsidRPr="00DC1A3F">
        <w:rPr>
          <w:rFonts w:ascii="Arial" w:hAnsi="Arial" w:cs="Arial"/>
          <w:i/>
          <w:color w:val="000000" w:themeColor="text1"/>
        </w:rPr>
        <w:t>Guerra fría</w:t>
      </w:r>
      <w:r w:rsidRPr="00DC1A3F">
        <w:rPr>
          <w:rFonts w:ascii="Arial" w:hAnsi="Arial" w:cs="Arial"/>
          <w:color w:val="000000" w:themeColor="text1"/>
        </w:rPr>
        <w:t>”:</w:t>
      </w:r>
      <w:r w:rsidR="007E1C5D" w:rsidRPr="00DC1A3F">
        <w:rPr>
          <w:rFonts w:ascii="Arial" w:hAnsi="Arial" w:cs="Arial"/>
          <w:color w:val="000000" w:themeColor="text1"/>
        </w:rPr>
        <w:t xml:space="preserve"> </w:t>
      </w:r>
      <w:hyperlink r:id="rId4" w:tgtFrame="_blank" w:history="1">
        <w:r w:rsidRPr="00DC1A3F">
          <w:rPr>
            <w:rFonts w:ascii="Arial" w:hAnsi="Arial" w:cs="Arial"/>
            <w:color w:val="000000" w:themeColor="text1"/>
            <w:u w:val="single"/>
          </w:rPr>
          <w:t>https://www.izquierdas.cl/ediciones/023/numero-52</w:t>
        </w:r>
      </w:hyperlink>
      <w:r w:rsidRPr="00DC1A3F">
        <w:rPr>
          <w:rFonts w:ascii="Arial" w:hAnsi="Arial" w:cs="Arial"/>
          <w:color w:val="000000" w:themeColor="text1"/>
        </w:rPr>
        <w:t xml:space="preserve"> (...) Para leer Utopía en las páginas 58 y 60 del semanario digital Tribuna Comunista, del MCM: </w:t>
      </w:r>
      <w:hyperlink r:id="rId5" w:history="1">
        <w:r w:rsidRPr="00DC1A3F">
          <w:rPr>
            <w:rFonts w:ascii="Arial" w:hAnsi="Arial" w:cs="Arial"/>
            <w:color w:val="000000" w:themeColor="text1"/>
            <w:u w:val="single"/>
          </w:rPr>
          <w:t>https://www.calameo.com/read/0072725947e37167aa0cb</w:t>
        </w:r>
      </w:hyperlink>
      <w:r w:rsidRPr="00DC1A3F">
        <w:rPr>
          <w:rFonts w:ascii="Arial" w:hAnsi="Arial" w:cs="Arial"/>
          <w:color w:val="000000" w:themeColor="text1"/>
        </w:rPr>
        <w:t xml:space="preserve"> y </w:t>
      </w:r>
      <w:hyperlink r:id="rId6" w:history="1">
        <w:r w:rsidRPr="00DC1A3F">
          <w:rPr>
            <w:rFonts w:ascii="Arial" w:hAnsi="Arial" w:cs="Arial"/>
            <w:color w:val="000000" w:themeColor="text1"/>
            <w:u w:val="single"/>
          </w:rPr>
          <w:t>https://bit.ly/3PqIDIN</w:t>
        </w:r>
      </w:hyperlink>
    </w:p>
    <w:p w:rsidR="00F8322A" w:rsidRPr="00DC1A3F" w:rsidRDefault="00EE3EBE" w:rsidP="005845D1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7" w:history="1">
        <w:r w:rsidR="005845D1" w:rsidRPr="00DC1A3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5845D1" w:rsidRPr="00DC1A3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5845D1" w:rsidRPr="00DC1A3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5845D1" w:rsidRPr="00DC1A3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5845D1" w:rsidRPr="00DC1A3F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F8322A" w:rsidRPr="00DC1A3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5D1"/>
    <w:rsid w:val="0020071F"/>
    <w:rsid w:val="00226A73"/>
    <w:rsid w:val="0023256E"/>
    <w:rsid w:val="0026328D"/>
    <w:rsid w:val="003471FD"/>
    <w:rsid w:val="0042640F"/>
    <w:rsid w:val="00476181"/>
    <w:rsid w:val="005845D1"/>
    <w:rsid w:val="007E1C5D"/>
    <w:rsid w:val="008022A9"/>
    <w:rsid w:val="00982B55"/>
    <w:rsid w:val="00A27E76"/>
    <w:rsid w:val="00B32F2D"/>
    <w:rsid w:val="00B6473B"/>
    <w:rsid w:val="00D20A59"/>
    <w:rsid w:val="00DC1A3F"/>
    <w:rsid w:val="00E21EA7"/>
    <w:rsid w:val="00EE3EBE"/>
    <w:rsid w:val="00F301D7"/>
    <w:rsid w:val="00F31B28"/>
    <w:rsid w:val="00F8322A"/>
    <w:rsid w:val="00FA3892"/>
    <w:rsid w:val="00FC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6E5283-EFE3-4778-9603-FB338610E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4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845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t.ly/3PqIDIN" TargetMode="External"/><Relationship Id="rId5" Type="http://schemas.openxmlformats.org/officeDocument/2006/relationships/hyperlink" Target="https://www.calameo.com/read/0072725947e37167aa0cb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izquierdas.cl/ediciones/023/numero-52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812</Words>
  <Characters>4294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2023-09-05T17:03:00Z</dcterms:created>
  <dcterms:modified xsi:type="dcterms:W3CDTF">2023-09-06T19:23:00Z</dcterms:modified>
</cp:coreProperties>
</file>