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408" w:rsidRPr="004E011D" w:rsidRDefault="00BB3408" w:rsidP="00BB3408">
      <w:pPr>
        <w:rPr>
          <w:rFonts w:ascii="Arial" w:hAnsi="Arial" w:cs="Arial"/>
          <w:color w:val="000000" w:themeColor="text1"/>
          <w:sz w:val="28"/>
          <w:szCs w:val="28"/>
        </w:rPr>
      </w:pPr>
      <w:r w:rsidRPr="004E011D">
        <w:rPr>
          <w:rFonts w:ascii="Arial" w:hAnsi="Arial" w:cs="Arial"/>
          <w:color w:val="000000" w:themeColor="text1"/>
          <w:sz w:val="28"/>
          <w:szCs w:val="28"/>
        </w:rPr>
        <w:t>Utopía</w:t>
      </w:r>
    </w:p>
    <w:p w:rsidR="00BB3408" w:rsidRPr="005F0147" w:rsidRDefault="00BB3408" w:rsidP="00BB3408">
      <w:pPr>
        <w:rPr>
          <w:rFonts w:ascii="Arial" w:hAnsi="Arial" w:cs="Arial"/>
          <w:color w:val="000000" w:themeColor="text1"/>
        </w:rPr>
      </w:pPr>
    </w:p>
    <w:p w:rsidR="00674C5E" w:rsidRPr="004E011D" w:rsidRDefault="00674C5E" w:rsidP="00674C5E">
      <w:pPr>
        <w:jc w:val="center"/>
        <w:rPr>
          <w:rFonts w:ascii="Arial" w:hAnsi="Arial" w:cs="Arial"/>
          <w:b/>
          <w:color w:val="000000" w:themeColor="text1"/>
          <w:sz w:val="36"/>
          <w:szCs w:val="36"/>
        </w:rPr>
      </w:pPr>
      <w:r w:rsidRPr="004E011D">
        <w:rPr>
          <w:rFonts w:ascii="Arial" w:hAnsi="Arial" w:cs="Arial"/>
          <w:b/>
          <w:color w:val="000000" w:themeColor="text1"/>
          <w:sz w:val="36"/>
          <w:szCs w:val="36"/>
        </w:rPr>
        <w:t xml:space="preserve">¿Violencia de género o censura </w:t>
      </w:r>
      <w:r w:rsidR="00791D1D" w:rsidRPr="004E011D">
        <w:rPr>
          <w:rFonts w:ascii="Arial" w:hAnsi="Arial" w:cs="Arial"/>
          <w:b/>
          <w:color w:val="000000" w:themeColor="text1"/>
          <w:sz w:val="36"/>
          <w:szCs w:val="36"/>
        </w:rPr>
        <w:t xml:space="preserve">del </w:t>
      </w:r>
      <w:r w:rsidRPr="004E011D">
        <w:rPr>
          <w:rFonts w:ascii="Arial" w:hAnsi="Arial" w:cs="Arial"/>
          <w:b/>
          <w:color w:val="000000" w:themeColor="text1"/>
          <w:sz w:val="36"/>
          <w:szCs w:val="36"/>
        </w:rPr>
        <w:t>INE?</w:t>
      </w:r>
    </w:p>
    <w:p w:rsidR="00674C5E" w:rsidRPr="005F0147" w:rsidRDefault="00674C5E" w:rsidP="00BB3408">
      <w:pPr>
        <w:rPr>
          <w:rFonts w:ascii="Arial" w:hAnsi="Arial" w:cs="Arial"/>
          <w:color w:val="000000" w:themeColor="text1"/>
        </w:rPr>
      </w:pPr>
    </w:p>
    <w:p w:rsidR="00791D1D" w:rsidRPr="004E011D" w:rsidRDefault="00791D1D" w:rsidP="00791D1D">
      <w:pPr>
        <w:rPr>
          <w:rFonts w:ascii="Arial" w:hAnsi="Arial" w:cs="Arial"/>
          <w:b/>
          <w:color w:val="000000" w:themeColor="text1"/>
        </w:rPr>
      </w:pPr>
      <w:r w:rsidRPr="004E011D">
        <w:rPr>
          <w:rFonts w:ascii="Arial" w:hAnsi="Arial" w:cs="Arial"/>
          <w:b/>
          <w:color w:val="000000" w:themeColor="text1"/>
        </w:rPr>
        <w:t>Eduardo Ibarra Aguirre</w:t>
      </w:r>
    </w:p>
    <w:p w:rsidR="00674C5E" w:rsidRPr="005F0147" w:rsidRDefault="00674C5E" w:rsidP="00BB3408">
      <w:pPr>
        <w:rPr>
          <w:rFonts w:ascii="Arial" w:hAnsi="Arial" w:cs="Arial"/>
          <w:color w:val="000000" w:themeColor="text1"/>
        </w:rPr>
      </w:pPr>
    </w:p>
    <w:p w:rsidR="00BB3408" w:rsidRPr="004E011D" w:rsidRDefault="00791D1D" w:rsidP="00B878CE">
      <w:pPr>
        <w:jc w:val="both"/>
        <w:rPr>
          <w:rFonts w:ascii="Arial" w:hAnsi="Arial" w:cs="Arial"/>
          <w:b/>
          <w:color w:val="000000" w:themeColor="text1"/>
        </w:rPr>
      </w:pPr>
      <w:r w:rsidRPr="004E011D">
        <w:rPr>
          <w:rFonts w:ascii="Arial" w:hAnsi="Arial" w:cs="Arial"/>
          <w:color w:val="000000" w:themeColor="text1"/>
        </w:rPr>
        <w:t xml:space="preserve">En </w:t>
      </w:r>
      <w:r w:rsidR="00674C5E" w:rsidRPr="004E011D">
        <w:rPr>
          <w:rFonts w:ascii="Arial" w:hAnsi="Arial" w:cs="Arial"/>
          <w:color w:val="000000" w:themeColor="text1"/>
        </w:rPr>
        <w:t xml:space="preserve">la única dictadura </w:t>
      </w:r>
      <w:r w:rsidR="00C72D5F" w:rsidRPr="004E011D">
        <w:rPr>
          <w:rFonts w:ascii="Arial" w:hAnsi="Arial" w:cs="Arial"/>
          <w:color w:val="000000" w:themeColor="text1"/>
        </w:rPr>
        <w:t xml:space="preserve">de la aldea global en </w:t>
      </w:r>
      <w:r w:rsidR="00674C5E" w:rsidRPr="004E011D">
        <w:rPr>
          <w:rFonts w:ascii="Arial" w:hAnsi="Arial" w:cs="Arial"/>
          <w:color w:val="000000" w:themeColor="text1"/>
        </w:rPr>
        <w:t xml:space="preserve">donde los censurados estrenan programas, los perseguidos recorren </w:t>
      </w:r>
      <w:r w:rsidR="00C72D5F" w:rsidRPr="004E011D">
        <w:rPr>
          <w:rFonts w:ascii="Arial" w:hAnsi="Arial" w:cs="Arial"/>
          <w:color w:val="000000" w:themeColor="text1"/>
        </w:rPr>
        <w:t>México</w:t>
      </w:r>
      <w:r w:rsidR="00674C5E" w:rsidRPr="004E011D">
        <w:rPr>
          <w:rFonts w:ascii="Arial" w:hAnsi="Arial" w:cs="Arial"/>
          <w:color w:val="000000" w:themeColor="text1"/>
        </w:rPr>
        <w:t xml:space="preserve">, los reprimidos llaman a golpes de Estado, los silenciados insultan al presidente y los que luchan contra la militarización se disfrazan de </w:t>
      </w:r>
      <w:r w:rsidR="00020E80" w:rsidRPr="004E011D">
        <w:rPr>
          <w:rFonts w:ascii="Arial" w:hAnsi="Arial" w:cs="Arial"/>
          <w:color w:val="000000" w:themeColor="text1"/>
        </w:rPr>
        <w:t>soldados</w:t>
      </w:r>
      <w:r w:rsidRPr="004E011D">
        <w:rPr>
          <w:rFonts w:ascii="Arial" w:hAnsi="Arial" w:cs="Arial"/>
          <w:color w:val="000000" w:themeColor="text1"/>
        </w:rPr>
        <w:t xml:space="preserve">, como describió muy bien el editor </w:t>
      </w:r>
      <w:r w:rsidR="00674C5E" w:rsidRPr="004E011D">
        <w:rPr>
          <w:rFonts w:ascii="Arial" w:hAnsi="Arial" w:cs="Arial"/>
          <w:color w:val="000000" w:themeColor="text1"/>
        </w:rPr>
        <w:t>Poncho Gutiérrez, @</w:t>
      </w:r>
      <w:proofErr w:type="spellStart"/>
      <w:r w:rsidR="00674C5E" w:rsidRPr="004E011D">
        <w:rPr>
          <w:rFonts w:ascii="Arial" w:hAnsi="Arial" w:cs="Arial"/>
          <w:color w:val="000000" w:themeColor="text1"/>
        </w:rPr>
        <w:t>PonchoGutz</w:t>
      </w:r>
      <w:proofErr w:type="spellEnd"/>
      <w:r w:rsidRPr="004E011D">
        <w:rPr>
          <w:rFonts w:ascii="Arial" w:hAnsi="Arial" w:cs="Arial"/>
          <w:color w:val="000000" w:themeColor="text1"/>
        </w:rPr>
        <w:t xml:space="preserve">, </w:t>
      </w:r>
      <w:r w:rsidR="00B878CE" w:rsidRPr="004E011D">
        <w:rPr>
          <w:rFonts w:ascii="Arial" w:hAnsi="Arial" w:cs="Arial"/>
          <w:color w:val="000000" w:themeColor="text1"/>
        </w:rPr>
        <w:t>tres</w:t>
      </w:r>
      <w:r w:rsidRPr="004E011D">
        <w:rPr>
          <w:rFonts w:ascii="Arial" w:hAnsi="Arial" w:cs="Arial"/>
          <w:color w:val="000000" w:themeColor="text1"/>
        </w:rPr>
        <w:t xml:space="preserve"> consejeros del Instituto Nacional Electoral –</w:t>
      </w:r>
      <w:r w:rsidR="00020E80" w:rsidRPr="004E011D">
        <w:rPr>
          <w:rFonts w:ascii="Arial" w:eastAsiaTheme="minorHAnsi" w:hAnsi="Arial" w:cs="Arial"/>
          <w:color w:val="000000" w:themeColor="text1"/>
          <w:lang w:eastAsia="en-US"/>
        </w:rPr>
        <w:t>Rita Bell López</w:t>
      </w:r>
      <w:r w:rsidR="00B878CE" w:rsidRPr="004E011D">
        <w:rPr>
          <w:rFonts w:ascii="Arial" w:eastAsiaTheme="minorHAnsi" w:hAnsi="Arial" w:cs="Arial"/>
          <w:color w:val="000000" w:themeColor="text1"/>
          <w:lang w:eastAsia="en-US"/>
        </w:rPr>
        <w:t xml:space="preserve">, </w:t>
      </w:r>
      <w:r w:rsidRPr="004E011D">
        <w:rPr>
          <w:rFonts w:ascii="Arial" w:eastAsiaTheme="minorHAnsi" w:hAnsi="Arial" w:cs="Arial"/>
          <w:color w:val="000000" w:themeColor="text1"/>
          <w:lang w:eastAsia="en-US"/>
        </w:rPr>
        <w:t xml:space="preserve">Jorge Montaño </w:t>
      </w:r>
      <w:r w:rsidR="00B878CE" w:rsidRPr="004E011D">
        <w:rPr>
          <w:rFonts w:ascii="Arial" w:eastAsiaTheme="minorHAnsi" w:hAnsi="Arial" w:cs="Arial"/>
          <w:color w:val="000000" w:themeColor="text1"/>
          <w:lang w:eastAsia="en-US"/>
        </w:rPr>
        <w:t>y Claudia Zavala</w:t>
      </w:r>
      <w:r w:rsidR="004F6BCC" w:rsidRPr="004E011D">
        <w:rPr>
          <w:rFonts w:ascii="Arial" w:hAnsi="Arial" w:cs="Arial"/>
          <w:color w:val="000000" w:themeColor="text1"/>
        </w:rPr>
        <w:t>–</w:t>
      </w:r>
      <w:r w:rsidR="00B878CE" w:rsidRPr="004E011D">
        <w:rPr>
          <w:rFonts w:ascii="Arial" w:eastAsiaTheme="minorHAnsi" w:hAnsi="Arial" w:cs="Arial"/>
          <w:color w:val="000000" w:themeColor="text1"/>
          <w:lang w:eastAsia="en-US"/>
        </w:rPr>
        <w:t xml:space="preserve"> </w:t>
      </w:r>
      <w:r w:rsidRPr="004E011D">
        <w:rPr>
          <w:rFonts w:ascii="Arial" w:hAnsi="Arial" w:cs="Arial"/>
          <w:color w:val="000000" w:themeColor="text1"/>
        </w:rPr>
        <w:t>ordenaron al dictador Andrés Manuel “</w:t>
      </w:r>
      <w:r w:rsidRPr="004E011D">
        <w:rPr>
          <w:rFonts w:ascii="Arial" w:eastAsiaTheme="minorHAnsi" w:hAnsi="Arial" w:cs="Arial"/>
          <w:color w:val="000000" w:themeColor="text1"/>
          <w:lang w:eastAsia="en-US"/>
        </w:rPr>
        <w:t>abstenerse de realizar manifestaciones o expresiones que, en cualquier modalidad, puedan constituir violencia política en razón de género contra Xóchitl Gálvez”.</w:t>
      </w:r>
    </w:p>
    <w:p w:rsidR="001603F7" w:rsidRPr="004E011D" w:rsidRDefault="00791D1D" w:rsidP="00020E80">
      <w:pPr>
        <w:ind w:firstLine="708"/>
        <w:jc w:val="both"/>
        <w:rPr>
          <w:rFonts w:ascii="Arial" w:eastAsiaTheme="minorHAnsi" w:hAnsi="Arial" w:cs="Arial"/>
          <w:color w:val="000000" w:themeColor="text1"/>
          <w:lang w:eastAsia="en-US"/>
        </w:rPr>
      </w:pPr>
      <w:r w:rsidRPr="004E011D">
        <w:rPr>
          <w:rFonts w:ascii="Arial" w:hAnsi="Arial" w:cs="Arial"/>
          <w:color w:val="000000" w:themeColor="text1"/>
        </w:rPr>
        <w:t xml:space="preserve">Y el </w:t>
      </w:r>
      <w:r w:rsidR="00C72D5F" w:rsidRPr="004E011D">
        <w:rPr>
          <w:rFonts w:ascii="Arial" w:hAnsi="Arial" w:cs="Arial"/>
          <w:color w:val="000000" w:themeColor="text1"/>
        </w:rPr>
        <w:t xml:space="preserve">único </w:t>
      </w:r>
      <w:r w:rsidRPr="004E011D">
        <w:rPr>
          <w:rFonts w:ascii="Arial" w:hAnsi="Arial" w:cs="Arial"/>
          <w:color w:val="000000" w:themeColor="text1"/>
        </w:rPr>
        <w:t>tirano</w:t>
      </w:r>
      <w:r w:rsidR="00C72D5F" w:rsidRPr="004E011D">
        <w:rPr>
          <w:rFonts w:ascii="Arial" w:hAnsi="Arial" w:cs="Arial"/>
          <w:color w:val="000000" w:themeColor="text1"/>
        </w:rPr>
        <w:t xml:space="preserve"> que cuenta con un amplísimo respaldo ciudadano</w:t>
      </w:r>
      <w:r w:rsidR="00B878CE" w:rsidRPr="004E011D">
        <w:rPr>
          <w:rFonts w:ascii="Arial" w:hAnsi="Arial" w:cs="Arial"/>
          <w:color w:val="000000" w:themeColor="text1"/>
        </w:rPr>
        <w:t xml:space="preserve"> en el quinto año de su gobierno</w:t>
      </w:r>
      <w:r w:rsidR="00C72D5F" w:rsidRPr="004E011D">
        <w:rPr>
          <w:rFonts w:ascii="Arial" w:hAnsi="Arial" w:cs="Arial"/>
          <w:color w:val="000000" w:themeColor="text1"/>
        </w:rPr>
        <w:t>, acaso sin precedente en la historia mexicana, solicit</w:t>
      </w:r>
      <w:r w:rsidR="00B878CE" w:rsidRPr="004E011D">
        <w:rPr>
          <w:rFonts w:ascii="Arial" w:hAnsi="Arial" w:cs="Arial"/>
          <w:color w:val="000000" w:themeColor="text1"/>
        </w:rPr>
        <w:t>ó</w:t>
      </w:r>
      <w:r w:rsidR="00C72D5F" w:rsidRPr="004E011D">
        <w:rPr>
          <w:rFonts w:ascii="Arial" w:hAnsi="Arial" w:cs="Arial"/>
          <w:color w:val="000000" w:themeColor="text1"/>
        </w:rPr>
        <w:t xml:space="preserve"> de manera encarecida a sus presuntos censores </w:t>
      </w:r>
      <w:r w:rsidR="004E011D" w:rsidRPr="004E011D">
        <w:rPr>
          <w:rFonts w:ascii="Arial" w:hAnsi="Arial" w:cs="Arial"/>
          <w:color w:val="000000" w:themeColor="text1"/>
        </w:rPr>
        <w:t>–</w:t>
      </w:r>
      <w:r w:rsidR="00C72D5F" w:rsidRPr="004E011D">
        <w:rPr>
          <w:rFonts w:ascii="Arial" w:hAnsi="Arial" w:cs="Arial"/>
          <w:color w:val="000000" w:themeColor="text1"/>
        </w:rPr>
        <w:t>que acataron los lineamiento</w:t>
      </w:r>
      <w:r w:rsidR="005F0147">
        <w:rPr>
          <w:rFonts w:ascii="Arial" w:hAnsi="Arial" w:cs="Arial"/>
          <w:color w:val="000000" w:themeColor="text1"/>
        </w:rPr>
        <w:t>s</w:t>
      </w:r>
      <w:r w:rsidR="00C72D5F" w:rsidRPr="004E011D">
        <w:rPr>
          <w:rFonts w:ascii="Arial" w:hAnsi="Arial" w:cs="Arial"/>
          <w:color w:val="000000" w:themeColor="text1"/>
        </w:rPr>
        <w:t xml:space="preserve"> del Tribuna</w:t>
      </w:r>
      <w:r w:rsidR="00B878CE" w:rsidRPr="004E011D">
        <w:rPr>
          <w:rFonts w:ascii="Arial" w:hAnsi="Arial" w:cs="Arial"/>
          <w:color w:val="000000" w:themeColor="text1"/>
        </w:rPr>
        <w:t>l</w:t>
      </w:r>
      <w:r w:rsidR="00C72D5F" w:rsidRPr="004E011D">
        <w:rPr>
          <w:rFonts w:ascii="Arial" w:hAnsi="Arial" w:cs="Arial"/>
          <w:color w:val="000000" w:themeColor="text1"/>
        </w:rPr>
        <w:t xml:space="preserve"> Electora</w:t>
      </w:r>
      <w:r w:rsidR="00B878CE" w:rsidRPr="004E011D">
        <w:rPr>
          <w:rFonts w:ascii="Arial" w:hAnsi="Arial" w:cs="Arial"/>
          <w:color w:val="000000" w:themeColor="text1"/>
        </w:rPr>
        <w:t>l</w:t>
      </w:r>
      <w:r w:rsidR="004E011D">
        <w:rPr>
          <w:rFonts w:ascii="Arial" w:hAnsi="Arial" w:cs="Arial"/>
          <w:color w:val="000000" w:themeColor="text1"/>
        </w:rPr>
        <w:t xml:space="preserve"> del Poder Judicial</w:t>
      </w:r>
      <w:r w:rsidR="00C72D5F" w:rsidRPr="004E011D">
        <w:rPr>
          <w:rFonts w:ascii="Arial" w:hAnsi="Arial" w:cs="Arial"/>
          <w:color w:val="000000" w:themeColor="text1"/>
        </w:rPr>
        <w:t>,</w:t>
      </w:r>
      <w:r w:rsidR="00B878CE" w:rsidRPr="004E011D">
        <w:rPr>
          <w:rFonts w:ascii="Arial" w:hAnsi="Arial" w:cs="Arial"/>
          <w:color w:val="000000" w:themeColor="text1"/>
        </w:rPr>
        <w:t xml:space="preserve"> y corrigieron así su propia determinación del 20 de julio de no co</w:t>
      </w:r>
      <w:r w:rsidR="00B878CE" w:rsidRPr="004E011D">
        <w:rPr>
          <w:rFonts w:ascii="Arial" w:eastAsiaTheme="minorHAnsi" w:hAnsi="Arial" w:cs="Arial"/>
          <w:color w:val="000000" w:themeColor="text1"/>
          <w:lang w:eastAsia="en-US"/>
        </w:rPr>
        <w:t xml:space="preserve">nceder las medidas cautelares </w:t>
      </w:r>
      <w:r w:rsidR="004E011D">
        <w:rPr>
          <w:rFonts w:ascii="Arial" w:eastAsiaTheme="minorHAnsi" w:hAnsi="Arial" w:cs="Arial"/>
          <w:color w:val="000000" w:themeColor="text1"/>
          <w:lang w:eastAsia="en-US"/>
        </w:rPr>
        <w:t xml:space="preserve">a Gálvez Ruiz </w:t>
      </w:r>
      <w:r w:rsidR="00B878CE" w:rsidRPr="004E011D">
        <w:rPr>
          <w:rFonts w:ascii="Arial" w:eastAsiaTheme="minorHAnsi" w:hAnsi="Arial" w:cs="Arial"/>
          <w:color w:val="000000" w:themeColor="text1"/>
          <w:lang w:eastAsia="en-US"/>
        </w:rPr>
        <w:t>con el argumento de que “se trataba de una dura crítica a la legisladora, pero no por su condición de mujer”</w:t>
      </w:r>
      <w:r w:rsidR="004E011D" w:rsidRPr="004E011D">
        <w:rPr>
          <w:rFonts w:ascii="Arial" w:hAnsi="Arial" w:cs="Arial"/>
          <w:color w:val="000000" w:themeColor="text1"/>
        </w:rPr>
        <w:t>–</w:t>
      </w:r>
      <w:r w:rsidR="004E011D">
        <w:rPr>
          <w:rFonts w:ascii="Arial" w:hAnsi="Arial" w:cs="Arial"/>
          <w:color w:val="000000" w:themeColor="text1"/>
        </w:rPr>
        <w:t>,</w:t>
      </w:r>
      <w:r w:rsidR="001603F7" w:rsidRPr="004E011D">
        <w:rPr>
          <w:rFonts w:ascii="Arial" w:eastAsiaTheme="minorHAnsi" w:hAnsi="Arial" w:cs="Arial"/>
          <w:color w:val="000000" w:themeColor="text1"/>
          <w:lang w:eastAsia="en-US"/>
        </w:rPr>
        <w:t xml:space="preserve"> solicitó al trío de funcionarios del INE “me digan qué fue lo que dije, según lo cual se trató de un agravio o hay violencia de género. ¿Qué? El otro día se comentaba que porque dije que era la candidata del bloque conservador, pues es cierto. ¿Y cuál es la violencia de género? ¿Qué no es cierto que es la candidata de Claudio X. González </w:t>
      </w:r>
      <w:r w:rsidR="00020E80" w:rsidRPr="004E011D">
        <w:rPr>
          <w:rFonts w:ascii="Arial" w:eastAsiaTheme="minorHAnsi" w:hAnsi="Arial" w:cs="Arial"/>
          <w:color w:val="000000" w:themeColor="text1"/>
          <w:lang w:eastAsia="en-US"/>
        </w:rPr>
        <w:t xml:space="preserve">(Guajardo) </w:t>
      </w:r>
      <w:r w:rsidR="001603F7" w:rsidRPr="004E011D">
        <w:rPr>
          <w:rFonts w:ascii="Arial" w:eastAsiaTheme="minorHAnsi" w:hAnsi="Arial" w:cs="Arial"/>
          <w:color w:val="000000" w:themeColor="text1"/>
          <w:lang w:eastAsia="en-US"/>
        </w:rPr>
        <w:t>y él fue el que hizo la consulta?”</w:t>
      </w:r>
    </w:p>
    <w:p w:rsidR="006D20B8" w:rsidRPr="004E011D" w:rsidRDefault="001603F7" w:rsidP="00020E80">
      <w:pPr>
        <w:ind w:firstLine="708"/>
        <w:jc w:val="both"/>
        <w:rPr>
          <w:rFonts w:ascii="Arial" w:eastAsiaTheme="minorHAnsi" w:hAnsi="Arial" w:cs="Arial"/>
          <w:color w:val="000000" w:themeColor="text1"/>
          <w:lang w:eastAsia="en-US"/>
        </w:rPr>
      </w:pPr>
      <w:r w:rsidRPr="004E011D">
        <w:rPr>
          <w:rFonts w:ascii="Arial" w:eastAsiaTheme="minorHAnsi" w:hAnsi="Arial" w:cs="Arial"/>
          <w:color w:val="000000" w:themeColor="text1"/>
          <w:lang w:eastAsia="en-US"/>
        </w:rPr>
        <w:t>A la espera de la respuesta de la Comisión de Quejas y Denuncias del INE, la aludida que cobra como senadora un espléndido sueldo que en tiempos de Emilio Gamboa Patrón</w:t>
      </w:r>
      <w:r w:rsidR="005F0147">
        <w:rPr>
          <w:rFonts w:ascii="Arial" w:eastAsiaTheme="minorHAnsi" w:hAnsi="Arial" w:cs="Arial"/>
          <w:color w:val="000000" w:themeColor="text1"/>
          <w:lang w:eastAsia="en-US"/>
        </w:rPr>
        <w:t xml:space="preserve"> y </w:t>
      </w:r>
      <w:r w:rsidRPr="004E011D">
        <w:rPr>
          <w:rFonts w:ascii="Arial" w:eastAsiaTheme="minorHAnsi" w:hAnsi="Arial" w:cs="Arial"/>
          <w:color w:val="000000" w:themeColor="text1"/>
          <w:lang w:eastAsia="en-US"/>
        </w:rPr>
        <w:t xml:space="preserve">Enrique Peña </w:t>
      </w:r>
      <w:r w:rsidR="005F0147">
        <w:rPr>
          <w:rFonts w:ascii="Arial" w:eastAsiaTheme="minorHAnsi" w:hAnsi="Arial" w:cs="Arial"/>
          <w:color w:val="000000" w:themeColor="text1"/>
          <w:lang w:eastAsia="en-US"/>
        </w:rPr>
        <w:t>Nieto era de</w:t>
      </w:r>
      <w:r w:rsidRPr="004E011D">
        <w:rPr>
          <w:rFonts w:ascii="Arial" w:eastAsiaTheme="minorHAnsi" w:hAnsi="Arial" w:cs="Arial"/>
          <w:color w:val="000000" w:themeColor="text1"/>
          <w:lang w:eastAsia="en-US"/>
        </w:rPr>
        <w:t xml:space="preserve"> medio millón de pesos mensuales con todas las prestaciones incluidas, pero </w:t>
      </w:r>
      <w:r w:rsidR="004E011D">
        <w:rPr>
          <w:rFonts w:ascii="Arial" w:eastAsiaTheme="minorHAnsi" w:hAnsi="Arial" w:cs="Arial"/>
          <w:color w:val="000000" w:themeColor="text1"/>
          <w:lang w:eastAsia="en-US"/>
        </w:rPr>
        <w:t xml:space="preserve">que </w:t>
      </w:r>
      <w:r w:rsidRPr="004E011D">
        <w:rPr>
          <w:rFonts w:ascii="Arial" w:eastAsiaTheme="minorHAnsi" w:hAnsi="Arial" w:cs="Arial"/>
          <w:color w:val="000000" w:themeColor="text1"/>
          <w:lang w:eastAsia="en-US"/>
        </w:rPr>
        <w:t xml:space="preserve">ejerce como “ante pre” candidata presidencial, reaccionó </w:t>
      </w:r>
      <w:r w:rsidR="00020E80" w:rsidRPr="004E011D">
        <w:rPr>
          <w:rFonts w:ascii="Arial" w:eastAsiaTheme="minorHAnsi" w:hAnsi="Arial" w:cs="Arial"/>
          <w:color w:val="000000" w:themeColor="text1"/>
          <w:lang w:eastAsia="en-US"/>
        </w:rPr>
        <w:t>muy poco feminista,</w:t>
      </w:r>
      <w:r w:rsidRPr="004E011D">
        <w:rPr>
          <w:rFonts w:ascii="Arial" w:eastAsiaTheme="minorHAnsi" w:hAnsi="Arial" w:cs="Arial"/>
          <w:color w:val="000000" w:themeColor="text1"/>
          <w:lang w:eastAsia="en-US"/>
        </w:rPr>
        <w:t xml:space="preserve"> envalentonada: “¿No que muy machito</w:t>
      </w:r>
      <w:r w:rsidR="00020E80" w:rsidRPr="004E011D">
        <w:rPr>
          <w:rFonts w:ascii="Arial" w:eastAsiaTheme="minorHAnsi" w:hAnsi="Arial" w:cs="Arial"/>
          <w:color w:val="000000" w:themeColor="text1"/>
          <w:lang w:eastAsia="en-US"/>
        </w:rPr>
        <w:t>?</w:t>
      </w:r>
      <w:r w:rsidRPr="004E011D">
        <w:rPr>
          <w:rFonts w:ascii="Arial" w:eastAsiaTheme="minorHAnsi" w:hAnsi="Arial" w:cs="Arial"/>
          <w:color w:val="000000" w:themeColor="text1"/>
          <w:lang w:eastAsia="en-US"/>
        </w:rPr>
        <w:t>”.</w:t>
      </w:r>
      <w:r w:rsidR="002D2812" w:rsidRPr="004E011D">
        <w:rPr>
          <w:rFonts w:ascii="Arial" w:eastAsiaTheme="minorHAnsi" w:hAnsi="Arial" w:cs="Arial"/>
          <w:color w:val="000000" w:themeColor="text1"/>
          <w:lang w:eastAsia="en-US"/>
        </w:rPr>
        <w:t xml:space="preserve"> Y abundó desde Querétaro después de un recorrido en bicicleta (eléctrica) </w:t>
      </w:r>
      <w:r w:rsidR="004E011D">
        <w:rPr>
          <w:rFonts w:ascii="Arial" w:eastAsiaTheme="minorHAnsi" w:hAnsi="Arial" w:cs="Arial"/>
          <w:color w:val="000000" w:themeColor="text1"/>
          <w:lang w:eastAsia="en-US"/>
        </w:rPr>
        <w:t xml:space="preserve">por la capital y en </w:t>
      </w:r>
      <w:r w:rsidR="002D2812" w:rsidRPr="004E011D">
        <w:rPr>
          <w:rFonts w:ascii="Arial" w:eastAsiaTheme="minorHAnsi" w:hAnsi="Arial" w:cs="Arial"/>
          <w:color w:val="000000" w:themeColor="text1"/>
          <w:lang w:eastAsia="en-US"/>
        </w:rPr>
        <w:t xml:space="preserve">donde </w:t>
      </w:r>
      <w:r w:rsidR="006D20B8" w:rsidRPr="004E011D">
        <w:rPr>
          <w:rFonts w:ascii="Arial" w:eastAsiaTheme="minorHAnsi" w:hAnsi="Arial" w:cs="Arial"/>
          <w:color w:val="000000" w:themeColor="text1"/>
          <w:lang w:eastAsia="en-US"/>
        </w:rPr>
        <w:t xml:space="preserve">distintos </w:t>
      </w:r>
      <w:r w:rsidR="002D2812" w:rsidRPr="004E011D">
        <w:rPr>
          <w:rFonts w:ascii="Arial" w:eastAsiaTheme="minorHAnsi" w:hAnsi="Arial" w:cs="Arial"/>
          <w:color w:val="000000" w:themeColor="text1"/>
          <w:lang w:eastAsia="en-US"/>
        </w:rPr>
        <w:t>transeúntes le gritaron “ratera”, que</w:t>
      </w:r>
      <w:r w:rsidR="006D20B8" w:rsidRPr="004E011D">
        <w:rPr>
          <w:rFonts w:ascii="Arial" w:eastAsiaTheme="minorHAnsi" w:hAnsi="Arial" w:cs="Arial"/>
          <w:color w:val="000000" w:themeColor="text1"/>
          <w:lang w:eastAsia="en-US"/>
        </w:rPr>
        <w:t xml:space="preserve"> López Obrador y su equipo </w:t>
      </w:r>
      <w:r w:rsidR="00FD04D4" w:rsidRPr="004E011D">
        <w:rPr>
          <w:rFonts w:ascii="Arial" w:eastAsiaTheme="minorHAnsi" w:hAnsi="Arial" w:cs="Arial"/>
          <w:color w:val="000000" w:themeColor="text1"/>
          <w:lang w:eastAsia="en-US"/>
        </w:rPr>
        <w:t xml:space="preserve">de </w:t>
      </w:r>
      <w:r w:rsidR="006D20B8" w:rsidRPr="004E011D">
        <w:rPr>
          <w:rFonts w:ascii="Arial" w:eastAsiaTheme="minorHAnsi" w:hAnsi="Arial" w:cs="Arial"/>
          <w:color w:val="000000" w:themeColor="text1"/>
          <w:lang w:eastAsia="en-US"/>
        </w:rPr>
        <w:t>comunicaci</w:t>
      </w:r>
      <w:r w:rsidR="00FD04D4" w:rsidRPr="004E011D">
        <w:rPr>
          <w:rFonts w:ascii="Arial" w:eastAsiaTheme="minorHAnsi" w:hAnsi="Arial" w:cs="Arial"/>
          <w:color w:val="000000" w:themeColor="text1"/>
          <w:lang w:eastAsia="en-US"/>
        </w:rPr>
        <w:t>ón</w:t>
      </w:r>
      <w:r w:rsidR="006D20B8" w:rsidRPr="004E011D">
        <w:rPr>
          <w:rFonts w:ascii="Arial" w:eastAsiaTheme="minorHAnsi" w:hAnsi="Arial" w:cs="Arial"/>
          <w:color w:val="000000" w:themeColor="text1"/>
          <w:lang w:eastAsia="en-US"/>
        </w:rPr>
        <w:t xml:space="preserve"> “</w:t>
      </w:r>
      <w:r w:rsidR="002D2812" w:rsidRPr="004E011D">
        <w:rPr>
          <w:rFonts w:ascii="Arial" w:eastAsiaTheme="minorHAnsi" w:hAnsi="Arial" w:cs="Arial"/>
          <w:color w:val="000000" w:themeColor="text1"/>
          <w:lang w:eastAsia="en-US"/>
        </w:rPr>
        <w:t>Tienen 12 horas para cumplir; estaré atenta</w:t>
      </w:r>
      <w:r w:rsidR="006D20B8" w:rsidRPr="004E011D">
        <w:rPr>
          <w:rFonts w:ascii="Arial" w:eastAsiaTheme="minorHAnsi" w:hAnsi="Arial" w:cs="Arial"/>
          <w:color w:val="000000" w:themeColor="text1"/>
          <w:lang w:eastAsia="en-US"/>
        </w:rPr>
        <w:t xml:space="preserve">”; exigió, además, </w:t>
      </w:r>
      <w:r w:rsidR="002D2812" w:rsidRPr="004E011D">
        <w:rPr>
          <w:rFonts w:ascii="Arial" w:eastAsiaTheme="minorHAnsi" w:hAnsi="Arial" w:cs="Arial"/>
          <w:color w:val="000000" w:themeColor="text1"/>
          <w:lang w:eastAsia="en-US"/>
        </w:rPr>
        <w:t xml:space="preserve">a </w:t>
      </w:r>
      <w:r w:rsidR="00FD04D4" w:rsidRPr="004E011D">
        <w:rPr>
          <w:rFonts w:ascii="Arial" w:eastAsiaTheme="minorHAnsi" w:hAnsi="Arial" w:cs="Arial"/>
          <w:color w:val="000000" w:themeColor="text1"/>
          <w:lang w:eastAsia="en-US"/>
        </w:rPr>
        <w:t>AMLO</w:t>
      </w:r>
      <w:r w:rsidR="002D2812" w:rsidRPr="004E011D">
        <w:rPr>
          <w:rFonts w:ascii="Arial" w:eastAsiaTheme="minorHAnsi" w:hAnsi="Arial" w:cs="Arial"/>
          <w:color w:val="000000" w:themeColor="text1"/>
          <w:lang w:eastAsia="en-US"/>
        </w:rPr>
        <w:t xml:space="preserve"> que se dirija a ella </w:t>
      </w:r>
      <w:r w:rsidR="006D20B8" w:rsidRPr="004E011D">
        <w:rPr>
          <w:rFonts w:ascii="Arial" w:eastAsiaTheme="minorHAnsi" w:hAnsi="Arial" w:cs="Arial"/>
          <w:color w:val="000000" w:themeColor="text1"/>
          <w:lang w:eastAsia="en-US"/>
        </w:rPr>
        <w:t>“</w:t>
      </w:r>
      <w:r w:rsidR="002D2812" w:rsidRPr="004E011D">
        <w:rPr>
          <w:rFonts w:ascii="Arial" w:eastAsiaTheme="minorHAnsi" w:hAnsi="Arial" w:cs="Arial"/>
          <w:color w:val="000000" w:themeColor="text1"/>
          <w:lang w:eastAsia="en-US"/>
        </w:rPr>
        <w:t xml:space="preserve">con respeto, como lo hace con la exjefa de Gobierno de la Ciudad de México, Claudia </w:t>
      </w:r>
      <w:proofErr w:type="spellStart"/>
      <w:r w:rsidR="002D2812" w:rsidRPr="004E011D">
        <w:rPr>
          <w:rFonts w:ascii="Arial" w:eastAsiaTheme="minorHAnsi" w:hAnsi="Arial" w:cs="Arial"/>
          <w:color w:val="000000" w:themeColor="text1"/>
          <w:lang w:eastAsia="en-US"/>
        </w:rPr>
        <w:t>Sheinbaum</w:t>
      </w:r>
      <w:proofErr w:type="spellEnd"/>
      <w:r w:rsidR="006D20B8" w:rsidRPr="004E011D">
        <w:rPr>
          <w:rFonts w:ascii="Arial" w:eastAsiaTheme="minorHAnsi" w:hAnsi="Arial" w:cs="Arial"/>
          <w:color w:val="000000" w:themeColor="text1"/>
          <w:lang w:eastAsia="en-US"/>
        </w:rPr>
        <w:t>”.</w:t>
      </w:r>
    </w:p>
    <w:p w:rsidR="00081BB1" w:rsidRPr="004E011D" w:rsidRDefault="006D20B8" w:rsidP="004E011D">
      <w:pPr>
        <w:ind w:firstLine="708"/>
        <w:jc w:val="both"/>
        <w:rPr>
          <w:rFonts w:ascii="Arial" w:eastAsiaTheme="minorHAnsi" w:hAnsi="Arial" w:cs="Arial"/>
          <w:color w:val="000000" w:themeColor="text1"/>
          <w:lang w:eastAsia="en-US"/>
        </w:rPr>
      </w:pPr>
      <w:r w:rsidRPr="004E011D">
        <w:rPr>
          <w:rFonts w:ascii="Arial" w:eastAsiaTheme="minorHAnsi" w:hAnsi="Arial" w:cs="Arial"/>
          <w:color w:val="000000" w:themeColor="text1"/>
          <w:lang w:eastAsia="en-US"/>
        </w:rPr>
        <w:t xml:space="preserve">Modesta, sencillita, la </w:t>
      </w:r>
      <w:r w:rsidR="007E4397" w:rsidRPr="004E011D">
        <w:rPr>
          <w:rFonts w:ascii="Arial" w:eastAsiaTheme="minorHAnsi" w:hAnsi="Arial" w:cs="Arial"/>
          <w:color w:val="000000" w:themeColor="text1"/>
          <w:lang w:eastAsia="en-US"/>
        </w:rPr>
        <w:t xml:space="preserve">supuesta </w:t>
      </w:r>
      <w:r w:rsidRPr="004E011D">
        <w:rPr>
          <w:rFonts w:ascii="Arial" w:eastAsiaTheme="minorHAnsi" w:hAnsi="Arial" w:cs="Arial"/>
          <w:color w:val="000000" w:themeColor="text1"/>
          <w:lang w:eastAsia="en-US"/>
        </w:rPr>
        <w:t>indígena</w:t>
      </w:r>
      <w:r w:rsidR="007E4397" w:rsidRPr="004E011D">
        <w:rPr>
          <w:rFonts w:ascii="Arial" w:eastAsiaTheme="minorHAnsi" w:hAnsi="Arial" w:cs="Arial"/>
          <w:color w:val="000000" w:themeColor="text1"/>
          <w:lang w:eastAsia="en-US"/>
        </w:rPr>
        <w:t xml:space="preserve"> y</w:t>
      </w:r>
      <w:r w:rsidRPr="004E011D">
        <w:rPr>
          <w:rFonts w:ascii="Arial" w:eastAsiaTheme="minorHAnsi" w:hAnsi="Arial" w:cs="Arial"/>
          <w:color w:val="000000" w:themeColor="text1"/>
          <w:lang w:eastAsia="en-US"/>
        </w:rPr>
        <w:t xml:space="preserve"> </w:t>
      </w:r>
      <w:proofErr w:type="spellStart"/>
      <w:r w:rsidRPr="004E011D">
        <w:rPr>
          <w:rFonts w:ascii="Arial" w:eastAsiaTheme="minorHAnsi" w:hAnsi="Arial" w:cs="Arial"/>
          <w:color w:val="000000" w:themeColor="text1"/>
          <w:lang w:eastAsia="en-US"/>
        </w:rPr>
        <w:t>trots</w:t>
      </w:r>
      <w:r w:rsidR="005F0147">
        <w:rPr>
          <w:rFonts w:ascii="Arial" w:eastAsiaTheme="minorHAnsi" w:hAnsi="Arial" w:cs="Arial"/>
          <w:color w:val="000000" w:themeColor="text1"/>
          <w:lang w:eastAsia="en-US"/>
        </w:rPr>
        <w:t>qu</w:t>
      </w:r>
      <w:r w:rsidRPr="004E011D">
        <w:rPr>
          <w:rFonts w:ascii="Arial" w:eastAsiaTheme="minorHAnsi" w:hAnsi="Arial" w:cs="Arial"/>
          <w:color w:val="000000" w:themeColor="text1"/>
          <w:lang w:eastAsia="en-US"/>
        </w:rPr>
        <w:t>ista</w:t>
      </w:r>
      <w:proofErr w:type="spellEnd"/>
      <w:r w:rsidR="008006C7">
        <w:rPr>
          <w:rFonts w:ascii="Arial" w:eastAsiaTheme="minorHAnsi" w:hAnsi="Arial" w:cs="Arial"/>
          <w:color w:val="000000" w:themeColor="text1"/>
          <w:lang w:eastAsia="en-US"/>
        </w:rPr>
        <w:t>,</w:t>
      </w:r>
      <w:r w:rsidRPr="004E011D">
        <w:rPr>
          <w:rFonts w:ascii="Arial" w:eastAsiaTheme="minorHAnsi" w:hAnsi="Arial" w:cs="Arial"/>
          <w:color w:val="000000" w:themeColor="text1"/>
          <w:lang w:eastAsia="en-US"/>
        </w:rPr>
        <w:t xml:space="preserve"> </w:t>
      </w:r>
      <w:r w:rsidR="007E4397" w:rsidRPr="004E011D">
        <w:rPr>
          <w:rFonts w:ascii="Arial" w:eastAsiaTheme="minorHAnsi" w:hAnsi="Arial" w:cs="Arial"/>
          <w:color w:val="000000" w:themeColor="text1"/>
          <w:lang w:eastAsia="en-US"/>
        </w:rPr>
        <w:t>ex</w:t>
      </w:r>
      <w:r w:rsidRPr="004E011D">
        <w:rPr>
          <w:rFonts w:ascii="Arial" w:eastAsiaTheme="minorHAnsi" w:hAnsi="Arial" w:cs="Arial"/>
          <w:color w:val="000000" w:themeColor="text1"/>
          <w:lang w:eastAsia="en-US"/>
        </w:rPr>
        <w:t>vendedora de gelatinas</w:t>
      </w:r>
      <w:r w:rsidR="005F0147">
        <w:rPr>
          <w:rFonts w:ascii="Arial" w:eastAsiaTheme="minorHAnsi" w:hAnsi="Arial" w:cs="Arial"/>
          <w:color w:val="000000" w:themeColor="text1"/>
          <w:lang w:eastAsia="en-US"/>
        </w:rPr>
        <w:t>,</w:t>
      </w:r>
      <w:r w:rsidRPr="004E011D">
        <w:rPr>
          <w:rFonts w:ascii="Arial" w:eastAsiaTheme="minorHAnsi" w:hAnsi="Arial" w:cs="Arial"/>
          <w:color w:val="000000" w:themeColor="text1"/>
          <w:lang w:eastAsia="en-US"/>
        </w:rPr>
        <w:t xml:space="preserve"> que </w:t>
      </w:r>
      <w:r w:rsidR="003C2A0B" w:rsidRPr="004E011D">
        <w:rPr>
          <w:rFonts w:ascii="Arial" w:eastAsiaTheme="minorHAnsi" w:hAnsi="Arial" w:cs="Arial"/>
          <w:color w:val="000000" w:themeColor="text1"/>
          <w:lang w:eastAsia="en-US"/>
        </w:rPr>
        <w:t xml:space="preserve">radica </w:t>
      </w:r>
      <w:r w:rsidRPr="004E011D">
        <w:rPr>
          <w:rFonts w:ascii="Arial" w:eastAsiaTheme="minorHAnsi" w:hAnsi="Arial" w:cs="Arial"/>
          <w:color w:val="000000" w:themeColor="text1"/>
          <w:lang w:eastAsia="en-US"/>
        </w:rPr>
        <w:t xml:space="preserve">en las </w:t>
      </w:r>
      <w:r w:rsidR="00884D89" w:rsidRPr="004E011D">
        <w:rPr>
          <w:rFonts w:ascii="Arial" w:eastAsiaTheme="minorHAnsi" w:hAnsi="Arial" w:cs="Arial"/>
          <w:color w:val="000000" w:themeColor="text1"/>
          <w:lang w:eastAsia="en-US"/>
        </w:rPr>
        <w:t xml:space="preserve">exclusivas </w:t>
      </w:r>
      <w:r w:rsidRPr="004E011D">
        <w:rPr>
          <w:rFonts w:ascii="Arial" w:eastAsiaTheme="minorHAnsi" w:hAnsi="Arial" w:cs="Arial"/>
          <w:color w:val="000000" w:themeColor="text1"/>
          <w:lang w:eastAsia="en-US"/>
        </w:rPr>
        <w:t xml:space="preserve">Lomas como producto del esfuerzo individual, pero como practicante de la mitomanía </w:t>
      </w:r>
      <w:r w:rsidR="007E4397" w:rsidRPr="004E011D">
        <w:rPr>
          <w:rFonts w:ascii="Arial" w:eastAsiaTheme="minorHAnsi" w:hAnsi="Arial" w:cs="Arial"/>
          <w:color w:val="000000" w:themeColor="text1"/>
          <w:lang w:eastAsia="en-US"/>
        </w:rPr>
        <w:t>no</w:t>
      </w:r>
      <w:r w:rsidRPr="004E011D">
        <w:rPr>
          <w:rFonts w:ascii="Arial" w:eastAsiaTheme="minorHAnsi" w:hAnsi="Arial" w:cs="Arial"/>
          <w:color w:val="000000" w:themeColor="text1"/>
          <w:lang w:eastAsia="en-US"/>
        </w:rPr>
        <w:t xml:space="preserve"> ent</w:t>
      </w:r>
      <w:r w:rsidR="007E4397" w:rsidRPr="004E011D">
        <w:rPr>
          <w:rFonts w:ascii="Arial" w:eastAsiaTheme="minorHAnsi" w:hAnsi="Arial" w:cs="Arial"/>
          <w:color w:val="000000" w:themeColor="text1"/>
          <w:lang w:eastAsia="en-US"/>
        </w:rPr>
        <w:t>i</w:t>
      </w:r>
      <w:r w:rsidRPr="004E011D">
        <w:rPr>
          <w:rFonts w:ascii="Arial" w:eastAsiaTheme="minorHAnsi" w:hAnsi="Arial" w:cs="Arial"/>
          <w:color w:val="000000" w:themeColor="text1"/>
          <w:lang w:eastAsia="en-US"/>
        </w:rPr>
        <w:t xml:space="preserve">ende que el respeto de nuestros semejantes no se solicita, se gana a pulso. </w:t>
      </w:r>
      <w:r w:rsidR="006F50B1" w:rsidRPr="004E011D">
        <w:rPr>
          <w:rFonts w:ascii="Arial" w:eastAsiaTheme="minorHAnsi" w:hAnsi="Arial" w:cs="Arial"/>
          <w:color w:val="000000" w:themeColor="text1"/>
          <w:lang w:eastAsia="en-US"/>
        </w:rPr>
        <w:t xml:space="preserve">Debe ser difícil para una </w:t>
      </w:r>
      <w:r w:rsidR="008006C7">
        <w:rPr>
          <w:rFonts w:ascii="Arial" w:eastAsiaTheme="minorHAnsi" w:hAnsi="Arial" w:cs="Arial"/>
          <w:color w:val="000000" w:themeColor="text1"/>
          <w:lang w:eastAsia="en-US"/>
        </w:rPr>
        <w:t xml:space="preserve">legisladora </w:t>
      </w:r>
      <w:r w:rsidR="006F50B1" w:rsidRPr="004E011D">
        <w:rPr>
          <w:rFonts w:ascii="Arial" w:eastAsiaTheme="minorHAnsi" w:hAnsi="Arial" w:cs="Arial"/>
          <w:color w:val="000000" w:themeColor="text1"/>
          <w:lang w:eastAsia="en-US"/>
        </w:rPr>
        <w:t xml:space="preserve">que acostada en el piso del salón de sesiones del Senado, en medio de dos </w:t>
      </w:r>
      <w:r w:rsidR="005F0147">
        <w:rPr>
          <w:rFonts w:ascii="Arial" w:eastAsiaTheme="minorHAnsi" w:hAnsi="Arial" w:cs="Arial"/>
          <w:color w:val="000000" w:themeColor="text1"/>
          <w:lang w:eastAsia="en-US"/>
        </w:rPr>
        <w:t>panistas</w:t>
      </w:r>
      <w:r w:rsidR="006F50B1" w:rsidRPr="004E011D">
        <w:rPr>
          <w:rFonts w:ascii="Arial" w:eastAsiaTheme="minorHAnsi" w:hAnsi="Arial" w:cs="Arial"/>
          <w:color w:val="000000" w:themeColor="text1"/>
          <w:lang w:eastAsia="en-US"/>
        </w:rPr>
        <w:t xml:space="preserve">, Gustavo Madero </w:t>
      </w:r>
      <w:r w:rsidR="00567F42" w:rsidRPr="004E011D">
        <w:rPr>
          <w:rFonts w:ascii="Arial" w:eastAsiaTheme="minorHAnsi" w:hAnsi="Arial" w:cs="Arial"/>
          <w:color w:val="000000" w:themeColor="text1"/>
          <w:lang w:eastAsia="en-US"/>
        </w:rPr>
        <w:t xml:space="preserve">hace la finta de que se dispone a cruzarle la pierna </w:t>
      </w:r>
      <w:r w:rsidR="00884D89" w:rsidRPr="004E011D">
        <w:rPr>
          <w:rFonts w:ascii="Arial" w:eastAsiaTheme="minorHAnsi" w:hAnsi="Arial" w:cs="Arial"/>
          <w:color w:val="000000" w:themeColor="text1"/>
          <w:lang w:eastAsia="en-US"/>
        </w:rPr>
        <w:t xml:space="preserve">sobre su cuerpo </w:t>
      </w:r>
      <w:r w:rsidR="00567F42" w:rsidRPr="004E011D">
        <w:rPr>
          <w:rFonts w:ascii="Arial" w:eastAsiaTheme="minorHAnsi" w:hAnsi="Arial" w:cs="Arial"/>
          <w:color w:val="000000" w:themeColor="text1"/>
          <w:lang w:eastAsia="en-US"/>
        </w:rPr>
        <w:t xml:space="preserve">y ella estalla en carcajadas. O cuando frente a una veintena </w:t>
      </w:r>
      <w:r w:rsidR="004E011D">
        <w:rPr>
          <w:rFonts w:ascii="Arial" w:eastAsiaTheme="minorHAnsi" w:hAnsi="Arial" w:cs="Arial"/>
          <w:color w:val="000000" w:themeColor="text1"/>
          <w:lang w:eastAsia="en-US"/>
        </w:rPr>
        <w:t>de periodistas</w:t>
      </w:r>
      <w:r w:rsidR="00567F42" w:rsidRPr="004E011D">
        <w:rPr>
          <w:rFonts w:ascii="Arial" w:eastAsiaTheme="minorHAnsi" w:hAnsi="Arial" w:cs="Arial"/>
          <w:color w:val="000000" w:themeColor="text1"/>
          <w:lang w:eastAsia="en-US"/>
        </w:rPr>
        <w:t xml:space="preserve"> y sin mediar pregunta, los interroga: “</w:t>
      </w:r>
      <w:r w:rsidR="007E4397" w:rsidRPr="004E011D">
        <w:rPr>
          <w:rFonts w:ascii="Arial" w:eastAsiaTheme="minorHAnsi" w:hAnsi="Arial" w:cs="Arial"/>
          <w:color w:val="000000" w:themeColor="text1"/>
          <w:lang w:eastAsia="en-US"/>
        </w:rPr>
        <w:t>¿</w:t>
      </w:r>
      <w:r w:rsidR="00567F42" w:rsidRPr="004E011D">
        <w:rPr>
          <w:rFonts w:ascii="Arial" w:eastAsiaTheme="minorHAnsi" w:hAnsi="Arial" w:cs="Arial"/>
          <w:color w:val="000000" w:themeColor="text1"/>
          <w:lang w:eastAsia="en-US"/>
        </w:rPr>
        <w:t>Ustedes saben que el café es afr</w:t>
      </w:r>
      <w:r w:rsidR="007E4397" w:rsidRPr="004E011D">
        <w:rPr>
          <w:rFonts w:ascii="Arial" w:eastAsiaTheme="minorHAnsi" w:hAnsi="Arial" w:cs="Arial"/>
          <w:color w:val="000000" w:themeColor="text1"/>
          <w:lang w:eastAsia="en-US"/>
        </w:rPr>
        <w:t>o</w:t>
      </w:r>
      <w:r w:rsidR="00567F42" w:rsidRPr="004E011D">
        <w:rPr>
          <w:rFonts w:ascii="Arial" w:eastAsiaTheme="minorHAnsi" w:hAnsi="Arial" w:cs="Arial"/>
          <w:color w:val="000000" w:themeColor="text1"/>
          <w:lang w:eastAsia="en-US"/>
        </w:rPr>
        <w:t>disiaco?</w:t>
      </w:r>
      <w:r w:rsidR="008006C7">
        <w:rPr>
          <w:rFonts w:ascii="Arial" w:eastAsiaTheme="minorHAnsi" w:hAnsi="Arial" w:cs="Arial"/>
          <w:color w:val="000000" w:themeColor="text1"/>
          <w:lang w:eastAsia="en-US"/>
        </w:rPr>
        <w:t>”</w:t>
      </w:r>
      <w:r w:rsidR="00567F42" w:rsidRPr="004E011D">
        <w:rPr>
          <w:rFonts w:ascii="Arial" w:eastAsiaTheme="minorHAnsi" w:hAnsi="Arial" w:cs="Arial"/>
          <w:color w:val="000000" w:themeColor="text1"/>
          <w:lang w:eastAsia="en-US"/>
        </w:rPr>
        <w:t xml:space="preserve"> </w:t>
      </w:r>
      <w:r w:rsidR="007E4397" w:rsidRPr="004E011D">
        <w:rPr>
          <w:rFonts w:ascii="Arial" w:eastAsiaTheme="minorHAnsi" w:hAnsi="Arial" w:cs="Arial"/>
          <w:color w:val="000000" w:themeColor="text1"/>
          <w:lang w:eastAsia="en-US"/>
        </w:rPr>
        <w:t>N</w:t>
      </w:r>
      <w:r w:rsidR="00567F42" w:rsidRPr="004E011D">
        <w:rPr>
          <w:rFonts w:ascii="Arial" w:eastAsiaTheme="minorHAnsi" w:hAnsi="Arial" w:cs="Arial"/>
          <w:color w:val="000000" w:themeColor="text1"/>
          <w:lang w:eastAsia="en-US"/>
        </w:rPr>
        <w:t xml:space="preserve">adie </w:t>
      </w:r>
      <w:r w:rsidR="007E4397" w:rsidRPr="004E011D">
        <w:rPr>
          <w:rFonts w:ascii="Arial" w:eastAsiaTheme="minorHAnsi" w:hAnsi="Arial" w:cs="Arial"/>
          <w:color w:val="000000" w:themeColor="text1"/>
          <w:lang w:eastAsia="en-US"/>
        </w:rPr>
        <w:t xml:space="preserve">le </w:t>
      </w:r>
      <w:r w:rsidR="00567F42" w:rsidRPr="004E011D">
        <w:rPr>
          <w:rFonts w:ascii="Arial" w:eastAsiaTheme="minorHAnsi" w:hAnsi="Arial" w:cs="Arial"/>
          <w:color w:val="000000" w:themeColor="text1"/>
          <w:lang w:eastAsia="en-US"/>
        </w:rPr>
        <w:t xml:space="preserve">contestó y la hidalguense muerta de risa explicó: “Sí, mi marido se toma el café y yo me encargo de los demás”. Ningún periodista sonrió </w:t>
      </w:r>
      <w:r w:rsidR="00567F42" w:rsidRPr="004E011D">
        <w:rPr>
          <w:rFonts w:ascii="Arial" w:eastAsiaTheme="minorHAnsi" w:hAnsi="Arial" w:cs="Arial"/>
          <w:color w:val="000000" w:themeColor="text1"/>
          <w:lang w:eastAsia="en-US"/>
        </w:rPr>
        <w:lastRenderedPageBreak/>
        <w:t>siquiera.</w:t>
      </w:r>
      <w:r w:rsidR="007E4397" w:rsidRPr="004E011D">
        <w:rPr>
          <w:rFonts w:ascii="Arial" w:eastAsiaTheme="minorHAnsi" w:hAnsi="Arial" w:cs="Arial"/>
          <w:color w:val="000000" w:themeColor="text1"/>
          <w:lang w:eastAsia="en-US"/>
        </w:rPr>
        <w:t xml:space="preserve"> A su jefe Vicente Fox (2000-2006) le encantaban las bufonerías de </w:t>
      </w:r>
      <w:r w:rsidR="00081BB1" w:rsidRPr="004E011D">
        <w:rPr>
          <w:rFonts w:ascii="Arial" w:eastAsiaTheme="minorHAnsi" w:hAnsi="Arial" w:cs="Arial"/>
          <w:color w:val="000000" w:themeColor="text1"/>
          <w:lang w:eastAsia="en-US"/>
        </w:rPr>
        <w:t>Bert</w:t>
      </w:r>
      <w:r w:rsidR="005F0147">
        <w:rPr>
          <w:rFonts w:ascii="Arial" w:eastAsiaTheme="minorHAnsi" w:hAnsi="Arial" w:cs="Arial"/>
          <w:color w:val="000000" w:themeColor="text1"/>
          <w:lang w:eastAsia="en-US"/>
        </w:rPr>
        <w:t>h</w:t>
      </w:r>
      <w:r w:rsidR="00081BB1" w:rsidRPr="004E011D">
        <w:rPr>
          <w:rFonts w:ascii="Arial" w:eastAsiaTheme="minorHAnsi" w:hAnsi="Arial" w:cs="Arial"/>
          <w:color w:val="000000" w:themeColor="text1"/>
          <w:lang w:eastAsia="en-US"/>
        </w:rPr>
        <w:t>a Xóchitl y ella daba rienda suelta a su creatividad.</w:t>
      </w:r>
    </w:p>
    <w:p w:rsidR="00BB3408" w:rsidRPr="004E011D" w:rsidRDefault="00081BB1" w:rsidP="008006C7">
      <w:pPr>
        <w:ind w:firstLine="708"/>
        <w:jc w:val="both"/>
        <w:rPr>
          <w:rFonts w:ascii="Arial" w:eastAsiaTheme="minorHAnsi" w:hAnsi="Arial" w:cs="Arial"/>
          <w:color w:val="000000" w:themeColor="text1"/>
          <w:lang w:eastAsia="en-US"/>
        </w:rPr>
      </w:pPr>
      <w:r w:rsidRPr="004E011D">
        <w:rPr>
          <w:rFonts w:ascii="Arial" w:eastAsiaTheme="minorHAnsi" w:hAnsi="Arial" w:cs="Arial"/>
          <w:color w:val="000000" w:themeColor="text1"/>
          <w:lang w:eastAsia="en-US"/>
        </w:rPr>
        <w:t>A esta altura de la contienda “ante pre” electoral hacia el primer domingo de junio del próximo año, resulta extraño que el presuntamente censurado insist</w:t>
      </w:r>
      <w:r w:rsidR="008006C7">
        <w:rPr>
          <w:rFonts w:ascii="Arial" w:eastAsiaTheme="minorHAnsi" w:hAnsi="Arial" w:cs="Arial"/>
          <w:color w:val="000000" w:themeColor="text1"/>
          <w:lang w:eastAsia="en-US"/>
        </w:rPr>
        <w:t>a</w:t>
      </w:r>
      <w:r w:rsidRPr="004E011D">
        <w:rPr>
          <w:rFonts w:ascii="Arial" w:eastAsiaTheme="minorHAnsi" w:hAnsi="Arial" w:cs="Arial"/>
          <w:color w:val="000000" w:themeColor="text1"/>
          <w:lang w:eastAsia="en-US"/>
        </w:rPr>
        <w:t xml:space="preserve"> tanto en ocuparse de Gálvez Ruiz porque todo indica, salvo su mejor opinión, que el proceso </w:t>
      </w:r>
      <w:r w:rsidR="004E011D" w:rsidRPr="004E011D">
        <w:rPr>
          <w:rFonts w:ascii="Arial" w:eastAsiaTheme="minorHAnsi" w:hAnsi="Arial" w:cs="Arial"/>
          <w:color w:val="000000" w:themeColor="text1"/>
          <w:lang w:eastAsia="en-US"/>
        </w:rPr>
        <w:t>de desgaste, de desinflar el globo en que la dictadura medi</w:t>
      </w:r>
      <w:r w:rsidR="008006C7">
        <w:rPr>
          <w:rFonts w:ascii="Arial" w:eastAsiaTheme="minorHAnsi" w:hAnsi="Arial" w:cs="Arial"/>
          <w:color w:val="000000" w:themeColor="text1"/>
          <w:lang w:eastAsia="en-US"/>
        </w:rPr>
        <w:t>á</w:t>
      </w:r>
      <w:r w:rsidR="004E011D" w:rsidRPr="004E011D">
        <w:rPr>
          <w:rFonts w:ascii="Arial" w:eastAsiaTheme="minorHAnsi" w:hAnsi="Arial" w:cs="Arial"/>
          <w:color w:val="000000" w:themeColor="text1"/>
          <w:lang w:eastAsia="en-US"/>
        </w:rPr>
        <w:t>tica convirtió a la señora</w:t>
      </w:r>
      <w:r w:rsidR="008006C7">
        <w:rPr>
          <w:rFonts w:ascii="Arial" w:eastAsiaTheme="minorHAnsi" w:hAnsi="Arial" w:cs="Arial"/>
          <w:color w:val="000000" w:themeColor="text1"/>
          <w:lang w:eastAsia="en-US"/>
        </w:rPr>
        <w:t>,</w:t>
      </w:r>
      <w:r w:rsidR="004E011D" w:rsidRPr="004E011D">
        <w:rPr>
          <w:rFonts w:ascii="Arial" w:eastAsiaTheme="minorHAnsi" w:hAnsi="Arial" w:cs="Arial"/>
          <w:color w:val="000000" w:themeColor="text1"/>
          <w:lang w:eastAsia="en-US"/>
        </w:rPr>
        <w:t xml:space="preserve"> es gradual pero persistente. ¿O acaso me equivoco?</w:t>
      </w:r>
      <w:r w:rsidR="007E4397" w:rsidRPr="004E011D">
        <w:rPr>
          <w:rFonts w:ascii="Arial" w:eastAsiaTheme="minorHAnsi" w:hAnsi="Arial" w:cs="Arial"/>
          <w:color w:val="000000" w:themeColor="text1"/>
          <w:lang w:eastAsia="en-US"/>
        </w:rPr>
        <w:t xml:space="preserve"> </w:t>
      </w:r>
    </w:p>
    <w:p w:rsidR="00BB3408" w:rsidRPr="004E011D" w:rsidRDefault="00BB3408" w:rsidP="00BB3408">
      <w:pPr>
        <w:jc w:val="center"/>
        <w:rPr>
          <w:rFonts w:ascii="Arial" w:hAnsi="Arial" w:cs="Arial"/>
          <w:b/>
          <w:color w:val="000000" w:themeColor="text1"/>
        </w:rPr>
      </w:pPr>
      <w:r w:rsidRPr="004E011D">
        <w:rPr>
          <w:rFonts w:ascii="Arial" w:hAnsi="Arial" w:cs="Arial"/>
          <w:b/>
          <w:color w:val="000000" w:themeColor="text1"/>
        </w:rPr>
        <w:t>Acuse de recibo</w:t>
      </w:r>
    </w:p>
    <w:p w:rsidR="00BB3408" w:rsidRPr="004E011D" w:rsidRDefault="00BB3408" w:rsidP="00BB3408">
      <w:pPr>
        <w:jc w:val="both"/>
        <w:rPr>
          <w:rFonts w:ascii="Arial" w:hAnsi="Arial" w:cs="Arial"/>
          <w:color w:val="000000" w:themeColor="text1"/>
        </w:rPr>
      </w:pPr>
      <w:r w:rsidRPr="004E011D">
        <w:rPr>
          <w:rFonts w:ascii="Arial" w:eastAsiaTheme="minorHAnsi" w:hAnsi="Arial" w:cs="Arial"/>
          <w:color w:val="000000" w:themeColor="text1"/>
          <w:lang w:eastAsia="en-US"/>
        </w:rPr>
        <w:t xml:space="preserve">“Eduardo estoy de acuerdo contigo, después de una fuerte presencia en redes sociales y una enorme inversión, el empresario Ricardo Salinas Pliego logró convertirse en una referencia para cierto sector de la población con opiniones conservadoras en Twitter y YouTube, al estilo de un </w:t>
      </w:r>
      <w:proofErr w:type="spellStart"/>
      <w:r w:rsidRPr="004E011D">
        <w:rPr>
          <w:rFonts w:ascii="Arial" w:eastAsiaTheme="minorHAnsi" w:hAnsi="Arial" w:cs="Arial"/>
          <w:color w:val="000000" w:themeColor="text1"/>
          <w:lang w:eastAsia="en-US"/>
        </w:rPr>
        <w:t>influencer</w:t>
      </w:r>
      <w:proofErr w:type="spellEnd"/>
      <w:r w:rsidRPr="004E011D">
        <w:rPr>
          <w:rFonts w:ascii="Arial" w:eastAsiaTheme="minorHAnsi" w:hAnsi="Arial" w:cs="Arial"/>
          <w:color w:val="000000" w:themeColor="text1"/>
          <w:lang w:eastAsia="en-US"/>
        </w:rPr>
        <w:t xml:space="preserve"> político de los Estados Unidos. Ahora, con motivo del anuncio de los lineamientos de la Nueva Escuela Mexicana 2023-2024 y en la figura de uno de sus voceros, el lector de </w:t>
      </w:r>
      <w:proofErr w:type="spellStart"/>
      <w:r w:rsidRPr="004E011D">
        <w:rPr>
          <w:rFonts w:ascii="Arial" w:eastAsiaTheme="minorHAnsi" w:hAnsi="Arial" w:cs="Arial"/>
          <w:color w:val="000000" w:themeColor="text1"/>
          <w:lang w:eastAsia="en-US"/>
        </w:rPr>
        <w:t>teleprompter</w:t>
      </w:r>
      <w:proofErr w:type="spellEnd"/>
      <w:r w:rsidRPr="004E011D">
        <w:rPr>
          <w:rFonts w:ascii="Arial" w:eastAsiaTheme="minorHAnsi" w:hAnsi="Arial" w:cs="Arial"/>
          <w:color w:val="000000" w:themeColor="text1"/>
          <w:lang w:eastAsia="en-US"/>
        </w:rPr>
        <w:t xml:space="preserve"> Javier Alatorre, el dueño de Grupo Salinas declaró la guerra a la 4T por el ‘virus del comunismo’ que contienen los recién publicados libros de texto gratuitos de la SEP”… La opinión es del maestro en periodismo político en la Facultad de Ciencias Política de la UNAM, y el único cofundador del Grupo María Cristina que se mantiene en sus filas (</w:t>
      </w:r>
      <w:hyperlink r:id="rId4" w:history="1">
        <w:r w:rsidRPr="004E011D">
          <w:rPr>
            <w:rStyle w:val="Hipervnculo"/>
            <w:rFonts w:ascii="Arial" w:eastAsiaTheme="minorHAnsi" w:hAnsi="Arial" w:cs="Arial"/>
            <w:color w:val="000000" w:themeColor="text1"/>
            <w:lang w:eastAsia="en-US"/>
          </w:rPr>
          <w:t>https://www.aeinoticias.com/codicia-mercantilista-y-anticomunismo/)</w:t>
        </w:r>
      </w:hyperlink>
      <w:r w:rsidRPr="004E011D">
        <w:rPr>
          <w:rFonts w:ascii="Arial" w:eastAsiaTheme="minorHAnsi" w:hAnsi="Arial" w:cs="Arial"/>
          <w:color w:val="000000" w:themeColor="text1"/>
          <w:lang w:eastAsia="en-US"/>
        </w:rPr>
        <w:t xml:space="preserve">... </w:t>
      </w:r>
      <w:r w:rsidRPr="004E011D">
        <w:rPr>
          <w:rFonts w:ascii="Arial" w:hAnsi="Arial" w:cs="Arial"/>
          <w:color w:val="000000" w:themeColor="text1"/>
        </w:rPr>
        <w:t xml:space="preserve">El demagogo Salomón </w:t>
      </w:r>
      <w:proofErr w:type="spellStart"/>
      <w:r w:rsidRPr="004E011D">
        <w:rPr>
          <w:rFonts w:ascii="Arial" w:hAnsi="Arial" w:cs="Arial"/>
          <w:color w:val="000000" w:themeColor="text1"/>
        </w:rPr>
        <w:t>Chertorivski</w:t>
      </w:r>
      <w:proofErr w:type="spellEnd"/>
      <w:r w:rsidRPr="004E011D">
        <w:rPr>
          <w:rFonts w:ascii="Arial" w:hAnsi="Arial" w:cs="Arial"/>
          <w:color w:val="000000" w:themeColor="text1"/>
        </w:rPr>
        <w:t xml:space="preserve"> </w:t>
      </w:r>
      <w:proofErr w:type="spellStart"/>
      <w:r w:rsidRPr="004E011D">
        <w:rPr>
          <w:rFonts w:ascii="Arial" w:hAnsi="Arial" w:cs="Arial"/>
          <w:color w:val="000000" w:themeColor="text1"/>
        </w:rPr>
        <w:t>Woldenberg</w:t>
      </w:r>
      <w:proofErr w:type="spellEnd"/>
      <w:r w:rsidRPr="004E011D">
        <w:rPr>
          <w:rFonts w:ascii="Arial" w:hAnsi="Arial" w:cs="Arial"/>
          <w:color w:val="000000" w:themeColor="text1"/>
        </w:rPr>
        <w:t>, del Movimiento Ciudadano que no es movimiento y mucho menos ciudadano, ofrece “el camino directo a la felicidad” a los capitalinos para que se apiaden y voten por él… De la sabiduría popular, “Si se cae un árbol culpan al presidente Obrador”… En el lenguaje del difunto periodista José Martínez Mendoza</w:t>
      </w:r>
      <w:r w:rsidR="008006C7">
        <w:rPr>
          <w:rFonts w:ascii="Arial" w:hAnsi="Arial" w:cs="Arial"/>
          <w:color w:val="000000" w:themeColor="text1"/>
        </w:rPr>
        <w:t>,</w:t>
      </w:r>
      <w:r w:rsidRPr="004E011D">
        <w:rPr>
          <w:rFonts w:ascii="Arial" w:hAnsi="Arial" w:cs="Arial"/>
          <w:color w:val="000000" w:themeColor="text1"/>
        </w:rPr>
        <w:t xml:space="preserve"> en los primeros años del 2000, sería: “Si se mea un perro en el Metro, el responsable es López Obrador”</w:t>
      </w:r>
      <w:r w:rsidR="008006C7">
        <w:rPr>
          <w:rFonts w:ascii="Arial" w:hAnsi="Arial" w:cs="Arial"/>
          <w:color w:val="000000" w:themeColor="text1"/>
        </w:rPr>
        <w:t>.</w:t>
      </w:r>
      <w:r w:rsidRPr="004E011D">
        <w:rPr>
          <w:rFonts w:ascii="Arial" w:hAnsi="Arial" w:cs="Arial"/>
          <w:color w:val="000000" w:themeColor="text1"/>
        </w:rPr>
        <w:t xml:space="preserve"> </w:t>
      </w:r>
    </w:p>
    <w:p w:rsidR="00D4025E" w:rsidRPr="004E011D" w:rsidRDefault="001F50FE" w:rsidP="00BB3408">
      <w:pPr>
        <w:jc w:val="both"/>
        <w:rPr>
          <w:rFonts w:ascii="Arial" w:hAnsi="Arial" w:cs="Arial"/>
          <w:color w:val="000000" w:themeColor="text1"/>
          <w:sz w:val="16"/>
          <w:szCs w:val="16"/>
        </w:rPr>
      </w:pPr>
      <w:hyperlink r:id="rId5" w:history="1">
        <w:r w:rsidR="00BB3408" w:rsidRPr="004E011D">
          <w:rPr>
            <w:rStyle w:val="Hipervnculo"/>
            <w:rFonts w:ascii="Arial" w:hAnsi="Arial" w:cs="Arial"/>
            <w:color w:val="000000" w:themeColor="text1"/>
            <w:sz w:val="16"/>
            <w:szCs w:val="16"/>
            <w:u w:val="none"/>
          </w:rPr>
          <w:t>http://www.forumenlinea.com/</w:t>
        </w:r>
      </w:hyperlink>
      <w:r w:rsidR="00BB3408" w:rsidRPr="004E011D">
        <w:rPr>
          <w:rFonts w:ascii="Arial" w:hAnsi="Arial" w:cs="Arial"/>
          <w:color w:val="000000" w:themeColor="text1"/>
          <w:sz w:val="16"/>
          <w:szCs w:val="16"/>
        </w:rPr>
        <w:t xml:space="preserve">    </w:t>
      </w:r>
      <w:hyperlink r:id="rId6" w:history="1">
        <w:r w:rsidR="00BB3408" w:rsidRPr="004E011D">
          <w:rPr>
            <w:rStyle w:val="Hipervnculo"/>
            <w:rFonts w:ascii="Arial" w:hAnsi="Arial" w:cs="Arial"/>
            <w:color w:val="000000" w:themeColor="text1"/>
            <w:sz w:val="16"/>
            <w:szCs w:val="16"/>
            <w:u w:val="none"/>
          </w:rPr>
          <w:t>forum@forumenlinea.com</w:t>
        </w:r>
      </w:hyperlink>
      <w:r w:rsidR="00BB3408" w:rsidRPr="004E011D">
        <w:rPr>
          <w:rFonts w:ascii="Arial" w:hAnsi="Arial" w:cs="Arial"/>
          <w:color w:val="000000" w:themeColor="text1"/>
          <w:sz w:val="16"/>
          <w:szCs w:val="16"/>
        </w:rPr>
        <w:t xml:space="preserve">    </w:t>
      </w:r>
      <w:proofErr w:type="spellStart"/>
      <w:r w:rsidR="00BB3408" w:rsidRPr="004E011D">
        <w:rPr>
          <w:rFonts w:ascii="Arial" w:hAnsi="Arial" w:cs="Arial"/>
          <w:color w:val="000000" w:themeColor="text1"/>
          <w:sz w:val="16"/>
          <w:szCs w:val="16"/>
        </w:rPr>
        <w:t>Twitter@IbarraAguirreEd</w:t>
      </w:r>
      <w:bookmarkStart w:id="0" w:name="_GoBack"/>
      <w:bookmarkEnd w:id="0"/>
      <w:proofErr w:type="spellEnd"/>
    </w:p>
    <w:sectPr w:rsidR="00D4025E" w:rsidRPr="004E011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408"/>
    <w:rsid w:val="00020E80"/>
    <w:rsid w:val="000237BA"/>
    <w:rsid w:val="00081BB1"/>
    <w:rsid w:val="001603F7"/>
    <w:rsid w:val="001F50FE"/>
    <w:rsid w:val="00292CB1"/>
    <w:rsid w:val="002D2812"/>
    <w:rsid w:val="003C2A0B"/>
    <w:rsid w:val="004E011D"/>
    <w:rsid w:val="004F6BCC"/>
    <w:rsid w:val="00567F42"/>
    <w:rsid w:val="005F0147"/>
    <w:rsid w:val="00674C5E"/>
    <w:rsid w:val="006D20B8"/>
    <w:rsid w:val="006F50B1"/>
    <w:rsid w:val="00791D1D"/>
    <w:rsid w:val="007E4397"/>
    <w:rsid w:val="008006C7"/>
    <w:rsid w:val="00884D89"/>
    <w:rsid w:val="00AF2BB0"/>
    <w:rsid w:val="00B878CE"/>
    <w:rsid w:val="00BB3408"/>
    <w:rsid w:val="00C72D5F"/>
    <w:rsid w:val="00D4025E"/>
    <w:rsid w:val="00D67EB0"/>
    <w:rsid w:val="00F4237C"/>
    <w:rsid w:val="00FD04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B6F096-0834-4365-A236-A82432467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40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B34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aeinoticias.com/codicia-mercantilista-y-anticomunism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813</Words>
  <Characters>4476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2023-08-06T18:11:00Z</dcterms:created>
  <dcterms:modified xsi:type="dcterms:W3CDTF">2023-08-15T01:49:00Z</dcterms:modified>
</cp:coreProperties>
</file>