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1B0" w:rsidRPr="007F2E97" w:rsidRDefault="002B01B0" w:rsidP="002B01B0">
      <w:pPr>
        <w:spacing w:after="0" w:line="240" w:lineRule="auto"/>
        <w:jc w:val="both"/>
        <w:rPr>
          <w:rFonts w:ascii="Arial" w:hAnsi="Arial" w:cs="Arial"/>
          <w:color w:val="000000" w:themeColor="text1"/>
          <w:sz w:val="28"/>
          <w:szCs w:val="28"/>
        </w:rPr>
      </w:pPr>
      <w:r w:rsidRPr="007F2E97">
        <w:rPr>
          <w:rFonts w:ascii="Arial" w:hAnsi="Arial" w:cs="Arial"/>
          <w:color w:val="000000" w:themeColor="text1"/>
          <w:sz w:val="28"/>
          <w:szCs w:val="28"/>
        </w:rPr>
        <w:t>Utopía</w:t>
      </w:r>
    </w:p>
    <w:p w:rsidR="002B01B0" w:rsidRPr="007F2E97" w:rsidRDefault="002B01B0" w:rsidP="002B01B0">
      <w:pPr>
        <w:spacing w:after="0" w:line="240" w:lineRule="auto"/>
        <w:jc w:val="both"/>
        <w:rPr>
          <w:rFonts w:ascii="Arial" w:hAnsi="Arial" w:cs="Arial"/>
          <w:color w:val="000000" w:themeColor="text1"/>
          <w:sz w:val="24"/>
          <w:szCs w:val="24"/>
        </w:rPr>
      </w:pPr>
    </w:p>
    <w:p w:rsidR="002B01B0" w:rsidRPr="007F2E97" w:rsidRDefault="00E23CAD" w:rsidP="00E23CAD">
      <w:pPr>
        <w:spacing w:after="0" w:line="240" w:lineRule="auto"/>
        <w:jc w:val="center"/>
        <w:rPr>
          <w:rFonts w:ascii="Arial" w:hAnsi="Arial" w:cs="Arial"/>
          <w:b/>
          <w:color w:val="000000" w:themeColor="text1"/>
          <w:sz w:val="36"/>
          <w:szCs w:val="36"/>
        </w:rPr>
      </w:pPr>
      <w:r w:rsidRPr="007F2E97">
        <w:rPr>
          <w:rFonts w:ascii="Arial" w:hAnsi="Arial" w:cs="Arial"/>
          <w:b/>
          <w:color w:val="000000" w:themeColor="text1"/>
          <w:sz w:val="36"/>
          <w:szCs w:val="36"/>
        </w:rPr>
        <w:t xml:space="preserve">Los dólares </w:t>
      </w:r>
      <w:r w:rsidR="00F47724" w:rsidRPr="007F2E97">
        <w:rPr>
          <w:rFonts w:ascii="Arial" w:hAnsi="Arial" w:cs="Arial"/>
          <w:b/>
          <w:color w:val="000000" w:themeColor="text1"/>
          <w:sz w:val="36"/>
          <w:szCs w:val="36"/>
        </w:rPr>
        <w:t xml:space="preserve">de USA </w:t>
      </w:r>
      <w:r w:rsidRPr="007F2E97">
        <w:rPr>
          <w:rFonts w:ascii="Arial" w:hAnsi="Arial" w:cs="Arial"/>
          <w:b/>
          <w:color w:val="000000" w:themeColor="text1"/>
          <w:sz w:val="36"/>
          <w:szCs w:val="36"/>
        </w:rPr>
        <w:t>para Claudio X</w:t>
      </w:r>
      <w:r w:rsidR="00C45652" w:rsidRPr="007F2E97">
        <w:rPr>
          <w:rFonts w:ascii="Arial" w:hAnsi="Arial" w:cs="Arial"/>
          <w:b/>
          <w:color w:val="000000" w:themeColor="text1"/>
          <w:sz w:val="36"/>
          <w:szCs w:val="36"/>
        </w:rPr>
        <w:t>.</w:t>
      </w:r>
      <w:r w:rsidRPr="007F2E97">
        <w:rPr>
          <w:rFonts w:ascii="Arial" w:hAnsi="Arial" w:cs="Arial"/>
          <w:b/>
          <w:color w:val="000000" w:themeColor="text1"/>
          <w:sz w:val="36"/>
          <w:szCs w:val="36"/>
        </w:rPr>
        <w:t xml:space="preserve"> y socios</w:t>
      </w:r>
    </w:p>
    <w:p w:rsidR="002B01B0" w:rsidRPr="007F2E97" w:rsidRDefault="002B01B0" w:rsidP="002B01B0">
      <w:pPr>
        <w:spacing w:after="0" w:line="240" w:lineRule="auto"/>
        <w:jc w:val="both"/>
        <w:rPr>
          <w:rFonts w:ascii="Arial" w:hAnsi="Arial" w:cs="Arial"/>
          <w:color w:val="000000" w:themeColor="text1"/>
          <w:sz w:val="24"/>
          <w:szCs w:val="24"/>
        </w:rPr>
      </w:pPr>
    </w:p>
    <w:p w:rsidR="002B01B0" w:rsidRPr="007F2E97" w:rsidRDefault="002B01B0" w:rsidP="002B01B0">
      <w:pPr>
        <w:spacing w:after="0" w:line="240" w:lineRule="auto"/>
        <w:jc w:val="both"/>
        <w:rPr>
          <w:rFonts w:ascii="Arial" w:hAnsi="Arial" w:cs="Arial"/>
          <w:b/>
          <w:color w:val="000000" w:themeColor="text1"/>
          <w:sz w:val="24"/>
          <w:szCs w:val="24"/>
        </w:rPr>
      </w:pPr>
      <w:r w:rsidRPr="007F2E97">
        <w:rPr>
          <w:rFonts w:ascii="Arial" w:hAnsi="Arial" w:cs="Arial"/>
          <w:b/>
          <w:color w:val="000000" w:themeColor="text1"/>
          <w:sz w:val="24"/>
          <w:szCs w:val="24"/>
        </w:rPr>
        <w:t>Eduardo Ibarra Aguirre</w:t>
      </w:r>
    </w:p>
    <w:p w:rsidR="002B01B0" w:rsidRPr="007F2E97" w:rsidRDefault="002B01B0" w:rsidP="002B01B0">
      <w:pPr>
        <w:spacing w:after="0" w:line="240" w:lineRule="auto"/>
        <w:jc w:val="both"/>
        <w:rPr>
          <w:rFonts w:ascii="Arial" w:hAnsi="Arial" w:cs="Arial"/>
          <w:color w:val="000000" w:themeColor="text1"/>
          <w:sz w:val="24"/>
          <w:szCs w:val="24"/>
        </w:rPr>
      </w:pPr>
    </w:p>
    <w:p w:rsidR="00E23CAD" w:rsidRPr="007F2E97" w:rsidRDefault="006330FE" w:rsidP="00E23CAD">
      <w:pPr>
        <w:spacing w:after="0" w:line="240" w:lineRule="auto"/>
        <w:jc w:val="both"/>
        <w:rPr>
          <w:rFonts w:ascii="Arial" w:hAnsi="Arial" w:cs="Arial"/>
          <w:color w:val="000000" w:themeColor="text1"/>
          <w:sz w:val="24"/>
          <w:szCs w:val="24"/>
        </w:rPr>
      </w:pPr>
      <w:r w:rsidRPr="007F2E97">
        <w:rPr>
          <w:rFonts w:ascii="Arial" w:hAnsi="Arial" w:cs="Arial"/>
          <w:color w:val="000000" w:themeColor="text1"/>
          <w:sz w:val="24"/>
          <w:szCs w:val="24"/>
        </w:rPr>
        <w:t>Fin</w:t>
      </w:r>
      <w:r w:rsidR="00E23CAD" w:rsidRPr="007F2E97">
        <w:rPr>
          <w:rFonts w:ascii="Arial" w:hAnsi="Arial" w:cs="Arial"/>
          <w:color w:val="000000" w:themeColor="text1"/>
          <w:sz w:val="24"/>
          <w:szCs w:val="24"/>
        </w:rPr>
        <w:t>almente la Embajada de EU en México reconoció la existencia de subvenciones a grupos de opositores mexicanos, parapetados</w:t>
      </w:r>
      <w:r w:rsidRPr="007F2E97">
        <w:rPr>
          <w:rFonts w:ascii="Arial" w:hAnsi="Arial" w:cs="Arial"/>
          <w:color w:val="000000" w:themeColor="text1"/>
          <w:sz w:val="24"/>
          <w:szCs w:val="24"/>
        </w:rPr>
        <w:t xml:space="preserve"> en la </w:t>
      </w:r>
      <w:r w:rsidR="00E23CAD" w:rsidRPr="007F2E97">
        <w:rPr>
          <w:rFonts w:ascii="Arial" w:hAnsi="Arial" w:cs="Arial"/>
          <w:color w:val="000000" w:themeColor="text1"/>
          <w:sz w:val="24"/>
          <w:szCs w:val="24"/>
        </w:rPr>
        <w:t>sociedad civil, por medio de la Agencia de Estados Unidos p</w:t>
      </w:r>
      <w:r w:rsidRPr="007F2E97">
        <w:rPr>
          <w:rFonts w:ascii="Arial" w:hAnsi="Arial" w:cs="Arial"/>
          <w:color w:val="000000" w:themeColor="text1"/>
          <w:sz w:val="24"/>
          <w:szCs w:val="24"/>
        </w:rPr>
        <w:t>ara el Desarrollo Internacional</w:t>
      </w:r>
      <w:r w:rsidR="00E23CAD" w:rsidRPr="007F2E97">
        <w:rPr>
          <w:rFonts w:ascii="Arial" w:hAnsi="Arial" w:cs="Arial"/>
          <w:color w:val="000000" w:themeColor="text1"/>
          <w:sz w:val="24"/>
          <w:szCs w:val="24"/>
        </w:rPr>
        <w:t>. También aclaró la legación diplomática que ningún financiamiento de</w:t>
      </w:r>
      <w:r w:rsidR="00E03D2E" w:rsidRPr="007F2E97">
        <w:rPr>
          <w:rFonts w:ascii="Arial" w:hAnsi="Arial" w:cs="Arial"/>
          <w:color w:val="000000" w:themeColor="text1"/>
          <w:sz w:val="24"/>
          <w:szCs w:val="24"/>
        </w:rPr>
        <w:t>l gobierno de USA</w:t>
      </w:r>
      <w:r w:rsidR="00F47724" w:rsidRPr="007F2E97">
        <w:rPr>
          <w:rFonts w:ascii="Arial" w:hAnsi="Arial" w:cs="Arial"/>
          <w:color w:val="000000" w:themeColor="text1"/>
          <w:sz w:val="24"/>
          <w:szCs w:val="24"/>
        </w:rPr>
        <w:t xml:space="preserve"> </w:t>
      </w:r>
      <w:r w:rsidR="00E23CAD" w:rsidRPr="007F2E97">
        <w:rPr>
          <w:rFonts w:ascii="Arial" w:hAnsi="Arial" w:cs="Arial"/>
          <w:color w:val="000000" w:themeColor="text1"/>
          <w:sz w:val="24"/>
          <w:szCs w:val="24"/>
        </w:rPr>
        <w:t>se puede utilizar con fines partidistas.</w:t>
      </w:r>
    </w:p>
    <w:p w:rsidR="003F1531" w:rsidRPr="007F2E97" w:rsidRDefault="003F1531" w:rsidP="003F1531">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t xml:space="preserve">La embajada del país más intervencionista hasta materializar </w:t>
      </w:r>
      <w:r w:rsidR="00E03D2E" w:rsidRPr="007F2E97">
        <w:rPr>
          <w:rFonts w:ascii="Arial" w:hAnsi="Arial" w:cs="Arial"/>
          <w:color w:val="000000" w:themeColor="text1"/>
          <w:sz w:val="24"/>
          <w:szCs w:val="24"/>
        </w:rPr>
        <w:t xml:space="preserve">cientos </w:t>
      </w:r>
      <w:r w:rsidRPr="007F2E97">
        <w:rPr>
          <w:rFonts w:ascii="Arial" w:hAnsi="Arial" w:cs="Arial"/>
          <w:color w:val="000000" w:themeColor="text1"/>
          <w:sz w:val="24"/>
          <w:szCs w:val="24"/>
        </w:rPr>
        <w:t xml:space="preserve">de invasiones militares </w:t>
      </w:r>
      <w:r w:rsidR="00E03D2E" w:rsidRPr="007F2E97">
        <w:rPr>
          <w:rFonts w:ascii="Arial" w:hAnsi="Arial" w:cs="Arial"/>
          <w:color w:val="000000" w:themeColor="text1"/>
          <w:sz w:val="24"/>
          <w:szCs w:val="24"/>
        </w:rPr>
        <w:t xml:space="preserve">y golpes de Estado </w:t>
      </w:r>
      <w:r w:rsidRPr="007F2E97">
        <w:rPr>
          <w:rFonts w:ascii="Arial" w:hAnsi="Arial" w:cs="Arial"/>
          <w:color w:val="000000" w:themeColor="text1"/>
          <w:sz w:val="24"/>
          <w:szCs w:val="24"/>
        </w:rPr>
        <w:t xml:space="preserve">en América, </w:t>
      </w:r>
      <w:r w:rsidR="006330FE" w:rsidRPr="007F2E97">
        <w:rPr>
          <w:rFonts w:ascii="Arial" w:hAnsi="Arial" w:cs="Arial"/>
          <w:color w:val="000000" w:themeColor="text1"/>
          <w:sz w:val="24"/>
          <w:szCs w:val="24"/>
        </w:rPr>
        <w:t xml:space="preserve">África, </w:t>
      </w:r>
      <w:r w:rsidRPr="007F2E97">
        <w:rPr>
          <w:rFonts w:ascii="Arial" w:hAnsi="Arial" w:cs="Arial"/>
          <w:color w:val="000000" w:themeColor="text1"/>
          <w:sz w:val="24"/>
          <w:szCs w:val="24"/>
        </w:rPr>
        <w:t>Asia y Europa</w:t>
      </w:r>
      <w:r w:rsidR="00E03D2E" w:rsidRPr="007F2E97">
        <w:rPr>
          <w:rFonts w:ascii="Arial" w:hAnsi="Arial" w:cs="Arial"/>
          <w:color w:val="000000" w:themeColor="text1"/>
          <w:sz w:val="24"/>
          <w:szCs w:val="24"/>
        </w:rPr>
        <w:t xml:space="preserve"> en forma directa e indirecta</w:t>
      </w:r>
      <w:r w:rsidRPr="007F2E97">
        <w:rPr>
          <w:rFonts w:ascii="Arial" w:hAnsi="Arial" w:cs="Arial"/>
          <w:color w:val="000000" w:themeColor="text1"/>
          <w:sz w:val="24"/>
          <w:szCs w:val="24"/>
        </w:rPr>
        <w:t>, acotó en una tarjeta informativa</w:t>
      </w:r>
      <w:r w:rsidR="007F2E97" w:rsidRPr="007F2E97">
        <w:rPr>
          <w:rFonts w:ascii="Arial" w:hAnsi="Arial" w:cs="Arial"/>
          <w:color w:val="000000" w:themeColor="text1"/>
          <w:sz w:val="24"/>
          <w:szCs w:val="24"/>
        </w:rPr>
        <w:t xml:space="preserve"> que</w:t>
      </w:r>
      <w:r w:rsidRPr="007F2E97">
        <w:rPr>
          <w:rFonts w:ascii="Arial" w:hAnsi="Arial" w:cs="Arial"/>
          <w:color w:val="000000" w:themeColor="text1"/>
          <w:sz w:val="24"/>
          <w:szCs w:val="24"/>
        </w:rPr>
        <w:t xml:space="preserve"> “El gobierno de Estados Unidos y sus agencias cuentan con mecanismos rigurosos para monitorear y garantizar que la asistencia estadunidense se aplique de manera objetiva (</w:t>
      </w:r>
      <w:r w:rsidRPr="007F2E97">
        <w:rPr>
          <w:rFonts w:ascii="Arial" w:hAnsi="Arial" w:cs="Arial"/>
          <w:i/>
          <w:color w:val="000000" w:themeColor="text1"/>
          <w:sz w:val="24"/>
          <w:szCs w:val="24"/>
        </w:rPr>
        <w:t>sic</w:t>
      </w:r>
      <w:r w:rsidRPr="007F2E97">
        <w:rPr>
          <w:rFonts w:ascii="Arial" w:hAnsi="Arial" w:cs="Arial"/>
          <w:color w:val="000000" w:themeColor="text1"/>
          <w:sz w:val="24"/>
          <w:szCs w:val="24"/>
        </w:rPr>
        <w:t xml:space="preserve"> de inexistencia) y de acuerdo con las disposiciones de las subvenciones”.</w:t>
      </w:r>
    </w:p>
    <w:p w:rsidR="00E23CAD" w:rsidRPr="007F2E97" w:rsidRDefault="00EC53F2" w:rsidP="00EC53F2">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t>Por eso no tiene desperdicio la Rayuela que pregunta en el jornalero diario:</w:t>
      </w:r>
    </w:p>
    <w:p w:rsidR="00E23CAD" w:rsidRPr="007F2E97" w:rsidRDefault="00E23CAD" w:rsidP="00E23CAD">
      <w:pPr>
        <w:spacing w:after="0" w:line="240" w:lineRule="auto"/>
        <w:jc w:val="both"/>
        <w:rPr>
          <w:rFonts w:ascii="Arial" w:hAnsi="Arial" w:cs="Arial"/>
          <w:color w:val="000000" w:themeColor="text1"/>
          <w:sz w:val="24"/>
          <w:szCs w:val="24"/>
        </w:rPr>
      </w:pPr>
      <w:r w:rsidRPr="007F2E97">
        <w:rPr>
          <w:rFonts w:ascii="Arial" w:hAnsi="Arial" w:cs="Arial"/>
          <w:color w:val="000000" w:themeColor="text1"/>
          <w:sz w:val="24"/>
          <w:szCs w:val="24"/>
        </w:rPr>
        <w:t>Y si no es con fines políticos-partidistas, entonces, ¿para qué son?</w:t>
      </w:r>
    </w:p>
    <w:p w:rsidR="00B67F08" w:rsidRPr="007F2E97" w:rsidRDefault="00EC53F2" w:rsidP="00274A82">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t xml:space="preserve">La </w:t>
      </w:r>
      <w:r w:rsidR="00D0791D" w:rsidRPr="007F2E97">
        <w:rPr>
          <w:rFonts w:ascii="Arial" w:hAnsi="Arial" w:cs="Arial"/>
          <w:color w:val="000000" w:themeColor="text1"/>
          <w:sz w:val="24"/>
          <w:szCs w:val="24"/>
        </w:rPr>
        <w:t xml:space="preserve">pregunta </w:t>
      </w:r>
      <w:r w:rsidR="00C26498">
        <w:rPr>
          <w:rFonts w:ascii="Arial" w:hAnsi="Arial" w:cs="Arial"/>
          <w:color w:val="000000" w:themeColor="text1"/>
          <w:sz w:val="24"/>
          <w:szCs w:val="24"/>
        </w:rPr>
        <w:t>tampoco</w:t>
      </w:r>
      <w:r w:rsidR="00D0791D" w:rsidRPr="007F2E97">
        <w:rPr>
          <w:rFonts w:ascii="Arial" w:hAnsi="Arial" w:cs="Arial"/>
          <w:color w:val="000000" w:themeColor="text1"/>
          <w:sz w:val="24"/>
          <w:szCs w:val="24"/>
        </w:rPr>
        <w:t xml:space="preserve"> tiene respuesta porque anticipadamente se optó por el choro</w:t>
      </w:r>
      <w:r w:rsidR="00B67F08" w:rsidRPr="007F2E97">
        <w:rPr>
          <w:rFonts w:ascii="Arial" w:hAnsi="Arial" w:cs="Arial"/>
          <w:color w:val="000000" w:themeColor="text1"/>
          <w:sz w:val="24"/>
          <w:szCs w:val="24"/>
        </w:rPr>
        <w:t>,</w:t>
      </w:r>
      <w:r w:rsidR="00D0791D" w:rsidRPr="007F2E97">
        <w:rPr>
          <w:rFonts w:ascii="Arial" w:hAnsi="Arial" w:cs="Arial"/>
          <w:color w:val="000000" w:themeColor="text1"/>
          <w:sz w:val="24"/>
          <w:szCs w:val="24"/>
        </w:rPr>
        <w:t xml:space="preserve">  el rollo de que los recursos aportados a 31 proyectos de organizaciones que </w:t>
      </w:r>
      <w:r w:rsidR="00B67F08" w:rsidRPr="007F2E97">
        <w:rPr>
          <w:rFonts w:ascii="Arial" w:hAnsi="Arial" w:cs="Arial"/>
          <w:color w:val="000000" w:themeColor="text1"/>
          <w:sz w:val="24"/>
          <w:szCs w:val="24"/>
        </w:rPr>
        <w:t xml:space="preserve">esgrimen </w:t>
      </w:r>
      <w:r w:rsidR="00D0791D" w:rsidRPr="007F2E97">
        <w:rPr>
          <w:rFonts w:ascii="Arial" w:hAnsi="Arial" w:cs="Arial"/>
          <w:color w:val="000000" w:themeColor="text1"/>
          <w:sz w:val="24"/>
          <w:szCs w:val="24"/>
        </w:rPr>
        <w:t xml:space="preserve">trabajar en </w:t>
      </w:r>
      <w:r w:rsidR="00B67F08" w:rsidRPr="007F2E97">
        <w:rPr>
          <w:rFonts w:ascii="Arial" w:hAnsi="Arial" w:cs="Arial"/>
          <w:color w:val="000000" w:themeColor="text1"/>
          <w:sz w:val="24"/>
          <w:szCs w:val="24"/>
        </w:rPr>
        <w:t xml:space="preserve">y para </w:t>
      </w:r>
      <w:r w:rsidR="00D0791D" w:rsidRPr="007F2E97">
        <w:rPr>
          <w:rFonts w:ascii="Arial" w:hAnsi="Arial" w:cs="Arial"/>
          <w:color w:val="000000" w:themeColor="text1"/>
          <w:sz w:val="24"/>
          <w:szCs w:val="24"/>
        </w:rPr>
        <w:t>México en alguna de las dimensiones contempladas por su gobierno (derechos humanos, estado de derecho, cambio climático, fortalecimiento de la transparencia y la integridad, y prevención del delito y la violencia), así como los objetivos de los programas financiados.</w:t>
      </w:r>
    </w:p>
    <w:p w:rsidR="008E2D80" w:rsidRPr="007F2E97" w:rsidRDefault="00D0791D" w:rsidP="00274A82">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t xml:space="preserve">Y otras </w:t>
      </w:r>
      <w:r w:rsidR="00E03D2E" w:rsidRPr="007F2E97">
        <w:rPr>
          <w:rFonts w:ascii="Arial" w:hAnsi="Arial" w:cs="Arial"/>
          <w:color w:val="000000" w:themeColor="text1"/>
          <w:sz w:val="24"/>
          <w:szCs w:val="24"/>
        </w:rPr>
        <w:t xml:space="preserve">elegantes </w:t>
      </w:r>
      <w:r w:rsidRPr="007F2E97">
        <w:rPr>
          <w:rFonts w:ascii="Arial" w:hAnsi="Arial" w:cs="Arial"/>
          <w:color w:val="000000" w:themeColor="text1"/>
          <w:sz w:val="24"/>
          <w:szCs w:val="24"/>
        </w:rPr>
        <w:t xml:space="preserve">evasivas por el estilo con las que es imposible ocultar que Mexicanos Contra la Corrupción </w:t>
      </w:r>
      <w:r w:rsidR="00274A82" w:rsidRPr="007F2E97">
        <w:rPr>
          <w:rFonts w:ascii="Arial" w:hAnsi="Arial" w:cs="Arial"/>
          <w:color w:val="000000" w:themeColor="text1"/>
          <w:sz w:val="24"/>
          <w:szCs w:val="24"/>
        </w:rPr>
        <w:t>–</w:t>
      </w:r>
      <w:r w:rsidRPr="007F2E97">
        <w:rPr>
          <w:rFonts w:ascii="Arial" w:hAnsi="Arial" w:cs="Arial"/>
          <w:color w:val="000000" w:themeColor="text1"/>
          <w:sz w:val="24"/>
          <w:szCs w:val="24"/>
        </w:rPr>
        <w:t>de Claudio X</w:t>
      </w:r>
      <w:r w:rsidR="00C45652" w:rsidRPr="007F2E97">
        <w:rPr>
          <w:rFonts w:ascii="Arial" w:hAnsi="Arial" w:cs="Arial"/>
          <w:color w:val="000000" w:themeColor="text1"/>
          <w:sz w:val="24"/>
          <w:szCs w:val="24"/>
        </w:rPr>
        <w:t>.</w:t>
      </w:r>
      <w:r w:rsidRPr="007F2E97">
        <w:rPr>
          <w:rFonts w:ascii="Arial" w:hAnsi="Arial" w:cs="Arial"/>
          <w:color w:val="000000" w:themeColor="text1"/>
          <w:sz w:val="24"/>
          <w:szCs w:val="24"/>
        </w:rPr>
        <w:t xml:space="preserve"> González</w:t>
      </w:r>
      <w:r w:rsidR="00B67F08" w:rsidRPr="007F2E97">
        <w:rPr>
          <w:rFonts w:ascii="Arial" w:hAnsi="Arial" w:cs="Arial"/>
          <w:color w:val="000000" w:themeColor="text1"/>
          <w:sz w:val="24"/>
          <w:szCs w:val="24"/>
        </w:rPr>
        <w:t>, también líder de las oposiciones partidistas</w:t>
      </w:r>
      <w:r w:rsidR="00274A82" w:rsidRPr="007F2E97">
        <w:rPr>
          <w:rFonts w:ascii="Arial" w:hAnsi="Arial" w:cs="Arial"/>
          <w:color w:val="000000" w:themeColor="text1"/>
          <w:sz w:val="24"/>
          <w:szCs w:val="24"/>
        </w:rPr>
        <w:t>–</w:t>
      </w:r>
      <w:r w:rsidR="00B67F08" w:rsidRPr="007F2E97">
        <w:rPr>
          <w:rFonts w:ascii="Arial" w:hAnsi="Arial" w:cs="Arial"/>
          <w:color w:val="000000" w:themeColor="text1"/>
          <w:sz w:val="24"/>
          <w:szCs w:val="24"/>
        </w:rPr>
        <w:t>, y administrada por María Amparo Casar</w:t>
      </w:r>
      <w:r w:rsidR="00E03D2E" w:rsidRPr="007F2E97">
        <w:rPr>
          <w:rFonts w:ascii="Arial" w:hAnsi="Arial" w:cs="Arial"/>
          <w:color w:val="000000" w:themeColor="text1"/>
          <w:sz w:val="24"/>
          <w:szCs w:val="24"/>
        </w:rPr>
        <w:t>,</w:t>
      </w:r>
      <w:r w:rsidR="00B67F08" w:rsidRPr="007F2E97">
        <w:rPr>
          <w:rFonts w:ascii="Arial" w:hAnsi="Arial" w:cs="Arial"/>
          <w:color w:val="000000" w:themeColor="text1"/>
          <w:sz w:val="24"/>
          <w:szCs w:val="24"/>
        </w:rPr>
        <w:t xml:space="preserve"> ambos con excelentes sueldos, recibió 3 millones de dólares directos y 3 </w:t>
      </w:r>
      <w:r w:rsidR="006330FE" w:rsidRPr="007F2E97">
        <w:rPr>
          <w:rFonts w:ascii="Arial" w:hAnsi="Arial" w:cs="Arial"/>
          <w:color w:val="000000" w:themeColor="text1"/>
          <w:sz w:val="24"/>
          <w:szCs w:val="24"/>
        </w:rPr>
        <w:t xml:space="preserve">más </w:t>
      </w:r>
      <w:r w:rsidR="00B67F08" w:rsidRPr="007F2E97">
        <w:rPr>
          <w:rFonts w:ascii="Arial" w:hAnsi="Arial" w:cs="Arial"/>
          <w:color w:val="000000" w:themeColor="text1"/>
          <w:sz w:val="24"/>
          <w:szCs w:val="24"/>
        </w:rPr>
        <w:t>“en coinversión” para 2021-23, destinados al proyecto con el rimbombante título de</w:t>
      </w:r>
      <w:r w:rsidR="00E03D2E" w:rsidRPr="007F2E97">
        <w:rPr>
          <w:rFonts w:ascii="Arial" w:hAnsi="Arial" w:cs="Arial"/>
          <w:color w:val="000000" w:themeColor="text1"/>
          <w:sz w:val="24"/>
          <w:szCs w:val="24"/>
        </w:rPr>
        <w:t xml:space="preserve"> </w:t>
      </w:r>
      <w:r w:rsidR="00B67F08" w:rsidRPr="007F2E97">
        <w:rPr>
          <w:rFonts w:ascii="Arial" w:hAnsi="Arial" w:cs="Arial"/>
          <w:color w:val="000000" w:themeColor="text1"/>
          <w:sz w:val="24"/>
          <w:szCs w:val="24"/>
        </w:rPr>
        <w:t xml:space="preserve">“Enfoque multidimensional para abordar la corrupción e impunidad en México, de la agrupación Mexicanos </w:t>
      </w:r>
      <w:r w:rsidR="006330FE" w:rsidRPr="007F2E97">
        <w:rPr>
          <w:rFonts w:ascii="Arial" w:hAnsi="Arial" w:cs="Arial"/>
          <w:color w:val="000000" w:themeColor="text1"/>
          <w:sz w:val="24"/>
          <w:szCs w:val="24"/>
        </w:rPr>
        <w:t>C</w:t>
      </w:r>
      <w:r w:rsidR="00B67F08" w:rsidRPr="007F2E97">
        <w:rPr>
          <w:rFonts w:ascii="Arial" w:hAnsi="Arial" w:cs="Arial"/>
          <w:color w:val="000000" w:themeColor="text1"/>
          <w:sz w:val="24"/>
          <w:szCs w:val="24"/>
        </w:rPr>
        <w:t xml:space="preserve">ontra la Corrupción”, del socio de Kimberly Clark y un </w:t>
      </w:r>
      <w:r w:rsidR="006330FE" w:rsidRPr="007F2E97">
        <w:rPr>
          <w:rFonts w:ascii="Arial" w:hAnsi="Arial" w:cs="Arial"/>
          <w:color w:val="000000" w:themeColor="text1"/>
          <w:sz w:val="24"/>
          <w:szCs w:val="24"/>
        </w:rPr>
        <w:t xml:space="preserve">destacadísimo </w:t>
      </w:r>
      <w:r w:rsidR="00B67F08" w:rsidRPr="007F2E97">
        <w:rPr>
          <w:rFonts w:ascii="Arial" w:hAnsi="Arial" w:cs="Arial"/>
          <w:color w:val="000000" w:themeColor="text1"/>
          <w:sz w:val="24"/>
          <w:szCs w:val="24"/>
        </w:rPr>
        <w:t xml:space="preserve">opositor al presidente Andrés Manuel y </w:t>
      </w:r>
      <w:r w:rsidR="00274A82" w:rsidRPr="007F2E97">
        <w:rPr>
          <w:rFonts w:ascii="Arial" w:hAnsi="Arial" w:cs="Arial"/>
          <w:color w:val="000000" w:themeColor="text1"/>
          <w:sz w:val="24"/>
          <w:szCs w:val="24"/>
        </w:rPr>
        <w:t>su</w:t>
      </w:r>
      <w:r w:rsidR="00B67F08" w:rsidRPr="007F2E97">
        <w:rPr>
          <w:rFonts w:ascii="Arial" w:hAnsi="Arial" w:cs="Arial"/>
          <w:color w:val="000000" w:themeColor="text1"/>
          <w:sz w:val="24"/>
          <w:szCs w:val="24"/>
        </w:rPr>
        <w:t xml:space="preserve"> Cuarta Transformación.</w:t>
      </w:r>
    </w:p>
    <w:p w:rsidR="00F0004E" w:rsidRPr="007F2E97" w:rsidRDefault="00E03D2E" w:rsidP="008E2D80">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t xml:space="preserve">Enfoque que, por cierto, no contempla a la exitosa empresa familiar </w:t>
      </w:r>
      <w:r w:rsidR="008E2D80" w:rsidRPr="007F2E97">
        <w:rPr>
          <w:rFonts w:ascii="Arial" w:hAnsi="Arial" w:cs="Arial"/>
          <w:color w:val="000000" w:themeColor="text1"/>
          <w:sz w:val="24"/>
          <w:szCs w:val="24"/>
        </w:rPr>
        <w:t xml:space="preserve">del patriarca y los González Guajardo, tampoco </w:t>
      </w:r>
      <w:r w:rsidR="00C45652" w:rsidRPr="007F2E97">
        <w:rPr>
          <w:rFonts w:ascii="Arial" w:hAnsi="Arial" w:cs="Arial"/>
          <w:color w:val="000000" w:themeColor="text1"/>
          <w:sz w:val="24"/>
          <w:szCs w:val="24"/>
        </w:rPr>
        <w:t xml:space="preserve">a </w:t>
      </w:r>
      <w:r w:rsidRPr="007F2E97">
        <w:rPr>
          <w:rFonts w:ascii="Arial" w:hAnsi="Arial" w:cs="Arial"/>
          <w:color w:val="000000" w:themeColor="text1"/>
          <w:sz w:val="24"/>
          <w:szCs w:val="24"/>
        </w:rPr>
        <w:t>l</w:t>
      </w:r>
      <w:r w:rsidR="008E2D80" w:rsidRPr="007F2E97">
        <w:rPr>
          <w:rFonts w:ascii="Arial" w:hAnsi="Arial" w:cs="Arial"/>
          <w:color w:val="000000" w:themeColor="text1"/>
          <w:sz w:val="24"/>
          <w:szCs w:val="24"/>
        </w:rPr>
        <w:t>o</w:t>
      </w:r>
      <w:r w:rsidRPr="007F2E97">
        <w:rPr>
          <w:rFonts w:ascii="Arial" w:hAnsi="Arial" w:cs="Arial"/>
          <w:color w:val="000000" w:themeColor="text1"/>
          <w:sz w:val="24"/>
          <w:szCs w:val="24"/>
        </w:rPr>
        <w:t xml:space="preserve">s </w:t>
      </w:r>
      <w:r w:rsidR="008E2D80" w:rsidRPr="007F2E97">
        <w:rPr>
          <w:rFonts w:ascii="Arial" w:hAnsi="Arial" w:cs="Arial"/>
          <w:color w:val="000000" w:themeColor="text1"/>
          <w:sz w:val="24"/>
          <w:szCs w:val="24"/>
        </w:rPr>
        <w:t xml:space="preserve">consorcios </w:t>
      </w:r>
      <w:r w:rsidRPr="007F2E97">
        <w:rPr>
          <w:rFonts w:ascii="Arial" w:hAnsi="Arial" w:cs="Arial"/>
          <w:color w:val="000000" w:themeColor="text1"/>
          <w:sz w:val="24"/>
          <w:szCs w:val="24"/>
        </w:rPr>
        <w:t>de las multimillonaria</w:t>
      </w:r>
      <w:r w:rsidR="008E2D80" w:rsidRPr="007F2E97">
        <w:rPr>
          <w:rFonts w:ascii="Arial" w:hAnsi="Arial" w:cs="Arial"/>
          <w:color w:val="000000" w:themeColor="text1"/>
          <w:sz w:val="24"/>
          <w:szCs w:val="24"/>
        </w:rPr>
        <w:t>s</w:t>
      </w:r>
      <w:r w:rsidRPr="007F2E97">
        <w:rPr>
          <w:rFonts w:ascii="Arial" w:hAnsi="Arial" w:cs="Arial"/>
          <w:color w:val="000000" w:themeColor="text1"/>
          <w:sz w:val="24"/>
          <w:szCs w:val="24"/>
        </w:rPr>
        <w:t xml:space="preserve"> y corruptas élites empresariales, beneficiarias del capitalismo de compadres</w:t>
      </w:r>
      <w:r w:rsidR="008E2D80" w:rsidRPr="007F2E97">
        <w:rPr>
          <w:rFonts w:ascii="Arial" w:hAnsi="Arial" w:cs="Arial"/>
          <w:color w:val="000000" w:themeColor="text1"/>
          <w:sz w:val="24"/>
          <w:szCs w:val="24"/>
        </w:rPr>
        <w:t xml:space="preserve">, aunque la embajada gringa explica en la nota que en </w:t>
      </w:r>
      <w:r w:rsidR="00D0791D" w:rsidRPr="007F2E97">
        <w:rPr>
          <w:rFonts w:ascii="Arial" w:hAnsi="Arial" w:cs="Arial"/>
          <w:color w:val="000000" w:themeColor="text1"/>
          <w:sz w:val="24"/>
          <w:szCs w:val="24"/>
        </w:rPr>
        <w:t xml:space="preserve">la justificación para otorgar los </w:t>
      </w:r>
      <w:r w:rsidR="008E2D80" w:rsidRPr="007F2E97">
        <w:rPr>
          <w:rFonts w:ascii="Arial" w:hAnsi="Arial" w:cs="Arial"/>
          <w:color w:val="000000" w:themeColor="text1"/>
          <w:sz w:val="24"/>
          <w:szCs w:val="24"/>
        </w:rPr>
        <w:t xml:space="preserve">billetes verdes </w:t>
      </w:r>
      <w:r w:rsidR="00D0791D" w:rsidRPr="007F2E97">
        <w:rPr>
          <w:rFonts w:ascii="Arial" w:hAnsi="Arial" w:cs="Arial"/>
          <w:color w:val="000000" w:themeColor="text1"/>
          <w:sz w:val="24"/>
          <w:szCs w:val="24"/>
        </w:rPr>
        <w:t>se señala: esta actividad integra investigación aplicada, análisis de políticas públicas, participación ciudadana y periodismo de investigación para promover políticas y reformas legales que combatan la corrupción sistémica y promuevan la integridad empresarial.</w:t>
      </w:r>
      <w:r w:rsidR="008E2D80" w:rsidRPr="007F2E97">
        <w:rPr>
          <w:rFonts w:ascii="Arial" w:hAnsi="Arial" w:cs="Arial"/>
          <w:color w:val="000000" w:themeColor="text1"/>
          <w:sz w:val="24"/>
          <w:szCs w:val="24"/>
        </w:rPr>
        <w:t xml:space="preserve"> Promoción que podría la USAID impulsar en su propio país donde los negocios y la política se practican en forma </w:t>
      </w:r>
      <w:r w:rsidR="00274A82" w:rsidRPr="007F2E97">
        <w:rPr>
          <w:rFonts w:ascii="Arial" w:hAnsi="Arial" w:cs="Arial"/>
          <w:color w:val="000000" w:themeColor="text1"/>
          <w:sz w:val="24"/>
          <w:szCs w:val="24"/>
        </w:rPr>
        <w:t>inseparable</w:t>
      </w:r>
      <w:r w:rsidR="008E2D80" w:rsidRPr="007F2E97">
        <w:rPr>
          <w:rFonts w:ascii="Arial" w:hAnsi="Arial" w:cs="Arial"/>
          <w:color w:val="000000" w:themeColor="text1"/>
          <w:sz w:val="24"/>
          <w:szCs w:val="24"/>
        </w:rPr>
        <w:t>, perversa</w:t>
      </w:r>
      <w:r w:rsidR="00C45652" w:rsidRPr="007F2E97">
        <w:rPr>
          <w:rFonts w:ascii="Arial" w:hAnsi="Arial" w:cs="Arial"/>
          <w:color w:val="000000" w:themeColor="text1"/>
          <w:sz w:val="24"/>
          <w:szCs w:val="24"/>
        </w:rPr>
        <w:t>,</w:t>
      </w:r>
      <w:r w:rsidR="008E2D80" w:rsidRPr="007F2E97">
        <w:rPr>
          <w:rFonts w:ascii="Arial" w:hAnsi="Arial" w:cs="Arial"/>
          <w:color w:val="000000" w:themeColor="text1"/>
          <w:sz w:val="24"/>
          <w:szCs w:val="24"/>
        </w:rPr>
        <w:t xml:space="preserve"> al financiar campañas de los aspirantes a cargos de elección popular y ya que los ocupan vela</w:t>
      </w:r>
      <w:r w:rsidR="00274A82" w:rsidRPr="007F2E97">
        <w:rPr>
          <w:rFonts w:ascii="Arial" w:hAnsi="Arial" w:cs="Arial"/>
          <w:color w:val="000000" w:themeColor="text1"/>
          <w:sz w:val="24"/>
          <w:szCs w:val="24"/>
        </w:rPr>
        <w:t>n</w:t>
      </w:r>
      <w:r w:rsidR="008E2D80" w:rsidRPr="007F2E97">
        <w:rPr>
          <w:rFonts w:ascii="Arial" w:hAnsi="Arial" w:cs="Arial"/>
          <w:color w:val="000000" w:themeColor="text1"/>
          <w:sz w:val="24"/>
          <w:szCs w:val="24"/>
        </w:rPr>
        <w:t xml:space="preserve"> por los intereses de sus mecenas, llámes</w:t>
      </w:r>
      <w:r w:rsidR="00F0004E" w:rsidRPr="007F2E97">
        <w:rPr>
          <w:rFonts w:ascii="Arial" w:hAnsi="Arial" w:cs="Arial"/>
          <w:color w:val="000000" w:themeColor="text1"/>
          <w:sz w:val="24"/>
          <w:szCs w:val="24"/>
        </w:rPr>
        <w:t>e</w:t>
      </w:r>
      <w:r w:rsidR="008E2D80" w:rsidRPr="007F2E97">
        <w:rPr>
          <w:rFonts w:ascii="Arial" w:hAnsi="Arial" w:cs="Arial"/>
          <w:color w:val="000000" w:themeColor="text1"/>
          <w:sz w:val="24"/>
          <w:szCs w:val="24"/>
        </w:rPr>
        <w:t xml:space="preserve"> complejo militar industrial</w:t>
      </w:r>
      <w:r w:rsidR="00C45652" w:rsidRPr="007F2E97">
        <w:rPr>
          <w:rFonts w:ascii="Arial" w:hAnsi="Arial" w:cs="Arial"/>
          <w:color w:val="000000" w:themeColor="text1"/>
          <w:sz w:val="24"/>
          <w:szCs w:val="24"/>
        </w:rPr>
        <w:t>,</w:t>
      </w:r>
      <w:r w:rsidR="008E2D80" w:rsidRPr="007F2E97">
        <w:rPr>
          <w:rFonts w:ascii="Arial" w:hAnsi="Arial" w:cs="Arial"/>
          <w:color w:val="000000" w:themeColor="text1"/>
          <w:sz w:val="24"/>
          <w:szCs w:val="24"/>
        </w:rPr>
        <w:t xml:space="preserve"> Asociación </w:t>
      </w:r>
      <w:r w:rsidR="00F0004E" w:rsidRPr="007F2E97">
        <w:rPr>
          <w:rFonts w:ascii="Arial" w:hAnsi="Arial" w:cs="Arial"/>
          <w:color w:val="000000" w:themeColor="text1"/>
          <w:sz w:val="24"/>
          <w:szCs w:val="24"/>
        </w:rPr>
        <w:t xml:space="preserve">Nacional </w:t>
      </w:r>
      <w:r w:rsidR="008E2D80" w:rsidRPr="007F2E97">
        <w:rPr>
          <w:rFonts w:ascii="Arial" w:hAnsi="Arial" w:cs="Arial"/>
          <w:color w:val="000000" w:themeColor="text1"/>
          <w:sz w:val="24"/>
          <w:szCs w:val="24"/>
        </w:rPr>
        <w:t>del Rifle</w:t>
      </w:r>
      <w:r w:rsidR="00C45652" w:rsidRPr="007F2E97">
        <w:rPr>
          <w:rFonts w:ascii="Arial" w:hAnsi="Arial" w:cs="Arial"/>
          <w:color w:val="000000" w:themeColor="text1"/>
          <w:sz w:val="24"/>
          <w:szCs w:val="24"/>
        </w:rPr>
        <w:t>..</w:t>
      </w:r>
      <w:r w:rsidR="008E2D80" w:rsidRPr="007F2E97">
        <w:rPr>
          <w:rFonts w:ascii="Arial" w:hAnsi="Arial" w:cs="Arial"/>
          <w:color w:val="000000" w:themeColor="text1"/>
          <w:sz w:val="24"/>
          <w:szCs w:val="24"/>
        </w:rPr>
        <w:t>.</w:t>
      </w:r>
    </w:p>
    <w:p w:rsidR="00274A82" w:rsidRPr="007F2E97" w:rsidRDefault="00D0791D" w:rsidP="00F0004E">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lastRenderedPageBreak/>
        <w:t xml:space="preserve">En la dimensión de derechos humanos, Artículo 19 recibirá 2 millones de dólares, y la misma cifra por </w:t>
      </w:r>
      <w:r w:rsidR="00C45652" w:rsidRPr="007F2E97">
        <w:rPr>
          <w:rFonts w:ascii="Arial" w:hAnsi="Arial" w:cs="Arial"/>
          <w:color w:val="000000" w:themeColor="text1"/>
          <w:sz w:val="24"/>
          <w:szCs w:val="24"/>
        </w:rPr>
        <w:t>“</w:t>
      </w:r>
      <w:r w:rsidRPr="007F2E97">
        <w:rPr>
          <w:rFonts w:ascii="Arial" w:hAnsi="Arial" w:cs="Arial"/>
          <w:color w:val="000000" w:themeColor="text1"/>
          <w:sz w:val="24"/>
          <w:szCs w:val="24"/>
        </w:rPr>
        <w:t>una coinversión</w:t>
      </w:r>
      <w:r w:rsidR="00C45652" w:rsidRPr="007F2E97">
        <w:rPr>
          <w:rFonts w:ascii="Arial" w:hAnsi="Arial" w:cs="Arial"/>
          <w:color w:val="000000" w:themeColor="text1"/>
          <w:sz w:val="24"/>
          <w:szCs w:val="24"/>
        </w:rPr>
        <w:t>”</w:t>
      </w:r>
      <w:r w:rsidRPr="007F2E97">
        <w:rPr>
          <w:rFonts w:ascii="Arial" w:hAnsi="Arial" w:cs="Arial"/>
          <w:color w:val="000000" w:themeColor="text1"/>
          <w:sz w:val="24"/>
          <w:szCs w:val="24"/>
        </w:rPr>
        <w:t xml:space="preserve"> entre 2021</w:t>
      </w:r>
      <w:r w:rsidR="00C45652" w:rsidRPr="007F2E97">
        <w:rPr>
          <w:rFonts w:ascii="Arial" w:hAnsi="Arial" w:cs="Arial"/>
          <w:color w:val="000000" w:themeColor="text1"/>
          <w:sz w:val="24"/>
          <w:szCs w:val="24"/>
        </w:rPr>
        <w:t>-</w:t>
      </w:r>
      <w:r w:rsidRPr="007F2E97">
        <w:rPr>
          <w:rFonts w:ascii="Arial" w:hAnsi="Arial" w:cs="Arial"/>
          <w:color w:val="000000" w:themeColor="text1"/>
          <w:sz w:val="24"/>
          <w:szCs w:val="24"/>
        </w:rPr>
        <w:t xml:space="preserve">24. El proyecto llamado </w:t>
      </w:r>
      <w:r w:rsidR="00487B9E" w:rsidRPr="007F2E97">
        <w:rPr>
          <w:rFonts w:ascii="Arial" w:hAnsi="Arial" w:cs="Arial"/>
          <w:color w:val="000000" w:themeColor="text1"/>
          <w:sz w:val="24"/>
          <w:szCs w:val="24"/>
        </w:rPr>
        <w:t>“</w:t>
      </w:r>
      <w:r w:rsidRPr="007F2E97">
        <w:rPr>
          <w:rFonts w:ascii="Arial" w:hAnsi="Arial" w:cs="Arial"/>
          <w:color w:val="000000" w:themeColor="text1"/>
          <w:sz w:val="24"/>
          <w:szCs w:val="24"/>
        </w:rPr>
        <w:t>Fortaleciendo el acceso a la información y la libertad de expresión tiene como objetivo visibilizar los ataques contra comunicadores</w:t>
      </w:r>
      <w:r w:rsidR="00F0004E" w:rsidRPr="007F2E97">
        <w:rPr>
          <w:rFonts w:ascii="Arial" w:hAnsi="Arial" w:cs="Arial"/>
          <w:color w:val="000000" w:themeColor="text1"/>
          <w:sz w:val="24"/>
          <w:szCs w:val="24"/>
        </w:rPr>
        <w:t>”, reza la nota estadunidense, pero lo evidente es que el capítulo mexicano de la organización británica</w:t>
      </w:r>
      <w:r w:rsidR="00487B9E" w:rsidRPr="007F2E97">
        <w:rPr>
          <w:rFonts w:ascii="Arial" w:hAnsi="Arial" w:cs="Arial"/>
          <w:color w:val="000000" w:themeColor="text1"/>
          <w:sz w:val="24"/>
          <w:szCs w:val="24"/>
        </w:rPr>
        <w:t xml:space="preserve"> destaca por su impugnación sistemática a la 4T y por seleccionar los casos que auspicia, en términos de rentabilidad mediática y política, como lo corrobor</w:t>
      </w:r>
      <w:r w:rsidR="00C45652" w:rsidRPr="007F2E97">
        <w:rPr>
          <w:rFonts w:ascii="Arial" w:hAnsi="Arial" w:cs="Arial"/>
          <w:color w:val="000000" w:themeColor="text1"/>
          <w:sz w:val="24"/>
          <w:szCs w:val="24"/>
        </w:rPr>
        <w:t xml:space="preserve">ó </w:t>
      </w:r>
      <w:proofErr w:type="spellStart"/>
      <w:r w:rsidR="00C45652" w:rsidRPr="007F2E97">
        <w:rPr>
          <w:rFonts w:ascii="Arial" w:hAnsi="Arial" w:cs="Arial"/>
          <w:color w:val="000000" w:themeColor="text1"/>
          <w:sz w:val="24"/>
          <w:szCs w:val="24"/>
        </w:rPr>
        <w:t>Forum</w:t>
      </w:r>
      <w:proofErr w:type="spellEnd"/>
      <w:r w:rsidR="00C45652" w:rsidRPr="007F2E97">
        <w:rPr>
          <w:rFonts w:ascii="Arial" w:hAnsi="Arial" w:cs="Arial"/>
          <w:color w:val="000000" w:themeColor="text1"/>
          <w:sz w:val="24"/>
          <w:szCs w:val="24"/>
        </w:rPr>
        <w:t xml:space="preserve"> </w:t>
      </w:r>
      <w:r w:rsidR="00487B9E" w:rsidRPr="007F2E97">
        <w:rPr>
          <w:rFonts w:ascii="Arial" w:hAnsi="Arial" w:cs="Arial"/>
          <w:color w:val="000000" w:themeColor="text1"/>
          <w:sz w:val="24"/>
          <w:szCs w:val="24"/>
        </w:rPr>
        <w:t>en 200</w:t>
      </w:r>
      <w:r w:rsidR="006C6C3C" w:rsidRPr="007F2E97">
        <w:rPr>
          <w:rFonts w:ascii="Arial" w:hAnsi="Arial" w:cs="Arial"/>
          <w:color w:val="000000" w:themeColor="text1"/>
          <w:sz w:val="24"/>
          <w:szCs w:val="24"/>
        </w:rPr>
        <w:t>8-10</w:t>
      </w:r>
      <w:r w:rsidR="00274A82" w:rsidRPr="007F2E97">
        <w:rPr>
          <w:rFonts w:ascii="Arial" w:hAnsi="Arial" w:cs="Arial"/>
          <w:color w:val="000000" w:themeColor="text1"/>
          <w:sz w:val="24"/>
          <w:szCs w:val="24"/>
        </w:rPr>
        <w:t>.</w:t>
      </w:r>
    </w:p>
    <w:p w:rsidR="002B01B0" w:rsidRPr="007F2E97" w:rsidRDefault="00487B9E" w:rsidP="005673AF">
      <w:pPr>
        <w:spacing w:after="0" w:line="240" w:lineRule="auto"/>
        <w:ind w:firstLine="708"/>
        <w:jc w:val="both"/>
        <w:rPr>
          <w:rFonts w:ascii="Arial" w:hAnsi="Arial" w:cs="Arial"/>
          <w:color w:val="000000" w:themeColor="text1"/>
          <w:sz w:val="24"/>
          <w:szCs w:val="24"/>
        </w:rPr>
      </w:pPr>
      <w:r w:rsidRPr="007F2E97">
        <w:rPr>
          <w:rFonts w:ascii="Arial" w:hAnsi="Arial" w:cs="Arial"/>
          <w:color w:val="000000" w:themeColor="text1"/>
          <w:sz w:val="24"/>
          <w:szCs w:val="24"/>
        </w:rPr>
        <w:t xml:space="preserve"> Per</w:t>
      </w:r>
      <w:r w:rsidR="00274A82" w:rsidRPr="007F2E97">
        <w:rPr>
          <w:rFonts w:ascii="Arial" w:hAnsi="Arial" w:cs="Arial"/>
          <w:color w:val="000000" w:themeColor="text1"/>
          <w:sz w:val="24"/>
          <w:szCs w:val="24"/>
        </w:rPr>
        <w:t xml:space="preserve">siste </w:t>
      </w:r>
      <w:r w:rsidRPr="007F2E97">
        <w:rPr>
          <w:rFonts w:ascii="Arial" w:hAnsi="Arial" w:cs="Arial"/>
          <w:color w:val="000000" w:themeColor="text1"/>
          <w:sz w:val="24"/>
          <w:szCs w:val="24"/>
        </w:rPr>
        <w:t xml:space="preserve">la pregunta: </w:t>
      </w:r>
      <w:r w:rsidR="005673AF" w:rsidRPr="007F2E97">
        <w:rPr>
          <w:rFonts w:ascii="Arial" w:hAnsi="Arial" w:cs="Arial"/>
          <w:color w:val="000000" w:themeColor="text1"/>
          <w:sz w:val="24"/>
          <w:szCs w:val="24"/>
        </w:rPr>
        <w:t>Y si no es con fines políticos-partidistas, entonces, ¿para qué son?</w:t>
      </w:r>
    </w:p>
    <w:p w:rsidR="002B01B0" w:rsidRPr="007F2E97" w:rsidRDefault="002B01B0" w:rsidP="002B01B0">
      <w:pPr>
        <w:spacing w:after="0" w:line="240" w:lineRule="auto"/>
        <w:jc w:val="center"/>
        <w:rPr>
          <w:rFonts w:ascii="Arial" w:hAnsi="Arial" w:cs="Arial"/>
          <w:b/>
          <w:color w:val="000000" w:themeColor="text1"/>
          <w:sz w:val="24"/>
          <w:szCs w:val="24"/>
        </w:rPr>
      </w:pPr>
      <w:r w:rsidRPr="007F2E97">
        <w:rPr>
          <w:rFonts w:ascii="Arial" w:hAnsi="Arial" w:cs="Arial"/>
          <w:b/>
          <w:color w:val="000000" w:themeColor="text1"/>
          <w:sz w:val="24"/>
          <w:szCs w:val="24"/>
        </w:rPr>
        <w:t>Acuse de recibo</w:t>
      </w:r>
    </w:p>
    <w:p w:rsidR="00684E44" w:rsidRPr="007F2E97" w:rsidRDefault="002B01B0" w:rsidP="002B01B0">
      <w:pPr>
        <w:spacing w:after="0" w:line="240" w:lineRule="auto"/>
        <w:jc w:val="both"/>
        <w:rPr>
          <w:rFonts w:ascii="Arial" w:hAnsi="Arial" w:cs="Arial"/>
          <w:color w:val="000000" w:themeColor="text1"/>
          <w:sz w:val="24"/>
          <w:szCs w:val="24"/>
        </w:rPr>
      </w:pPr>
      <w:r w:rsidRPr="007F2E97">
        <w:rPr>
          <w:rFonts w:ascii="Arial" w:hAnsi="Arial" w:cs="Arial"/>
          <w:color w:val="000000" w:themeColor="text1"/>
          <w:sz w:val="24"/>
          <w:szCs w:val="24"/>
        </w:rPr>
        <w:t xml:space="preserve">De acuerdo con una destacada investigadora y ambientalista de la Universidad Autónoma Metropolitana, las comunidades del sureste mexicano luchan para que en el trayecto del Tren Maya se construyan pasos de animales… Cada 14 días, los lunes, en la mañanera presidencial se proporciona abundante información, por ejemplo, que se construyeron o están en proceso 1 500 pasos de ganado en la obra de infraestructura más grande de la aldea global… Agradecimiento y enlace: “Gracias estimado Eduardo por difundir mi notita. Un abrazo, Jorge Alonso: </w:t>
      </w:r>
      <w:hyperlink r:id="rId4" w:history="1">
        <w:r w:rsidR="00684E44" w:rsidRPr="007F2E97">
          <w:rPr>
            <w:rStyle w:val="Hipervnculo"/>
            <w:rFonts w:ascii="Arial" w:hAnsi="Arial" w:cs="Arial"/>
            <w:color w:val="000000" w:themeColor="text1"/>
            <w:sz w:val="24"/>
            <w:szCs w:val="24"/>
          </w:rPr>
          <w:t>https://www.jornada.com.mx/notas/2023/04/30/opinion/por-una-ciencia-societal/</w:t>
        </w:r>
      </w:hyperlink>
      <w:r w:rsidR="00684E44" w:rsidRPr="007F2E97">
        <w:rPr>
          <w:rFonts w:ascii="Arial" w:hAnsi="Arial" w:cs="Arial"/>
          <w:color w:val="000000" w:themeColor="text1"/>
          <w:sz w:val="24"/>
          <w:szCs w:val="24"/>
        </w:rPr>
        <w:t>”...</w:t>
      </w:r>
    </w:p>
    <w:p w:rsidR="002B01B0" w:rsidRPr="007F2E97" w:rsidRDefault="002B01B0" w:rsidP="002B01B0">
      <w:pPr>
        <w:spacing w:after="0" w:line="240" w:lineRule="auto"/>
        <w:jc w:val="both"/>
        <w:rPr>
          <w:rFonts w:ascii="Arial" w:hAnsi="Arial" w:cs="Arial"/>
          <w:color w:val="000000" w:themeColor="text1"/>
          <w:sz w:val="24"/>
          <w:szCs w:val="24"/>
        </w:rPr>
      </w:pPr>
      <w:r w:rsidRPr="007F2E97">
        <w:rPr>
          <w:rFonts w:ascii="Arial" w:hAnsi="Arial" w:cs="Arial"/>
          <w:color w:val="000000" w:themeColor="text1"/>
          <w:sz w:val="24"/>
          <w:szCs w:val="24"/>
        </w:rPr>
        <w:t>“(…) En México hacemos un llamado a las organizaciones sociales y de derechos humanos a expresar su solidaridad con Palestina y al gobierno mexicano a que sea má</w:t>
      </w:r>
      <w:r w:rsidR="00C26498">
        <w:rPr>
          <w:rFonts w:ascii="Arial" w:hAnsi="Arial" w:cs="Arial"/>
          <w:color w:val="000000" w:themeColor="text1"/>
          <w:sz w:val="24"/>
          <w:szCs w:val="24"/>
        </w:rPr>
        <w:t>s</w:t>
      </w:r>
      <w:r w:rsidRPr="007F2E97">
        <w:rPr>
          <w:rFonts w:ascii="Arial" w:hAnsi="Arial" w:cs="Arial"/>
          <w:color w:val="000000" w:themeColor="text1"/>
          <w:sz w:val="24"/>
          <w:szCs w:val="24"/>
        </w:rPr>
        <w:t xml:space="preserve"> enfático en esa misma línea. Desde nuestro país los apoyos eficaces para la causa son el reconocimiento de Palestina como Estado independiente y participar de manera activa en las campañas del BDS (Boicot, Desinversiones y Sanciones). Tenemos una deuda ética con Palestina. ¡Palestina existe, reconocimiento ya! Ara Galán, </w:t>
      </w:r>
      <w:r w:rsidR="007F2E97" w:rsidRPr="007F2E97">
        <w:rPr>
          <w:rFonts w:ascii="Arial" w:hAnsi="Arial" w:cs="Arial"/>
          <w:color w:val="000000" w:themeColor="text1"/>
          <w:sz w:val="24"/>
          <w:szCs w:val="24"/>
        </w:rPr>
        <w:t>C</w:t>
      </w:r>
      <w:r w:rsidRPr="007F2E97">
        <w:rPr>
          <w:rFonts w:ascii="Arial" w:hAnsi="Arial" w:cs="Arial"/>
          <w:color w:val="000000" w:themeColor="text1"/>
          <w:sz w:val="24"/>
          <w:szCs w:val="24"/>
        </w:rPr>
        <w:t>oordinadora de Solidaridad con Palestina”… El tercer libro de</w:t>
      </w:r>
      <w:r w:rsidR="00274A82" w:rsidRPr="007F2E97">
        <w:rPr>
          <w:rFonts w:ascii="Arial" w:hAnsi="Arial" w:cs="Arial"/>
          <w:color w:val="000000" w:themeColor="text1"/>
          <w:sz w:val="24"/>
          <w:szCs w:val="24"/>
        </w:rPr>
        <w:t xml:space="preserve">l general </w:t>
      </w:r>
      <w:r w:rsidRPr="007F2E97">
        <w:rPr>
          <w:rFonts w:ascii="Arial" w:hAnsi="Arial" w:cs="Arial"/>
          <w:color w:val="000000" w:themeColor="text1"/>
          <w:sz w:val="24"/>
          <w:szCs w:val="24"/>
        </w:rPr>
        <w:t xml:space="preserve"> José Francisco Gallardo, quien falleció hace dos años, </w:t>
      </w:r>
      <w:r w:rsidR="00274A82" w:rsidRPr="007F2E97">
        <w:rPr>
          <w:rFonts w:ascii="Arial" w:hAnsi="Arial" w:cs="Arial"/>
          <w:color w:val="000000" w:themeColor="text1"/>
          <w:sz w:val="24"/>
          <w:szCs w:val="24"/>
        </w:rPr>
        <w:t xml:space="preserve">usted </w:t>
      </w:r>
      <w:r w:rsidRPr="007F2E97">
        <w:rPr>
          <w:rFonts w:ascii="Arial" w:hAnsi="Arial" w:cs="Arial"/>
          <w:color w:val="000000" w:themeColor="text1"/>
          <w:sz w:val="24"/>
          <w:szCs w:val="24"/>
        </w:rPr>
        <w:t>puede consultarlo</w:t>
      </w:r>
      <w:r w:rsidR="00C26498">
        <w:rPr>
          <w:rFonts w:ascii="Arial" w:hAnsi="Arial" w:cs="Arial"/>
          <w:color w:val="000000" w:themeColor="text1"/>
          <w:sz w:val="24"/>
          <w:szCs w:val="24"/>
        </w:rPr>
        <w:t xml:space="preserve"> en</w:t>
      </w:r>
      <w:r w:rsidRPr="007F2E97">
        <w:rPr>
          <w:rFonts w:ascii="Arial" w:hAnsi="Arial" w:cs="Arial"/>
          <w:color w:val="000000" w:themeColor="text1"/>
          <w:sz w:val="24"/>
          <w:szCs w:val="24"/>
        </w:rPr>
        <w:t xml:space="preserve"> </w:t>
      </w:r>
      <w:hyperlink r:id="rId5" w:history="1">
        <w:r w:rsidR="005673AF" w:rsidRPr="007F2E97">
          <w:rPr>
            <w:rStyle w:val="Hipervnculo"/>
            <w:rFonts w:ascii="Arial" w:hAnsi="Arial" w:cs="Arial"/>
            <w:color w:val="000000" w:themeColor="text1"/>
            <w:sz w:val="24"/>
            <w:szCs w:val="24"/>
          </w:rPr>
          <w:t>http</w:t>
        </w:r>
        <w:bookmarkStart w:id="0" w:name="_GoBack"/>
        <w:bookmarkEnd w:id="0"/>
        <w:r w:rsidR="005673AF" w:rsidRPr="007F2E97">
          <w:rPr>
            <w:rStyle w:val="Hipervnculo"/>
            <w:rFonts w:ascii="Arial" w:hAnsi="Arial" w:cs="Arial"/>
            <w:color w:val="000000" w:themeColor="text1"/>
            <w:sz w:val="24"/>
            <w:szCs w:val="24"/>
          </w:rPr>
          <w:t>://www.forumenlinea.com/index.php/ejercito-y-sociedad</w:t>
        </w:r>
      </w:hyperlink>
    </w:p>
    <w:p w:rsidR="00E5782B" w:rsidRPr="007F2E97" w:rsidRDefault="002B01B0" w:rsidP="002B01B0">
      <w:pPr>
        <w:spacing w:after="0" w:line="240" w:lineRule="auto"/>
        <w:jc w:val="both"/>
        <w:rPr>
          <w:rFonts w:ascii="Arial" w:hAnsi="Arial" w:cs="Arial"/>
          <w:color w:val="000000" w:themeColor="text1"/>
          <w:sz w:val="16"/>
          <w:szCs w:val="16"/>
        </w:rPr>
      </w:pPr>
      <w:r w:rsidRPr="007F2E97">
        <w:rPr>
          <w:rFonts w:ascii="Arial" w:hAnsi="Arial" w:cs="Arial"/>
          <w:color w:val="000000" w:themeColor="text1"/>
          <w:sz w:val="16"/>
          <w:szCs w:val="16"/>
        </w:rPr>
        <w:t xml:space="preserve">http://www.forumenlinea.com/    forum@forumenlinea.com    </w:t>
      </w:r>
      <w:proofErr w:type="spellStart"/>
      <w:r w:rsidRPr="007F2E97">
        <w:rPr>
          <w:rFonts w:ascii="Arial" w:hAnsi="Arial" w:cs="Arial"/>
          <w:color w:val="000000" w:themeColor="text1"/>
          <w:sz w:val="16"/>
          <w:szCs w:val="16"/>
        </w:rPr>
        <w:t>Twitter@IbarraAguirreEd</w:t>
      </w:r>
      <w:proofErr w:type="spellEnd"/>
    </w:p>
    <w:sectPr w:rsidR="00E5782B" w:rsidRPr="007F2E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1B0"/>
    <w:rsid w:val="00274A82"/>
    <w:rsid w:val="002B01B0"/>
    <w:rsid w:val="003F1531"/>
    <w:rsid w:val="00487B9E"/>
    <w:rsid w:val="005673AF"/>
    <w:rsid w:val="006330FE"/>
    <w:rsid w:val="006459DA"/>
    <w:rsid w:val="00684E44"/>
    <w:rsid w:val="006C6C3C"/>
    <w:rsid w:val="007F2E97"/>
    <w:rsid w:val="008E2D80"/>
    <w:rsid w:val="00B67F08"/>
    <w:rsid w:val="00C26498"/>
    <w:rsid w:val="00C45652"/>
    <w:rsid w:val="00D0791D"/>
    <w:rsid w:val="00E03D2E"/>
    <w:rsid w:val="00E23CAD"/>
    <w:rsid w:val="00E92A6C"/>
    <w:rsid w:val="00EC53F2"/>
    <w:rsid w:val="00F0004E"/>
    <w:rsid w:val="00F4772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BBADC1-8BFD-40A2-8E57-8B44EB7C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673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orumenlinea.com/index.php/ejercito-y-sociedad" TargetMode="External"/><Relationship Id="rId4" Type="http://schemas.openxmlformats.org/officeDocument/2006/relationships/hyperlink" Target="https://www.jornada.com.mx/notas/2023/04/30/opinion/por-una-ciencia-societ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776</Words>
  <Characters>4512</Characters>
  <Application>Microsoft Office Word</Application>
  <DocSecurity>0</DocSecurity>
  <Lines>76</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2023-05-18T16:27:00Z</dcterms:created>
  <dcterms:modified xsi:type="dcterms:W3CDTF">2023-05-24T19:42:00Z</dcterms:modified>
</cp:coreProperties>
</file>