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3DF4" w:rsidRPr="00C26CBA" w:rsidRDefault="000C3DF4" w:rsidP="000C3DF4">
      <w:pPr>
        <w:spacing w:after="0" w:line="240" w:lineRule="auto"/>
        <w:rPr>
          <w:rFonts w:ascii="Arial" w:hAnsi="Arial" w:cs="Arial"/>
          <w:color w:val="000000" w:themeColor="text1"/>
          <w:sz w:val="28"/>
          <w:szCs w:val="28"/>
        </w:rPr>
      </w:pPr>
      <w:r w:rsidRPr="00C26CBA">
        <w:rPr>
          <w:rFonts w:ascii="Arial" w:hAnsi="Arial" w:cs="Arial"/>
          <w:color w:val="000000" w:themeColor="text1"/>
          <w:sz w:val="28"/>
          <w:szCs w:val="28"/>
        </w:rPr>
        <w:t>Utopía</w:t>
      </w:r>
    </w:p>
    <w:p w:rsidR="000C3DF4" w:rsidRPr="00C26CBA" w:rsidRDefault="000C3DF4" w:rsidP="000C3DF4">
      <w:pPr>
        <w:spacing w:after="0" w:line="240" w:lineRule="auto"/>
        <w:rPr>
          <w:rFonts w:ascii="Arial" w:hAnsi="Arial" w:cs="Arial"/>
          <w:color w:val="000000" w:themeColor="text1"/>
          <w:sz w:val="24"/>
          <w:szCs w:val="24"/>
        </w:rPr>
      </w:pPr>
    </w:p>
    <w:p w:rsidR="000C3DF4" w:rsidRPr="00C26CBA" w:rsidRDefault="00B36F4F" w:rsidP="00B36F4F">
      <w:pPr>
        <w:spacing w:after="0" w:line="240" w:lineRule="auto"/>
        <w:jc w:val="center"/>
        <w:rPr>
          <w:rFonts w:ascii="Arial" w:hAnsi="Arial" w:cs="Arial"/>
          <w:b/>
          <w:color w:val="000000" w:themeColor="text1"/>
          <w:sz w:val="36"/>
          <w:szCs w:val="36"/>
        </w:rPr>
      </w:pPr>
      <w:r w:rsidRPr="00C26CBA">
        <w:rPr>
          <w:rFonts w:ascii="Arial" w:hAnsi="Arial" w:cs="Arial"/>
          <w:b/>
          <w:color w:val="000000" w:themeColor="text1"/>
          <w:sz w:val="36"/>
          <w:szCs w:val="36"/>
        </w:rPr>
        <w:t>Buenas cuentas y pendientes en seguridad pública</w:t>
      </w:r>
    </w:p>
    <w:p w:rsidR="000C3DF4" w:rsidRPr="00C26CBA" w:rsidRDefault="000C3DF4" w:rsidP="000C3DF4">
      <w:pPr>
        <w:spacing w:after="0" w:line="240" w:lineRule="auto"/>
        <w:rPr>
          <w:rFonts w:ascii="Arial" w:hAnsi="Arial" w:cs="Arial"/>
          <w:color w:val="000000" w:themeColor="text1"/>
          <w:sz w:val="24"/>
          <w:szCs w:val="24"/>
        </w:rPr>
      </w:pPr>
    </w:p>
    <w:p w:rsidR="000C3DF4" w:rsidRPr="00C26CBA" w:rsidRDefault="000C3DF4" w:rsidP="000C3DF4">
      <w:pPr>
        <w:spacing w:after="0" w:line="240" w:lineRule="auto"/>
        <w:rPr>
          <w:rFonts w:ascii="Arial" w:hAnsi="Arial" w:cs="Arial"/>
          <w:b/>
          <w:color w:val="000000" w:themeColor="text1"/>
          <w:sz w:val="24"/>
          <w:szCs w:val="24"/>
        </w:rPr>
      </w:pPr>
      <w:r w:rsidRPr="00C26CBA">
        <w:rPr>
          <w:rFonts w:ascii="Arial" w:hAnsi="Arial" w:cs="Arial"/>
          <w:b/>
          <w:color w:val="000000" w:themeColor="text1"/>
          <w:sz w:val="24"/>
          <w:szCs w:val="24"/>
        </w:rPr>
        <w:t>Eduardo Ibarra Aguirre</w:t>
      </w:r>
    </w:p>
    <w:p w:rsidR="000C3DF4" w:rsidRPr="00C26CBA" w:rsidRDefault="000C3DF4" w:rsidP="000C3DF4">
      <w:pPr>
        <w:spacing w:after="0" w:line="240" w:lineRule="auto"/>
        <w:rPr>
          <w:rFonts w:ascii="Arial" w:hAnsi="Arial" w:cs="Arial"/>
          <w:color w:val="000000" w:themeColor="text1"/>
          <w:sz w:val="24"/>
          <w:szCs w:val="24"/>
        </w:rPr>
      </w:pPr>
    </w:p>
    <w:p w:rsidR="00F15D7D" w:rsidRPr="00C26CBA" w:rsidRDefault="00F15D7D" w:rsidP="00F15D7D">
      <w:pPr>
        <w:spacing w:after="0" w:line="240" w:lineRule="auto"/>
        <w:jc w:val="both"/>
        <w:rPr>
          <w:rFonts w:ascii="Arial" w:hAnsi="Arial" w:cs="Arial"/>
          <w:color w:val="000000" w:themeColor="text1"/>
          <w:sz w:val="24"/>
          <w:szCs w:val="24"/>
        </w:rPr>
      </w:pPr>
      <w:r w:rsidRPr="00C26CBA">
        <w:rPr>
          <w:rFonts w:ascii="Arial" w:hAnsi="Arial" w:cs="Arial"/>
          <w:color w:val="000000" w:themeColor="text1"/>
          <w:sz w:val="24"/>
          <w:szCs w:val="24"/>
        </w:rPr>
        <w:t>Transcurrió el cuarto mes de 2023 como el abril con menos homicidios dolosos desde 2016. Y en lo que va de</w:t>
      </w:r>
      <w:r w:rsidR="00D93773" w:rsidRPr="00C26CBA">
        <w:rPr>
          <w:rFonts w:ascii="Arial" w:hAnsi="Arial" w:cs="Arial"/>
          <w:color w:val="000000" w:themeColor="text1"/>
          <w:sz w:val="24"/>
          <w:szCs w:val="24"/>
        </w:rPr>
        <w:t>l</w:t>
      </w:r>
      <w:r w:rsidRPr="00C26CBA">
        <w:rPr>
          <w:rFonts w:ascii="Arial" w:hAnsi="Arial" w:cs="Arial"/>
          <w:color w:val="000000" w:themeColor="text1"/>
          <w:sz w:val="24"/>
          <w:szCs w:val="24"/>
        </w:rPr>
        <w:t xml:space="preserve"> </w:t>
      </w:r>
      <w:r w:rsidR="00D93773" w:rsidRPr="00C26CBA">
        <w:rPr>
          <w:rFonts w:ascii="Arial" w:hAnsi="Arial" w:cs="Arial"/>
          <w:color w:val="000000" w:themeColor="text1"/>
          <w:sz w:val="24"/>
          <w:szCs w:val="24"/>
        </w:rPr>
        <w:t>año</w:t>
      </w:r>
      <w:r w:rsidRPr="00C26CBA">
        <w:rPr>
          <w:rFonts w:ascii="Arial" w:hAnsi="Arial" w:cs="Arial"/>
          <w:color w:val="000000" w:themeColor="text1"/>
          <w:sz w:val="24"/>
          <w:szCs w:val="24"/>
        </w:rPr>
        <w:t xml:space="preserve"> el promedio diario de víctimas bajó, por fortuna, de 89 a 83, lo que equivale a una disminución de 7% con respecto al año anterior</w:t>
      </w:r>
      <w:r w:rsidR="00897810" w:rsidRPr="00C26CBA">
        <w:rPr>
          <w:rFonts w:ascii="Arial" w:hAnsi="Arial" w:cs="Arial"/>
          <w:color w:val="000000" w:themeColor="text1"/>
          <w:sz w:val="24"/>
          <w:szCs w:val="24"/>
        </w:rPr>
        <w:t xml:space="preserve"> y </w:t>
      </w:r>
      <w:r w:rsidR="00F710A3" w:rsidRPr="00C26CBA">
        <w:rPr>
          <w:rFonts w:ascii="Arial" w:hAnsi="Arial" w:cs="Arial"/>
          <w:color w:val="000000" w:themeColor="text1"/>
          <w:sz w:val="24"/>
          <w:szCs w:val="24"/>
        </w:rPr>
        <w:t xml:space="preserve">a </w:t>
      </w:r>
      <w:r w:rsidR="00897810" w:rsidRPr="00C26CBA">
        <w:rPr>
          <w:rFonts w:ascii="Arial" w:hAnsi="Arial" w:cs="Arial"/>
          <w:color w:val="000000" w:themeColor="text1"/>
          <w:sz w:val="24"/>
          <w:szCs w:val="24"/>
        </w:rPr>
        <w:t>16.1% en 52 meses</w:t>
      </w:r>
      <w:r w:rsidRPr="00C26CBA">
        <w:rPr>
          <w:rFonts w:ascii="Arial" w:hAnsi="Arial" w:cs="Arial"/>
          <w:color w:val="000000" w:themeColor="text1"/>
          <w:sz w:val="24"/>
          <w:szCs w:val="24"/>
        </w:rPr>
        <w:t xml:space="preserve">, </w:t>
      </w:r>
      <w:r w:rsidR="00D93773" w:rsidRPr="00C26CBA">
        <w:rPr>
          <w:rFonts w:ascii="Arial" w:hAnsi="Arial" w:cs="Arial"/>
          <w:color w:val="000000" w:themeColor="text1"/>
          <w:sz w:val="24"/>
          <w:szCs w:val="24"/>
        </w:rPr>
        <w:t>pero</w:t>
      </w:r>
      <w:r w:rsidRPr="00C26CBA">
        <w:rPr>
          <w:rFonts w:ascii="Arial" w:hAnsi="Arial" w:cs="Arial"/>
          <w:color w:val="000000" w:themeColor="text1"/>
          <w:sz w:val="24"/>
          <w:szCs w:val="24"/>
        </w:rPr>
        <w:t xml:space="preserve"> sigue alto </w:t>
      </w:r>
      <w:r w:rsidR="00641A4E" w:rsidRPr="00C26CBA">
        <w:rPr>
          <w:rFonts w:ascii="Arial" w:hAnsi="Arial" w:cs="Arial"/>
          <w:color w:val="000000" w:themeColor="text1"/>
          <w:sz w:val="24"/>
          <w:szCs w:val="24"/>
        </w:rPr>
        <w:t xml:space="preserve">el grave ilícito </w:t>
      </w:r>
      <w:r w:rsidRPr="00C26CBA">
        <w:rPr>
          <w:rFonts w:ascii="Arial" w:hAnsi="Arial" w:cs="Arial"/>
          <w:color w:val="000000" w:themeColor="text1"/>
          <w:sz w:val="24"/>
          <w:szCs w:val="24"/>
        </w:rPr>
        <w:t xml:space="preserve">y se concentra </w:t>
      </w:r>
      <w:r w:rsidR="00897810" w:rsidRPr="00C26CBA">
        <w:rPr>
          <w:rFonts w:ascii="Arial" w:hAnsi="Arial" w:cs="Arial"/>
          <w:color w:val="000000" w:themeColor="text1"/>
          <w:sz w:val="24"/>
          <w:szCs w:val="24"/>
        </w:rPr>
        <w:t xml:space="preserve">el 47.3% </w:t>
      </w:r>
      <w:r w:rsidRPr="00C26CBA">
        <w:rPr>
          <w:rFonts w:ascii="Arial" w:hAnsi="Arial" w:cs="Arial"/>
          <w:color w:val="000000" w:themeColor="text1"/>
          <w:sz w:val="24"/>
          <w:szCs w:val="24"/>
        </w:rPr>
        <w:t xml:space="preserve">en seis estados: 1 084 en Guanajuato, 917 en </w:t>
      </w:r>
      <w:r w:rsidR="006D0185" w:rsidRPr="00C26CBA">
        <w:rPr>
          <w:rFonts w:ascii="Arial" w:hAnsi="Arial" w:cs="Arial"/>
          <w:color w:val="000000" w:themeColor="text1"/>
          <w:sz w:val="24"/>
          <w:szCs w:val="24"/>
        </w:rPr>
        <w:t xml:space="preserve">el </w:t>
      </w:r>
      <w:r w:rsidRPr="00C26CBA">
        <w:rPr>
          <w:rFonts w:ascii="Arial" w:hAnsi="Arial" w:cs="Arial"/>
          <w:color w:val="000000" w:themeColor="text1"/>
          <w:sz w:val="24"/>
          <w:szCs w:val="24"/>
        </w:rPr>
        <w:t>estado de México, 721 en Baja California, 694 en Chihuahua, 672 en Jalisco y 600 en Michoacán, éste con una persistente baja.</w:t>
      </w:r>
    </w:p>
    <w:p w:rsidR="006D0185" w:rsidRPr="00C26CBA" w:rsidRDefault="00641A4E" w:rsidP="00641A4E">
      <w:pPr>
        <w:spacing w:after="0" w:line="240" w:lineRule="auto"/>
        <w:ind w:firstLine="708"/>
        <w:jc w:val="both"/>
        <w:rPr>
          <w:rFonts w:ascii="Arial" w:hAnsi="Arial" w:cs="Arial"/>
          <w:color w:val="000000" w:themeColor="text1"/>
          <w:sz w:val="24"/>
          <w:szCs w:val="24"/>
        </w:rPr>
      </w:pPr>
      <w:r w:rsidRPr="00C26CBA">
        <w:rPr>
          <w:rFonts w:ascii="Arial" w:hAnsi="Arial" w:cs="Arial"/>
          <w:color w:val="000000" w:themeColor="text1"/>
          <w:sz w:val="24"/>
          <w:szCs w:val="24"/>
        </w:rPr>
        <w:t>Concentración por estados correcta siempre que se mida en números absolutos y no en términos relativos</w:t>
      </w:r>
      <w:r w:rsidR="00483ADD" w:rsidRPr="00C26CBA">
        <w:rPr>
          <w:rFonts w:ascii="Arial" w:hAnsi="Arial" w:cs="Arial"/>
          <w:color w:val="000000" w:themeColor="text1"/>
          <w:sz w:val="24"/>
          <w:szCs w:val="24"/>
        </w:rPr>
        <w:t>,</w:t>
      </w:r>
      <w:r w:rsidRPr="00C26CBA">
        <w:rPr>
          <w:rFonts w:ascii="Arial" w:hAnsi="Arial" w:cs="Arial"/>
          <w:color w:val="000000" w:themeColor="text1"/>
          <w:sz w:val="24"/>
          <w:szCs w:val="24"/>
        </w:rPr>
        <w:t xml:space="preserve"> como lo dispone la Organización de las Naciones Unidas. Es decir, correlacionar</w:t>
      </w:r>
      <w:r w:rsidR="006D0185" w:rsidRPr="00C26CBA">
        <w:rPr>
          <w:rFonts w:ascii="Arial" w:hAnsi="Arial" w:cs="Arial"/>
          <w:color w:val="000000" w:themeColor="text1"/>
          <w:sz w:val="24"/>
          <w:szCs w:val="24"/>
        </w:rPr>
        <w:t xml:space="preserve"> </w:t>
      </w:r>
      <w:r w:rsidRPr="00C26CBA">
        <w:rPr>
          <w:rFonts w:ascii="Arial" w:hAnsi="Arial" w:cs="Arial"/>
          <w:color w:val="000000" w:themeColor="text1"/>
          <w:sz w:val="24"/>
          <w:szCs w:val="24"/>
        </w:rPr>
        <w:t>lo</w:t>
      </w:r>
      <w:r w:rsidR="006D0185" w:rsidRPr="00C26CBA">
        <w:rPr>
          <w:rFonts w:ascii="Arial" w:hAnsi="Arial" w:cs="Arial"/>
          <w:color w:val="000000" w:themeColor="text1"/>
          <w:sz w:val="24"/>
          <w:szCs w:val="24"/>
        </w:rPr>
        <w:t>s delitos</w:t>
      </w:r>
      <w:r w:rsidRPr="00C26CBA">
        <w:rPr>
          <w:rFonts w:ascii="Arial" w:hAnsi="Arial" w:cs="Arial"/>
          <w:color w:val="000000" w:themeColor="text1"/>
          <w:sz w:val="24"/>
          <w:szCs w:val="24"/>
        </w:rPr>
        <w:t xml:space="preserve"> </w:t>
      </w:r>
      <w:r w:rsidR="006D0185" w:rsidRPr="00C26CBA">
        <w:rPr>
          <w:rFonts w:ascii="Arial" w:hAnsi="Arial" w:cs="Arial"/>
          <w:color w:val="000000" w:themeColor="text1"/>
          <w:sz w:val="24"/>
          <w:szCs w:val="24"/>
        </w:rPr>
        <w:t xml:space="preserve">con </w:t>
      </w:r>
      <w:r w:rsidR="00F710A3" w:rsidRPr="00C26CBA">
        <w:rPr>
          <w:rFonts w:ascii="Arial" w:hAnsi="Arial" w:cs="Arial"/>
          <w:color w:val="000000" w:themeColor="text1"/>
          <w:sz w:val="24"/>
          <w:szCs w:val="24"/>
        </w:rPr>
        <w:t>el número de</w:t>
      </w:r>
      <w:r w:rsidRPr="00C26CBA">
        <w:rPr>
          <w:rFonts w:ascii="Arial" w:hAnsi="Arial" w:cs="Arial"/>
          <w:color w:val="000000" w:themeColor="text1"/>
          <w:sz w:val="24"/>
          <w:szCs w:val="24"/>
        </w:rPr>
        <w:t xml:space="preserve"> habitantes. De tal suerte que Colima, con menos de un millón de habitantes</w:t>
      </w:r>
      <w:r w:rsidR="00483ADD" w:rsidRPr="00C26CBA">
        <w:rPr>
          <w:rFonts w:ascii="Arial" w:hAnsi="Arial" w:cs="Arial"/>
          <w:color w:val="000000" w:themeColor="text1"/>
          <w:sz w:val="24"/>
          <w:szCs w:val="24"/>
        </w:rPr>
        <w:t>,</w:t>
      </w:r>
      <w:r w:rsidRPr="00C26CBA">
        <w:rPr>
          <w:rFonts w:ascii="Arial" w:hAnsi="Arial" w:cs="Arial"/>
          <w:color w:val="000000" w:themeColor="text1"/>
          <w:sz w:val="24"/>
          <w:szCs w:val="24"/>
        </w:rPr>
        <w:t xml:space="preserve"> siempre estará en los primeros lugares y el estado de México, con </w:t>
      </w:r>
      <w:r w:rsidR="006D0185" w:rsidRPr="00C26CBA">
        <w:rPr>
          <w:rFonts w:ascii="Arial" w:hAnsi="Arial" w:cs="Arial"/>
          <w:color w:val="000000" w:themeColor="text1"/>
          <w:sz w:val="24"/>
          <w:szCs w:val="24"/>
        </w:rPr>
        <w:t xml:space="preserve">casi </w:t>
      </w:r>
      <w:r w:rsidRPr="00C26CBA">
        <w:rPr>
          <w:rFonts w:ascii="Arial" w:hAnsi="Arial" w:cs="Arial"/>
          <w:color w:val="000000" w:themeColor="text1"/>
          <w:sz w:val="24"/>
          <w:szCs w:val="24"/>
        </w:rPr>
        <w:t>1</w:t>
      </w:r>
      <w:r w:rsidR="006D0185" w:rsidRPr="00C26CBA">
        <w:rPr>
          <w:rFonts w:ascii="Arial" w:hAnsi="Arial" w:cs="Arial"/>
          <w:color w:val="000000" w:themeColor="text1"/>
          <w:sz w:val="24"/>
          <w:szCs w:val="24"/>
        </w:rPr>
        <w:t>8</w:t>
      </w:r>
      <w:r w:rsidRPr="00C26CBA">
        <w:rPr>
          <w:rFonts w:ascii="Arial" w:hAnsi="Arial" w:cs="Arial"/>
          <w:color w:val="000000" w:themeColor="text1"/>
          <w:sz w:val="24"/>
          <w:szCs w:val="24"/>
        </w:rPr>
        <w:t xml:space="preserve"> millones</w:t>
      </w:r>
      <w:r w:rsidR="00F710A3" w:rsidRPr="00C26CBA">
        <w:rPr>
          <w:rFonts w:ascii="Arial" w:hAnsi="Arial" w:cs="Arial"/>
          <w:color w:val="000000" w:themeColor="text1"/>
          <w:sz w:val="24"/>
          <w:szCs w:val="24"/>
        </w:rPr>
        <w:t>,</w:t>
      </w:r>
      <w:r w:rsidR="006D0185" w:rsidRPr="00C26CBA">
        <w:rPr>
          <w:rFonts w:ascii="Arial" w:hAnsi="Arial" w:cs="Arial"/>
          <w:color w:val="000000" w:themeColor="text1"/>
          <w:sz w:val="24"/>
          <w:szCs w:val="24"/>
        </w:rPr>
        <w:t xml:space="preserve"> en los últimos sitios.</w:t>
      </w:r>
    </w:p>
    <w:p w:rsidR="00DD3869" w:rsidRPr="00C26CBA" w:rsidRDefault="006D0185" w:rsidP="002E334B">
      <w:pPr>
        <w:spacing w:after="0" w:line="240" w:lineRule="auto"/>
        <w:ind w:firstLine="708"/>
        <w:jc w:val="both"/>
        <w:rPr>
          <w:rFonts w:ascii="Arial" w:hAnsi="Arial" w:cs="Arial"/>
          <w:color w:val="000000" w:themeColor="text1"/>
          <w:sz w:val="24"/>
          <w:szCs w:val="24"/>
        </w:rPr>
      </w:pPr>
      <w:r w:rsidRPr="00C26CBA">
        <w:rPr>
          <w:rFonts w:ascii="Arial" w:hAnsi="Arial" w:cs="Arial"/>
          <w:color w:val="000000" w:themeColor="text1"/>
          <w:sz w:val="24"/>
          <w:szCs w:val="24"/>
        </w:rPr>
        <w:t>Todas las cifras del primer párrafo y las subsecuentes corresponden al inform</w:t>
      </w:r>
      <w:r w:rsidR="00D93773" w:rsidRPr="00C26CBA">
        <w:rPr>
          <w:rFonts w:ascii="Arial" w:hAnsi="Arial" w:cs="Arial"/>
          <w:color w:val="000000" w:themeColor="text1"/>
          <w:sz w:val="24"/>
          <w:szCs w:val="24"/>
        </w:rPr>
        <w:t>e</w:t>
      </w:r>
      <w:r w:rsidRPr="00C26CBA">
        <w:rPr>
          <w:rFonts w:ascii="Arial" w:hAnsi="Arial" w:cs="Arial"/>
          <w:color w:val="000000" w:themeColor="text1"/>
          <w:sz w:val="24"/>
          <w:szCs w:val="24"/>
        </w:rPr>
        <w:t xml:space="preserve"> </w:t>
      </w:r>
      <w:r w:rsidR="00D93773" w:rsidRPr="00C26CBA">
        <w:rPr>
          <w:rFonts w:ascii="Arial" w:hAnsi="Arial" w:cs="Arial"/>
          <w:color w:val="000000" w:themeColor="text1"/>
          <w:sz w:val="24"/>
          <w:szCs w:val="24"/>
        </w:rPr>
        <w:t>rendido</w:t>
      </w:r>
      <w:r w:rsidRPr="00C26CBA">
        <w:rPr>
          <w:rFonts w:ascii="Arial" w:hAnsi="Arial" w:cs="Arial"/>
          <w:color w:val="000000" w:themeColor="text1"/>
          <w:sz w:val="24"/>
          <w:szCs w:val="24"/>
        </w:rPr>
        <w:t xml:space="preserve"> por Rosa </w:t>
      </w:r>
      <w:proofErr w:type="spellStart"/>
      <w:r w:rsidRPr="00C26CBA">
        <w:rPr>
          <w:rFonts w:ascii="Arial" w:hAnsi="Arial" w:cs="Arial"/>
          <w:color w:val="000000" w:themeColor="text1"/>
          <w:sz w:val="24"/>
          <w:szCs w:val="24"/>
        </w:rPr>
        <w:t>Icela</w:t>
      </w:r>
      <w:proofErr w:type="spellEnd"/>
      <w:r w:rsidRPr="00C26CBA">
        <w:rPr>
          <w:rFonts w:ascii="Arial" w:hAnsi="Arial" w:cs="Arial"/>
          <w:color w:val="000000" w:themeColor="text1"/>
          <w:sz w:val="24"/>
          <w:szCs w:val="24"/>
        </w:rPr>
        <w:t xml:space="preserve"> Rodríguez, secretaria de Seguridad </w:t>
      </w:r>
      <w:r w:rsidR="000E7B3E" w:rsidRPr="00C26CBA">
        <w:rPr>
          <w:rFonts w:ascii="Arial" w:hAnsi="Arial" w:cs="Arial"/>
          <w:color w:val="000000" w:themeColor="text1"/>
          <w:sz w:val="24"/>
          <w:szCs w:val="24"/>
        </w:rPr>
        <w:t xml:space="preserve">y Protección </w:t>
      </w:r>
      <w:r w:rsidRPr="00C26CBA">
        <w:rPr>
          <w:rFonts w:ascii="Arial" w:hAnsi="Arial" w:cs="Arial"/>
          <w:color w:val="000000" w:themeColor="text1"/>
          <w:sz w:val="24"/>
          <w:szCs w:val="24"/>
        </w:rPr>
        <w:t>Ciudadana del gobierno del presidente Andrés Manuel.</w:t>
      </w:r>
      <w:r w:rsidR="000E7B3E" w:rsidRPr="00C26CBA">
        <w:rPr>
          <w:rFonts w:ascii="Arial" w:hAnsi="Arial" w:cs="Arial"/>
          <w:color w:val="000000" w:themeColor="text1"/>
          <w:sz w:val="24"/>
          <w:szCs w:val="24"/>
        </w:rPr>
        <w:t xml:space="preserve"> </w:t>
      </w:r>
      <w:r w:rsidR="00DD3869" w:rsidRPr="00C26CBA">
        <w:rPr>
          <w:rFonts w:ascii="Arial" w:hAnsi="Arial" w:cs="Arial"/>
          <w:color w:val="000000" w:themeColor="text1"/>
          <w:sz w:val="24"/>
          <w:szCs w:val="24"/>
        </w:rPr>
        <w:t xml:space="preserve">Reporte </w:t>
      </w:r>
      <w:r w:rsidR="00D93773" w:rsidRPr="00C26CBA">
        <w:rPr>
          <w:rFonts w:ascii="Arial" w:hAnsi="Arial" w:cs="Arial"/>
          <w:color w:val="000000" w:themeColor="text1"/>
          <w:sz w:val="24"/>
          <w:szCs w:val="24"/>
        </w:rPr>
        <w:t>brindado</w:t>
      </w:r>
      <w:r w:rsidR="000E7B3E" w:rsidRPr="00C26CBA">
        <w:rPr>
          <w:rFonts w:ascii="Arial" w:hAnsi="Arial" w:cs="Arial"/>
          <w:color w:val="000000" w:themeColor="text1"/>
          <w:sz w:val="24"/>
          <w:szCs w:val="24"/>
        </w:rPr>
        <w:t xml:space="preserve"> el martes 16 a tres voces, la del subsecretario </w:t>
      </w:r>
      <w:r w:rsidR="00DD3869" w:rsidRPr="00C26CBA">
        <w:rPr>
          <w:rFonts w:ascii="Arial" w:hAnsi="Arial" w:cs="Arial"/>
          <w:color w:val="000000" w:themeColor="text1"/>
          <w:sz w:val="24"/>
          <w:szCs w:val="24"/>
        </w:rPr>
        <w:t xml:space="preserve">Luis Rodríguez </w:t>
      </w:r>
      <w:proofErr w:type="spellStart"/>
      <w:r w:rsidR="000E7B3E" w:rsidRPr="00C26CBA">
        <w:rPr>
          <w:rFonts w:ascii="Arial" w:hAnsi="Arial" w:cs="Arial"/>
          <w:color w:val="000000" w:themeColor="text1"/>
          <w:sz w:val="24"/>
          <w:szCs w:val="24"/>
        </w:rPr>
        <w:t>Bucio</w:t>
      </w:r>
      <w:proofErr w:type="spellEnd"/>
      <w:r w:rsidR="000E7B3E" w:rsidRPr="00C26CBA">
        <w:rPr>
          <w:rFonts w:ascii="Arial" w:hAnsi="Arial" w:cs="Arial"/>
          <w:color w:val="000000" w:themeColor="text1"/>
          <w:sz w:val="24"/>
          <w:szCs w:val="24"/>
        </w:rPr>
        <w:t xml:space="preserve"> (</w:t>
      </w:r>
      <w:r w:rsidR="00D93773" w:rsidRPr="00C26CBA">
        <w:rPr>
          <w:rFonts w:ascii="Arial" w:hAnsi="Arial" w:cs="Arial"/>
          <w:color w:val="000000" w:themeColor="text1"/>
          <w:sz w:val="24"/>
          <w:szCs w:val="24"/>
        </w:rPr>
        <w:t>“</w:t>
      </w:r>
      <w:r w:rsidR="000E7B3E" w:rsidRPr="00C26CBA">
        <w:rPr>
          <w:rFonts w:ascii="Arial" w:hAnsi="Arial" w:cs="Arial"/>
          <w:color w:val="000000" w:themeColor="text1"/>
          <w:sz w:val="24"/>
          <w:szCs w:val="24"/>
        </w:rPr>
        <w:t>Cero impunidad</w:t>
      </w:r>
      <w:r w:rsidR="00D93773" w:rsidRPr="00C26CBA">
        <w:rPr>
          <w:rFonts w:ascii="Arial" w:hAnsi="Arial" w:cs="Arial"/>
          <w:color w:val="000000" w:themeColor="text1"/>
          <w:sz w:val="24"/>
          <w:szCs w:val="24"/>
        </w:rPr>
        <w:t>”</w:t>
      </w:r>
      <w:r w:rsidR="000E7B3E" w:rsidRPr="00C26CBA">
        <w:rPr>
          <w:rFonts w:ascii="Arial" w:hAnsi="Arial" w:cs="Arial"/>
          <w:color w:val="000000" w:themeColor="text1"/>
          <w:sz w:val="24"/>
          <w:szCs w:val="24"/>
        </w:rPr>
        <w:t xml:space="preserve">), </w:t>
      </w:r>
      <w:r w:rsidR="002E334B" w:rsidRPr="00C26CBA">
        <w:rPr>
          <w:rFonts w:ascii="Arial" w:hAnsi="Arial" w:cs="Arial"/>
          <w:color w:val="000000" w:themeColor="text1"/>
          <w:sz w:val="24"/>
          <w:szCs w:val="24"/>
        </w:rPr>
        <w:t xml:space="preserve">la del comandante general de la Guardia Nacional, David Córdova Campos, y la misma Rosa </w:t>
      </w:r>
      <w:proofErr w:type="spellStart"/>
      <w:r w:rsidR="002E334B" w:rsidRPr="00C26CBA">
        <w:rPr>
          <w:rFonts w:ascii="Arial" w:hAnsi="Arial" w:cs="Arial"/>
          <w:color w:val="000000" w:themeColor="text1"/>
          <w:sz w:val="24"/>
          <w:szCs w:val="24"/>
        </w:rPr>
        <w:t>Icela</w:t>
      </w:r>
      <w:proofErr w:type="spellEnd"/>
      <w:r w:rsidR="002E334B" w:rsidRPr="00C26CBA">
        <w:rPr>
          <w:rFonts w:ascii="Arial" w:hAnsi="Arial" w:cs="Arial"/>
          <w:color w:val="000000" w:themeColor="text1"/>
          <w:sz w:val="24"/>
          <w:szCs w:val="24"/>
        </w:rPr>
        <w:t>. Formato que pareciera mejor que el anterior que incluí</w:t>
      </w:r>
      <w:r w:rsidR="00DD3869" w:rsidRPr="00C26CBA">
        <w:rPr>
          <w:rFonts w:ascii="Arial" w:hAnsi="Arial" w:cs="Arial"/>
          <w:color w:val="000000" w:themeColor="text1"/>
          <w:sz w:val="24"/>
          <w:szCs w:val="24"/>
        </w:rPr>
        <w:t>a</w:t>
      </w:r>
      <w:r w:rsidR="002E334B" w:rsidRPr="00C26CBA">
        <w:rPr>
          <w:rFonts w:ascii="Arial" w:hAnsi="Arial" w:cs="Arial"/>
          <w:color w:val="000000" w:themeColor="text1"/>
          <w:sz w:val="24"/>
          <w:szCs w:val="24"/>
        </w:rPr>
        <w:t xml:space="preserve"> </w:t>
      </w:r>
      <w:r w:rsidR="00DD3869" w:rsidRPr="00C26CBA">
        <w:rPr>
          <w:rFonts w:ascii="Arial" w:hAnsi="Arial" w:cs="Arial"/>
          <w:color w:val="000000" w:themeColor="text1"/>
          <w:sz w:val="24"/>
          <w:szCs w:val="24"/>
        </w:rPr>
        <w:t>la rendición de cuentas a cargo de los</w:t>
      </w:r>
      <w:r w:rsidR="002E334B" w:rsidRPr="00C26CBA">
        <w:rPr>
          <w:rFonts w:ascii="Arial" w:hAnsi="Arial" w:cs="Arial"/>
          <w:color w:val="000000" w:themeColor="text1"/>
          <w:sz w:val="24"/>
          <w:szCs w:val="24"/>
        </w:rPr>
        <w:t xml:space="preserve"> </w:t>
      </w:r>
      <w:r w:rsidR="00DD3869" w:rsidRPr="00C26CBA">
        <w:rPr>
          <w:rFonts w:ascii="Arial" w:hAnsi="Arial" w:cs="Arial"/>
          <w:color w:val="000000" w:themeColor="text1"/>
          <w:sz w:val="24"/>
          <w:szCs w:val="24"/>
        </w:rPr>
        <w:t>titulares de la</w:t>
      </w:r>
      <w:r w:rsidR="00D93773" w:rsidRPr="00C26CBA">
        <w:rPr>
          <w:rFonts w:ascii="Arial" w:hAnsi="Arial" w:cs="Arial"/>
          <w:color w:val="000000" w:themeColor="text1"/>
          <w:sz w:val="24"/>
          <w:szCs w:val="24"/>
        </w:rPr>
        <w:t>s secretarías de la</w:t>
      </w:r>
      <w:r w:rsidR="00DD3869" w:rsidRPr="00C26CBA">
        <w:rPr>
          <w:rFonts w:ascii="Arial" w:hAnsi="Arial" w:cs="Arial"/>
          <w:color w:val="000000" w:themeColor="text1"/>
          <w:sz w:val="24"/>
          <w:szCs w:val="24"/>
        </w:rPr>
        <w:t xml:space="preserve"> Defensa y de Marina</w:t>
      </w:r>
      <w:r w:rsidR="002E334B" w:rsidRPr="00C26CBA">
        <w:rPr>
          <w:rFonts w:ascii="Arial" w:hAnsi="Arial" w:cs="Arial"/>
          <w:color w:val="000000" w:themeColor="text1"/>
          <w:sz w:val="24"/>
          <w:szCs w:val="24"/>
        </w:rPr>
        <w:t>.</w:t>
      </w:r>
    </w:p>
    <w:p w:rsidR="007D1D85" w:rsidRPr="00C26CBA" w:rsidRDefault="00DD3869" w:rsidP="002E334B">
      <w:pPr>
        <w:spacing w:after="0" w:line="240" w:lineRule="auto"/>
        <w:ind w:firstLine="708"/>
        <w:jc w:val="both"/>
        <w:rPr>
          <w:rFonts w:ascii="Arial" w:hAnsi="Arial" w:cs="Arial"/>
          <w:color w:val="000000" w:themeColor="text1"/>
          <w:sz w:val="24"/>
          <w:szCs w:val="24"/>
        </w:rPr>
      </w:pPr>
      <w:r w:rsidRPr="00C26CBA">
        <w:rPr>
          <w:rFonts w:ascii="Arial" w:hAnsi="Arial" w:cs="Arial"/>
          <w:color w:val="000000" w:themeColor="text1"/>
          <w:sz w:val="24"/>
          <w:szCs w:val="24"/>
        </w:rPr>
        <w:t xml:space="preserve">Sin embargo, la muy eficaz secretaria Rodríguez Velázquez no hizo bien su rendición de cuentas, </w:t>
      </w:r>
      <w:r w:rsidR="003474B9" w:rsidRPr="00C26CBA">
        <w:rPr>
          <w:rFonts w:ascii="Arial" w:hAnsi="Arial" w:cs="Arial"/>
          <w:color w:val="000000" w:themeColor="text1"/>
          <w:sz w:val="24"/>
          <w:szCs w:val="24"/>
        </w:rPr>
        <w:t xml:space="preserve">dio la impresión de estar </w:t>
      </w:r>
      <w:r w:rsidRPr="00C26CBA">
        <w:rPr>
          <w:rFonts w:ascii="Arial" w:hAnsi="Arial" w:cs="Arial"/>
          <w:color w:val="000000" w:themeColor="text1"/>
          <w:sz w:val="24"/>
          <w:szCs w:val="24"/>
        </w:rPr>
        <w:t>presionada</w:t>
      </w:r>
      <w:r w:rsidR="003474B9" w:rsidRPr="00C26CBA">
        <w:rPr>
          <w:rFonts w:ascii="Arial" w:hAnsi="Arial" w:cs="Arial"/>
          <w:color w:val="000000" w:themeColor="text1"/>
          <w:sz w:val="24"/>
          <w:szCs w:val="24"/>
        </w:rPr>
        <w:t xml:space="preserve"> –como le suced</w:t>
      </w:r>
      <w:r w:rsidR="00F710A3" w:rsidRPr="00C26CBA">
        <w:rPr>
          <w:rFonts w:ascii="Arial" w:hAnsi="Arial" w:cs="Arial"/>
          <w:color w:val="000000" w:themeColor="text1"/>
          <w:sz w:val="24"/>
          <w:szCs w:val="24"/>
        </w:rPr>
        <w:t>ía</w:t>
      </w:r>
      <w:r w:rsidR="003474B9" w:rsidRPr="00C26CBA">
        <w:rPr>
          <w:rFonts w:ascii="Arial" w:hAnsi="Arial" w:cs="Arial"/>
          <w:color w:val="000000" w:themeColor="text1"/>
          <w:sz w:val="24"/>
          <w:szCs w:val="24"/>
        </w:rPr>
        <w:t xml:space="preserve"> a </w:t>
      </w:r>
      <w:r w:rsidR="00C42191" w:rsidRPr="00C26CBA">
        <w:rPr>
          <w:rFonts w:ascii="Arial" w:hAnsi="Arial" w:cs="Arial"/>
          <w:color w:val="000000" w:themeColor="text1"/>
          <w:sz w:val="24"/>
          <w:szCs w:val="24"/>
        </w:rPr>
        <w:t xml:space="preserve">su antecesor </w:t>
      </w:r>
      <w:r w:rsidR="003474B9" w:rsidRPr="00C26CBA">
        <w:rPr>
          <w:rFonts w:ascii="Arial" w:hAnsi="Arial" w:cs="Arial"/>
          <w:color w:val="000000" w:themeColor="text1"/>
          <w:sz w:val="24"/>
          <w:szCs w:val="24"/>
        </w:rPr>
        <w:t xml:space="preserve">Alfonso </w:t>
      </w:r>
      <w:proofErr w:type="spellStart"/>
      <w:r w:rsidR="003474B9" w:rsidRPr="00C26CBA">
        <w:rPr>
          <w:rFonts w:ascii="Arial" w:hAnsi="Arial" w:cs="Arial"/>
          <w:color w:val="000000" w:themeColor="text1"/>
          <w:sz w:val="24"/>
          <w:szCs w:val="24"/>
        </w:rPr>
        <w:t>Durazo</w:t>
      </w:r>
      <w:proofErr w:type="spellEnd"/>
      <w:r w:rsidR="003474B9" w:rsidRPr="00C26CBA">
        <w:rPr>
          <w:rFonts w:ascii="Arial" w:hAnsi="Arial" w:cs="Arial"/>
          <w:color w:val="000000" w:themeColor="text1"/>
          <w:sz w:val="24"/>
          <w:szCs w:val="24"/>
        </w:rPr>
        <w:t>–,</w:t>
      </w:r>
      <w:r w:rsidRPr="00C26CBA">
        <w:rPr>
          <w:rFonts w:ascii="Arial" w:hAnsi="Arial" w:cs="Arial"/>
          <w:color w:val="000000" w:themeColor="text1"/>
          <w:sz w:val="24"/>
          <w:szCs w:val="24"/>
        </w:rPr>
        <w:t xml:space="preserve"> omit</w:t>
      </w:r>
      <w:r w:rsidR="007D1D85" w:rsidRPr="00C26CBA">
        <w:rPr>
          <w:rFonts w:ascii="Arial" w:hAnsi="Arial" w:cs="Arial"/>
          <w:color w:val="000000" w:themeColor="text1"/>
          <w:sz w:val="24"/>
          <w:szCs w:val="24"/>
        </w:rPr>
        <w:t xml:space="preserve">ió todas </w:t>
      </w:r>
      <w:r w:rsidRPr="00C26CBA">
        <w:rPr>
          <w:rFonts w:ascii="Arial" w:hAnsi="Arial" w:cs="Arial"/>
          <w:color w:val="000000" w:themeColor="text1"/>
          <w:sz w:val="24"/>
          <w:szCs w:val="24"/>
        </w:rPr>
        <w:t>la</w:t>
      </w:r>
      <w:r w:rsidR="003474B9" w:rsidRPr="00C26CBA">
        <w:rPr>
          <w:rFonts w:ascii="Arial" w:hAnsi="Arial" w:cs="Arial"/>
          <w:color w:val="000000" w:themeColor="text1"/>
          <w:sz w:val="24"/>
          <w:szCs w:val="24"/>
        </w:rPr>
        <w:t>s</w:t>
      </w:r>
      <w:r w:rsidRPr="00C26CBA">
        <w:rPr>
          <w:rFonts w:ascii="Arial" w:hAnsi="Arial" w:cs="Arial"/>
          <w:color w:val="000000" w:themeColor="text1"/>
          <w:sz w:val="24"/>
          <w:szCs w:val="24"/>
        </w:rPr>
        <w:t xml:space="preserve"> fracciones de las cifras</w:t>
      </w:r>
      <w:r w:rsidR="003474B9" w:rsidRPr="00C26CBA">
        <w:rPr>
          <w:rFonts w:ascii="Arial" w:hAnsi="Arial" w:cs="Arial"/>
          <w:color w:val="000000" w:themeColor="text1"/>
          <w:sz w:val="24"/>
          <w:szCs w:val="24"/>
        </w:rPr>
        <w:t xml:space="preserve">, como si el tiempo que le fue asignado fuera inviolable. No tendría por qué serlo, en materia de minutos y horas López Obrador los usa </w:t>
      </w:r>
      <w:r w:rsidR="00D528A1" w:rsidRPr="00C26CBA">
        <w:rPr>
          <w:rFonts w:ascii="Arial" w:hAnsi="Arial" w:cs="Arial"/>
          <w:color w:val="000000" w:themeColor="text1"/>
          <w:sz w:val="24"/>
          <w:szCs w:val="24"/>
        </w:rPr>
        <w:t xml:space="preserve">casi </w:t>
      </w:r>
      <w:r w:rsidR="00C42191" w:rsidRPr="00C26CBA">
        <w:rPr>
          <w:rFonts w:ascii="Arial" w:hAnsi="Arial" w:cs="Arial"/>
          <w:color w:val="000000" w:themeColor="text1"/>
          <w:sz w:val="24"/>
          <w:szCs w:val="24"/>
        </w:rPr>
        <w:t>i</w:t>
      </w:r>
      <w:r w:rsidR="003474B9" w:rsidRPr="00C26CBA">
        <w:rPr>
          <w:rFonts w:ascii="Arial" w:hAnsi="Arial" w:cs="Arial"/>
          <w:color w:val="000000" w:themeColor="text1"/>
          <w:sz w:val="24"/>
          <w:szCs w:val="24"/>
        </w:rPr>
        <w:t xml:space="preserve">limitadamente y </w:t>
      </w:r>
      <w:r w:rsidR="00C42191" w:rsidRPr="00C26CBA">
        <w:rPr>
          <w:rFonts w:ascii="Arial" w:hAnsi="Arial" w:cs="Arial"/>
          <w:color w:val="000000" w:themeColor="text1"/>
          <w:sz w:val="24"/>
          <w:szCs w:val="24"/>
        </w:rPr>
        <w:t xml:space="preserve">algunas ocasiones sin </w:t>
      </w:r>
      <w:r w:rsidR="007D1D85" w:rsidRPr="00C26CBA">
        <w:rPr>
          <w:rFonts w:ascii="Arial" w:hAnsi="Arial" w:cs="Arial"/>
          <w:color w:val="000000" w:themeColor="text1"/>
          <w:sz w:val="24"/>
          <w:szCs w:val="24"/>
        </w:rPr>
        <w:t>n</w:t>
      </w:r>
      <w:r w:rsidR="00C42191" w:rsidRPr="00C26CBA">
        <w:rPr>
          <w:rFonts w:ascii="Arial" w:hAnsi="Arial" w:cs="Arial"/>
          <w:color w:val="000000" w:themeColor="text1"/>
          <w:sz w:val="24"/>
          <w:szCs w:val="24"/>
        </w:rPr>
        <w:t>ecesidad</w:t>
      </w:r>
      <w:r w:rsidR="00D528A1" w:rsidRPr="00C26CBA">
        <w:rPr>
          <w:rFonts w:ascii="Arial" w:hAnsi="Arial" w:cs="Arial"/>
          <w:color w:val="000000" w:themeColor="text1"/>
          <w:sz w:val="24"/>
          <w:szCs w:val="24"/>
        </w:rPr>
        <w:t xml:space="preserve"> aparente</w:t>
      </w:r>
      <w:r w:rsidR="00C42191" w:rsidRPr="00C26CBA">
        <w:rPr>
          <w:rFonts w:ascii="Arial" w:hAnsi="Arial" w:cs="Arial"/>
          <w:color w:val="000000" w:themeColor="text1"/>
          <w:sz w:val="24"/>
          <w:szCs w:val="24"/>
        </w:rPr>
        <w:t xml:space="preserve">, por lo que es habitual que </w:t>
      </w:r>
      <w:r w:rsidR="00F710A3" w:rsidRPr="00C26CBA">
        <w:rPr>
          <w:rFonts w:ascii="Arial" w:hAnsi="Arial" w:cs="Arial"/>
          <w:color w:val="000000" w:themeColor="text1"/>
          <w:sz w:val="24"/>
          <w:szCs w:val="24"/>
        </w:rPr>
        <w:t xml:space="preserve">sólo </w:t>
      </w:r>
      <w:r w:rsidR="00C42191" w:rsidRPr="00C26CBA">
        <w:rPr>
          <w:rFonts w:ascii="Arial" w:hAnsi="Arial" w:cs="Arial"/>
          <w:color w:val="000000" w:themeColor="text1"/>
          <w:sz w:val="24"/>
          <w:szCs w:val="24"/>
        </w:rPr>
        <w:t>contest</w:t>
      </w:r>
      <w:r w:rsidR="00F710A3" w:rsidRPr="00C26CBA">
        <w:rPr>
          <w:rFonts w:ascii="Arial" w:hAnsi="Arial" w:cs="Arial"/>
          <w:color w:val="000000" w:themeColor="text1"/>
          <w:sz w:val="24"/>
          <w:szCs w:val="24"/>
        </w:rPr>
        <w:t>e</w:t>
      </w:r>
      <w:r w:rsidR="00C42191" w:rsidRPr="00C26CBA">
        <w:rPr>
          <w:rFonts w:ascii="Arial" w:hAnsi="Arial" w:cs="Arial"/>
          <w:color w:val="000000" w:themeColor="text1"/>
          <w:sz w:val="24"/>
          <w:szCs w:val="24"/>
        </w:rPr>
        <w:t xml:space="preserve"> entre una y c</w:t>
      </w:r>
      <w:r w:rsidR="00D93773" w:rsidRPr="00C26CBA">
        <w:rPr>
          <w:rFonts w:ascii="Arial" w:hAnsi="Arial" w:cs="Arial"/>
          <w:color w:val="000000" w:themeColor="text1"/>
          <w:sz w:val="24"/>
          <w:szCs w:val="24"/>
        </w:rPr>
        <w:t>uatro</w:t>
      </w:r>
      <w:r w:rsidR="00C42191" w:rsidRPr="00C26CBA">
        <w:rPr>
          <w:rFonts w:ascii="Arial" w:hAnsi="Arial" w:cs="Arial"/>
          <w:color w:val="000000" w:themeColor="text1"/>
          <w:sz w:val="24"/>
          <w:szCs w:val="24"/>
        </w:rPr>
        <w:t xml:space="preserve"> preguntas. Y los colegas no cantan mal las rancheras al usar “presentación</w:t>
      </w:r>
      <w:r w:rsidR="007D1D85" w:rsidRPr="00C26CBA">
        <w:rPr>
          <w:rFonts w:ascii="Arial" w:hAnsi="Arial" w:cs="Arial"/>
          <w:color w:val="000000" w:themeColor="text1"/>
          <w:sz w:val="24"/>
          <w:szCs w:val="24"/>
        </w:rPr>
        <w:t>”</w:t>
      </w:r>
      <w:r w:rsidR="00C42191" w:rsidRPr="00C26CBA">
        <w:rPr>
          <w:rFonts w:ascii="Arial" w:hAnsi="Arial" w:cs="Arial"/>
          <w:color w:val="000000" w:themeColor="text1"/>
          <w:sz w:val="24"/>
          <w:szCs w:val="24"/>
        </w:rPr>
        <w:t xml:space="preserve">, </w:t>
      </w:r>
      <w:r w:rsidR="007D1D85" w:rsidRPr="00C26CBA">
        <w:rPr>
          <w:rFonts w:ascii="Arial" w:hAnsi="Arial" w:cs="Arial"/>
          <w:color w:val="000000" w:themeColor="text1"/>
          <w:sz w:val="24"/>
          <w:szCs w:val="24"/>
        </w:rPr>
        <w:t>“</w:t>
      </w:r>
      <w:r w:rsidR="00C42191" w:rsidRPr="00C26CBA">
        <w:rPr>
          <w:rFonts w:ascii="Arial" w:hAnsi="Arial" w:cs="Arial"/>
          <w:color w:val="000000" w:themeColor="text1"/>
          <w:sz w:val="24"/>
          <w:szCs w:val="24"/>
        </w:rPr>
        <w:t>prólogo</w:t>
      </w:r>
      <w:r w:rsidR="007D1D85" w:rsidRPr="00C26CBA">
        <w:rPr>
          <w:rFonts w:ascii="Arial" w:hAnsi="Arial" w:cs="Arial"/>
          <w:color w:val="000000" w:themeColor="text1"/>
          <w:sz w:val="24"/>
          <w:szCs w:val="24"/>
        </w:rPr>
        <w:t>”</w:t>
      </w:r>
      <w:r w:rsidR="00C42191" w:rsidRPr="00C26CBA">
        <w:rPr>
          <w:rFonts w:ascii="Arial" w:hAnsi="Arial" w:cs="Arial"/>
          <w:color w:val="000000" w:themeColor="text1"/>
          <w:sz w:val="24"/>
          <w:szCs w:val="24"/>
        </w:rPr>
        <w:t xml:space="preserve"> y </w:t>
      </w:r>
      <w:r w:rsidR="007D1D85" w:rsidRPr="00C26CBA">
        <w:rPr>
          <w:rFonts w:ascii="Arial" w:hAnsi="Arial" w:cs="Arial"/>
          <w:color w:val="000000" w:themeColor="text1"/>
          <w:sz w:val="24"/>
          <w:szCs w:val="24"/>
        </w:rPr>
        <w:t>aun “</w:t>
      </w:r>
      <w:r w:rsidR="00C42191" w:rsidRPr="00C26CBA">
        <w:rPr>
          <w:rFonts w:ascii="Arial" w:hAnsi="Arial" w:cs="Arial"/>
          <w:color w:val="000000" w:themeColor="text1"/>
          <w:sz w:val="24"/>
          <w:szCs w:val="24"/>
        </w:rPr>
        <w:t>ep</w:t>
      </w:r>
      <w:r w:rsidR="00C26CBA" w:rsidRPr="00C26CBA">
        <w:rPr>
          <w:rFonts w:ascii="Arial" w:hAnsi="Arial" w:cs="Arial"/>
          <w:color w:val="000000" w:themeColor="text1"/>
          <w:sz w:val="24"/>
          <w:szCs w:val="24"/>
        </w:rPr>
        <w:t>í</w:t>
      </w:r>
      <w:r w:rsidR="00C42191" w:rsidRPr="00C26CBA">
        <w:rPr>
          <w:rFonts w:ascii="Arial" w:hAnsi="Arial" w:cs="Arial"/>
          <w:color w:val="000000" w:themeColor="text1"/>
          <w:sz w:val="24"/>
          <w:szCs w:val="24"/>
        </w:rPr>
        <w:t>logo</w:t>
      </w:r>
      <w:r w:rsidR="007D1D85" w:rsidRPr="00C26CBA">
        <w:rPr>
          <w:rFonts w:ascii="Arial" w:hAnsi="Arial" w:cs="Arial"/>
          <w:color w:val="000000" w:themeColor="text1"/>
          <w:sz w:val="24"/>
          <w:szCs w:val="24"/>
        </w:rPr>
        <w:t>”</w:t>
      </w:r>
      <w:r w:rsidR="00C42191" w:rsidRPr="00C26CBA">
        <w:rPr>
          <w:rFonts w:ascii="Arial" w:hAnsi="Arial" w:cs="Arial"/>
          <w:color w:val="000000" w:themeColor="text1"/>
          <w:sz w:val="24"/>
          <w:szCs w:val="24"/>
        </w:rPr>
        <w:t xml:space="preserve"> en las preguntas.</w:t>
      </w:r>
    </w:p>
    <w:p w:rsidR="00F15D7D" w:rsidRPr="00C26CBA" w:rsidRDefault="00F710A3" w:rsidP="002E334B">
      <w:pPr>
        <w:spacing w:after="0" w:line="240" w:lineRule="auto"/>
        <w:ind w:firstLine="708"/>
        <w:jc w:val="both"/>
        <w:rPr>
          <w:rFonts w:ascii="Arial" w:hAnsi="Arial" w:cs="Arial"/>
          <w:color w:val="000000" w:themeColor="text1"/>
          <w:sz w:val="24"/>
          <w:szCs w:val="24"/>
        </w:rPr>
      </w:pPr>
      <w:r w:rsidRPr="00C26CBA">
        <w:rPr>
          <w:rFonts w:ascii="Arial" w:hAnsi="Arial" w:cs="Arial"/>
          <w:color w:val="000000" w:themeColor="text1"/>
          <w:sz w:val="24"/>
          <w:szCs w:val="24"/>
        </w:rPr>
        <w:t>V</w:t>
      </w:r>
      <w:r w:rsidR="007D1D85" w:rsidRPr="00C26CBA">
        <w:rPr>
          <w:rFonts w:ascii="Arial" w:hAnsi="Arial" w:cs="Arial"/>
          <w:color w:val="000000" w:themeColor="text1"/>
          <w:sz w:val="24"/>
          <w:szCs w:val="24"/>
        </w:rPr>
        <w:t>olvamos al tema. Los feminicidios</w:t>
      </w:r>
      <w:r w:rsidR="00E8413B" w:rsidRPr="00C26CBA">
        <w:rPr>
          <w:rFonts w:ascii="Arial" w:hAnsi="Arial" w:cs="Arial"/>
          <w:color w:val="000000" w:themeColor="text1"/>
          <w:sz w:val="24"/>
          <w:szCs w:val="24"/>
        </w:rPr>
        <w:t xml:space="preserve"> presentaron la cantidad más baja</w:t>
      </w:r>
      <w:r w:rsidR="00897810" w:rsidRPr="00C26CBA">
        <w:rPr>
          <w:rFonts w:ascii="Arial" w:hAnsi="Arial" w:cs="Arial"/>
          <w:color w:val="000000" w:themeColor="text1"/>
          <w:sz w:val="24"/>
          <w:szCs w:val="24"/>
        </w:rPr>
        <w:t>, 60,</w:t>
      </w:r>
      <w:r w:rsidR="00E8413B" w:rsidRPr="00C26CBA">
        <w:rPr>
          <w:rFonts w:ascii="Arial" w:hAnsi="Arial" w:cs="Arial"/>
          <w:color w:val="000000" w:themeColor="text1"/>
          <w:sz w:val="24"/>
          <w:szCs w:val="24"/>
        </w:rPr>
        <w:t xml:space="preserve"> durante abril en lo que va del año</w:t>
      </w:r>
      <w:r w:rsidR="00897810" w:rsidRPr="00C26CBA">
        <w:rPr>
          <w:rFonts w:ascii="Arial" w:hAnsi="Arial" w:cs="Arial"/>
          <w:color w:val="000000" w:themeColor="text1"/>
          <w:sz w:val="24"/>
          <w:szCs w:val="24"/>
        </w:rPr>
        <w:t xml:space="preserve"> y es el mes más bajo en crímenes contra las mujeres desde 2017. La disminución es de más de 40% en lo que va de</w:t>
      </w:r>
      <w:r w:rsidRPr="00C26CBA">
        <w:rPr>
          <w:rFonts w:ascii="Arial" w:hAnsi="Arial" w:cs="Arial"/>
          <w:color w:val="000000" w:themeColor="text1"/>
          <w:sz w:val="24"/>
          <w:szCs w:val="24"/>
        </w:rPr>
        <w:t xml:space="preserve"> </w:t>
      </w:r>
      <w:r w:rsidR="00897810" w:rsidRPr="00C26CBA">
        <w:rPr>
          <w:rFonts w:ascii="Arial" w:hAnsi="Arial" w:cs="Arial"/>
          <w:color w:val="000000" w:themeColor="text1"/>
          <w:sz w:val="24"/>
          <w:szCs w:val="24"/>
        </w:rPr>
        <w:t>l</w:t>
      </w:r>
      <w:r w:rsidRPr="00C26CBA">
        <w:rPr>
          <w:rFonts w:ascii="Arial" w:hAnsi="Arial" w:cs="Arial"/>
          <w:color w:val="000000" w:themeColor="text1"/>
          <w:sz w:val="24"/>
          <w:szCs w:val="24"/>
        </w:rPr>
        <w:t>a</w:t>
      </w:r>
      <w:r w:rsidR="00897810" w:rsidRPr="00C26CBA">
        <w:rPr>
          <w:rFonts w:ascii="Arial" w:hAnsi="Arial" w:cs="Arial"/>
          <w:color w:val="000000" w:themeColor="text1"/>
          <w:sz w:val="24"/>
          <w:szCs w:val="24"/>
        </w:rPr>
        <w:t xml:space="preserve"> </w:t>
      </w:r>
      <w:r w:rsidRPr="00C26CBA">
        <w:rPr>
          <w:rFonts w:ascii="Arial" w:hAnsi="Arial" w:cs="Arial"/>
          <w:color w:val="000000" w:themeColor="text1"/>
          <w:sz w:val="24"/>
          <w:szCs w:val="24"/>
        </w:rPr>
        <w:t>Cuarta Transformación</w:t>
      </w:r>
      <w:r w:rsidR="00897810" w:rsidRPr="00C26CBA">
        <w:rPr>
          <w:rFonts w:ascii="Arial" w:hAnsi="Arial" w:cs="Arial"/>
          <w:color w:val="000000" w:themeColor="text1"/>
          <w:sz w:val="24"/>
          <w:szCs w:val="24"/>
        </w:rPr>
        <w:t>.</w:t>
      </w:r>
    </w:p>
    <w:p w:rsidR="00DA1CDC" w:rsidRPr="00C26CBA" w:rsidRDefault="00897810" w:rsidP="002E334B">
      <w:pPr>
        <w:spacing w:after="0" w:line="240" w:lineRule="auto"/>
        <w:ind w:firstLine="708"/>
        <w:jc w:val="both"/>
        <w:rPr>
          <w:rFonts w:ascii="Arial" w:hAnsi="Arial" w:cs="Arial"/>
          <w:color w:val="000000" w:themeColor="text1"/>
          <w:sz w:val="24"/>
          <w:szCs w:val="24"/>
        </w:rPr>
      </w:pPr>
      <w:r w:rsidRPr="00C26CBA">
        <w:rPr>
          <w:rFonts w:ascii="Arial" w:hAnsi="Arial" w:cs="Arial"/>
          <w:color w:val="000000" w:themeColor="text1"/>
          <w:sz w:val="24"/>
          <w:szCs w:val="24"/>
        </w:rPr>
        <w:t xml:space="preserve">En la mayoría de los delitos del fuero común, los que corresponde atender a los gobiernos estatales y municipales, a las fiscalías y </w:t>
      </w:r>
      <w:r w:rsidR="00DA1CDC" w:rsidRPr="00C26CBA">
        <w:rPr>
          <w:rFonts w:ascii="Arial" w:hAnsi="Arial" w:cs="Arial"/>
          <w:color w:val="000000" w:themeColor="text1"/>
          <w:sz w:val="24"/>
          <w:szCs w:val="24"/>
        </w:rPr>
        <w:t>al Poder Judicial en las entidades federativas, hubo reducciones, más no así en la extorsión y sin que mediaran explicaciones puntuales, sino sumamente genéricas como ya es costumbre.</w:t>
      </w:r>
    </w:p>
    <w:p w:rsidR="00B36F4F" w:rsidRPr="00C26CBA" w:rsidRDefault="00DA1CDC" w:rsidP="002E334B">
      <w:pPr>
        <w:spacing w:after="0" w:line="240" w:lineRule="auto"/>
        <w:ind w:firstLine="708"/>
        <w:jc w:val="both"/>
        <w:rPr>
          <w:rFonts w:ascii="Arial" w:hAnsi="Arial" w:cs="Arial"/>
          <w:color w:val="000000" w:themeColor="text1"/>
          <w:sz w:val="24"/>
          <w:szCs w:val="24"/>
        </w:rPr>
      </w:pPr>
      <w:r w:rsidRPr="00C26CBA">
        <w:rPr>
          <w:rFonts w:ascii="Arial" w:hAnsi="Arial" w:cs="Arial"/>
          <w:color w:val="000000" w:themeColor="text1"/>
          <w:sz w:val="24"/>
          <w:szCs w:val="24"/>
        </w:rPr>
        <w:t xml:space="preserve">Las inercias e ineptitudes opositoras –empresariales, mediáticas, intelectuales y partidistas, en ese orden de importancia real–, no reparan en la </w:t>
      </w:r>
      <w:r w:rsidRPr="00C26CBA">
        <w:rPr>
          <w:rFonts w:ascii="Arial" w:hAnsi="Arial" w:cs="Arial"/>
          <w:color w:val="000000" w:themeColor="text1"/>
          <w:sz w:val="24"/>
          <w:szCs w:val="24"/>
        </w:rPr>
        <w:lastRenderedPageBreak/>
        <w:t xml:space="preserve">división de poderes, la tan llevada y traída soberanía de los estados  y la “intocable” autonomía de </w:t>
      </w:r>
      <w:r w:rsidR="00F84B34" w:rsidRPr="00C26CBA">
        <w:rPr>
          <w:rFonts w:ascii="Arial" w:hAnsi="Arial" w:cs="Arial"/>
          <w:color w:val="000000" w:themeColor="text1"/>
          <w:sz w:val="24"/>
          <w:szCs w:val="24"/>
        </w:rPr>
        <w:t xml:space="preserve">los </w:t>
      </w:r>
      <w:r w:rsidRPr="00C26CBA">
        <w:rPr>
          <w:rFonts w:ascii="Arial" w:hAnsi="Arial" w:cs="Arial"/>
          <w:color w:val="000000" w:themeColor="text1"/>
          <w:sz w:val="24"/>
          <w:szCs w:val="24"/>
        </w:rPr>
        <w:t xml:space="preserve">diversos órganos </w:t>
      </w:r>
      <w:r w:rsidR="00F84B34" w:rsidRPr="00C26CBA">
        <w:rPr>
          <w:rFonts w:ascii="Arial" w:hAnsi="Arial" w:cs="Arial"/>
          <w:color w:val="000000" w:themeColor="text1"/>
          <w:sz w:val="24"/>
          <w:szCs w:val="24"/>
        </w:rPr>
        <w:t>institucionales</w:t>
      </w:r>
      <w:r w:rsidRPr="00C26CBA">
        <w:rPr>
          <w:rFonts w:ascii="Arial" w:hAnsi="Arial" w:cs="Arial"/>
          <w:color w:val="000000" w:themeColor="text1"/>
          <w:sz w:val="24"/>
          <w:szCs w:val="24"/>
        </w:rPr>
        <w:t xml:space="preserve"> y responsabilizan al titular del Ejecutivo federal de todo lo que pasa en materia de </w:t>
      </w:r>
      <w:r w:rsidR="00C26CBA" w:rsidRPr="00C26CBA">
        <w:rPr>
          <w:rFonts w:ascii="Arial" w:hAnsi="Arial" w:cs="Arial"/>
          <w:color w:val="000000" w:themeColor="text1"/>
          <w:sz w:val="24"/>
          <w:szCs w:val="24"/>
        </w:rPr>
        <w:t>in</w:t>
      </w:r>
      <w:r w:rsidRPr="00C26CBA">
        <w:rPr>
          <w:rFonts w:ascii="Arial" w:hAnsi="Arial" w:cs="Arial"/>
          <w:color w:val="000000" w:themeColor="text1"/>
          <w:sz w:val="24"/>
          <w:szCs w:val="24"/>
        </w:rPr>
        <w:t>seguridad pública.</w:t>
      </w:r>
    </w:p>
    <w:p w:rsidR="00897810" w:rsidRPr="00C26CBA" w:rsidRDefault="00B36F4F" w:rsidP="00B36F4F">
      <w:pPr>
        <w:spacing w:after="0" w:line="240" w:lineRule="auto"/>
        <w:ind w:firstLine="708"/>
        <w:jc w:val="both"/>
        <w:rPr>
          <w:rFonts w:ascii="Arial" w:hAnsi="Arial" w:cs="Arial"/>
          <w:color w:val="000000" w:themeColor="text1"/>
          <w:sz w:val="24"/>
          <w:szCs w:val="24"/>
        </w:rPr>
      </w:pPr>
      <w:r w:rsidRPr="00C26CBA">
        <w:rPr>
          <w:rFonts w:ascii="Arial" w:hAnsi="Arial" w:cs="Arial"/>
          <w:color w:val="000000" w:themeColor="text1"/>
          <w:sz w:val="24"/>
          <w:szCs w:val="24"/>
        </w:rPr>
        <w:t>Los más pragmáticos y</w:t>
      </w:r>
      <w:r w:rsidR="00F84B34" w:rsidRPr="00C26CBA">
        <w:rPr>
          <w:rFonts w:ascii="Arial" w:hAnsi="Arial" w:cs="Arial"/>
          <w:color w:val="000000" w:themeColor="text1"/>
          <w:sz w:val="24"/>
          <w:szCs w:val="24"/>
        </w:rPr>
        <w:t>/o</w:t>
      </w:r>
      <w:r w:rsidRPr="00C26CBA">
        <w:rPr>
          <w:rFonts w:ascii="Arial" w:hAnsi="Arial" w:cs="Arial"/>
          <w:color w:val="000000" w:themeColor="text1"/>
          <w:sz w:val="24"/>
          <w:szCs w:val="24"/>
        </w:rPr>
        <w:t xml:space="preserve"> cínicos de </w:t>
      </w:r>
      <w:r w:rsidR="00D93773" w:rsidRPr="00C26CBA">
        <w:rPr>
          <w:rFonts w:ascii="Arial" w:hAnsi="Arial" w:cs="Arial"/>
          <w:color w:val="000000" w:themeColor="text1"/>
          <w:sz w:val="24"/>
          <w:szCs w:val="24"/>
        </w:rPr>
        <w:t>los</w:t>
      </w:r>
      <w:r w:rsidRPr="00C26CBA">
        <w:rPr>
          <w:rFonts w:ascii="Arial" w:hAnsi="Arial" w:cs="Arial"/>
          <w:color w:val="000000" w:themeColor="text1"/>
          <w:sz w:val="24"/>
          <w:szCs w:val="24"/>
        </w:rPr>
        <w:t xml:space="preserve"> gobernadores critican la “militarización” de la seguridad pública, objetan en forma </w:t>
      </w:r>
      <w:r w:rsidR="00F84B34" w:rsidRPr="00C26CBA">
        <w:rPr>
          <w:rFonts w:ascii="Arial" w:hAnsi="Arial" w:cs="Arial"/>
          <w:color w:val="000000" w:themeColor="text1"/>
          <w:sz w:val="24"/>
          <w:szCs w:val="24"/>
        </w:rPr>
        <w:t>demasiado escandalosa</w:t>
      </w:r>
      <w:r w:rsidRPr="00C26CBA">
        <w:rPr>
          <w:rFonts w:ascii="Arial" w:hAnsi="Arial" w:cs="Arial"/>
          <w:color w:val="000000" w:themeColor="text1"/>
          <w:sz w:val="24"/>
          <w:szCs w:val="24"/>
        </w:rPr>
        <w:t xml:space="preserve"> que la Guardia Nacional dependa </w:t>
      </w:r>
      <w:r w:rsidR="00F84B34" w:rsidRPr="00C26CBA">
        <w:rPr>
          <w:rFonts w:ascii="Arial" w:hAnsi="Arial" w:cs="Arial"/>
          <w:color w:val="000000" w:themeColor="text1"/>
          <w:sz w:val="24"/>
          <w:szCs w:val="24"/>
        </w:rPr>
        <w:t xml:space="preserve">en forma </w:t>
      </w:r>
      <w:r w:rsidRPr="00C26CBA">
        <w:rPr>
          <w:rFonts w:ascii="Arial" w:hAnsi="Arial" w:cs="Arial"/>
          <w:color w:val="000000" w:themeColor="text1"/>
          <w:sz w:val="24"/>
          <w:szCs w:val="24"/>
        </w:rPr>
        <w:t>operativa y administrativa de la Secretaría de la Defensa Nacional</w:t>
      </w:r>
      <w:r w:rsidR="00C26CBA" w:rsidRPr="00C26CBA">
        <w:rPr>
          <w:rFonts w:ascii="Arial" w:hAnsi="Arial" w:cs="Arial"/>
          <w:color w:val="000000" w:themeColor="text1"/>
          <w:sz w:val="24"/>
          <w:szCs w:val="24"/>
        </w:rPr>
        <w:t>,</w:t>
      </w:r>
      <w:r w:rsidRPr="00C26CBA">
        <w:rPr>
          <w:rFonts w:ascii="Arial" w:hAnsi="Arial" w:cs="Arial"/>
          <w:color w:val="000000" w:themeColor="text1"/>
          <w:sz w:val="24"/>
          <w:szCs w:val="24"/>
        </w:rPr>
        <w:t xml:space="preserve"> pero en privado solicitan y hasta exigen más batallones del Ejército y de la Guardia Nacional. No comprenden o no les interesa hacerlo que la seguridad pública, la vida e integridad física e intelectual de los mexicanos</w:t>
      </w:r>
      <w:r w:rsidR="00483ADD" w:rsidRPr="00C26CBA">
        <w:rPr>
          <w:rFonts w:ascii="Arial" w:hAnsi="Arial" w:cs="Arial"/>
          <w:color w:val="000000" w:themeColor="text1"/>
          <w:sz w:val="24"/>
          <w:szCs w:val="24"/>
        </w:rPr>
        <w:t>,</w:t>
      </w:r>
      <w:r w:rsidRPr="00C26CBA">
        <w:rPr>
          <w:rFonts w:ascii="Arial" w:hAnsi="Arial" w:cs="Arial"/>
          <w:color w:val="000000" w:themeColor="text1"/>
          <w:sz w:val="24"/>
          <w:szCs w:val="24"/>
        </w:rPr>
        <w:t xml:space="preserve"> está o debería colocarse muy por encima de los partidarismos políticos </w:t>
      </w:r>
      <w:r w:rsidR="00F84B34" w:rsidRPr="00C26CBA">
        <w:rPr>
          <w:rFonts w:ascii="Arial" w:hAnsi="Arial" w:cs="Arial"/>
          <w:color w:val="000000" w:themeColor="text1"/>
          <w:sz w:val="24"/>
          <w:szCs w:val="24"/>
        </w:rPr>
        <w:t>y los prejuicios</w:t>
      </w:r>
      <w:r w:rsidRPr="00C26CBA">
        <w:rPr>
          <w:rFonts w:ascii="Arial" w:hAnsi="Arial" w:cs="Arial"/>
          <w:color w:val="000000" w:themeColor="text1"/>
          <w:sz w:val="24"/>
          <w:szCs w:val="24"/>
        </w:rPr>
        <w:t xml:space="preserve"> ideológicos.</w:t>
      </w:r>
    </w:p>
    <w:p w:rsidR="000C3DF4" w:rsidRPr="00C26CBA" w:rsidRDefault="000C3DF4" w:rsidP="000C3DF4">
      <w:pPr>
        <w:spacing w:after="0" w:line="240" w:lineRule="auto"/>
        <w:jc w:val="center"/>
        <w:rPr>
          <w:rFonts w:ascii="Arial" w:hAnsi="Arial" w:cs="Arial"/>
          <w:b/>
          <w:color w:val="000000" w:themeColor="text1"/>
          <w:sz w:val="24"/>
          <w:szCs w:val="24"/>
        </w:rPr>
      </w:pPr>
      <w:r w:rsidRPr="00C26CBA">
        <w:rPr>
          <w:rFonts w:ascii="Arial" w:hAnsi="Arial" w:cs="Arial"/>
          <w:b/>
          <w:color w:val="000000" w:themeColor="text1"/>
          <w:sz w:val="24"/>
          <w:szCs w:val="24"/>
        </w:rPr>
        <w:t>Acuse de recibo</w:t>
      </w:r>
    </w:p>
    <w:p w:rsidR="000C3DF4" w:rsidRPr="00C26CBA" w:rsidRDefault="000C3DF4" w:rsidP="000C3DF4">
      <w:pPr>
        <w:spacing w:after="0" w:line="240" w:lineRule="auto"/>
        <w:jc w:val="both"/>
        <w:rPr>
          <w:rFonts w:ascii="Arial" w:hAnsi="Arial" w:cs="Arial"/>
          <w:color w:val="000000" w:themeColor="text1"/>
          <w:sz w:val="24"/>
          <w:szCs w:val="24"/>
        </w:rPr>
      </w:pPr>
      <w:r w:rsidRPr="00C26CBA">
        <w:rPr>
          <w:rFonts w:ascii="Arial" w:hAnsi="Arial" w:cs="Arial"/>
          <w:color w:val="000000" w:themeColor="text1"/>
          <w:sz w:val="24"/>
          <w:szCs w:val="24"/>
        </w:rPr>
        <w:t xml:space="preserve">Mensaje (¿traspapelado?) de Cuauhtémoc Villamar: “Un cordial saludo desde Tailandia, donde me jubilé después de más de tres décadas de carrera en el Servicio Exterior Mexicano”… Asegura la escritora y periodista Manú </w:t>
      </w:r>
      <w:proofErr w:type="spellStart"/>
      <w:r w:rsidRPr="00C26CBA">
        <w:rPr>
          <w:rFonts w:ascii="Arial" w:hAnsi="Arial" w:cs="Arial"/>
          <w:color w:val="000000" w:themeColor="text1"/>
          <w:sz w:val="24"/>
          <w:szCs w:val="24"/>
        </w:rPr>
        <w:t>Dornbierer</w:t>
      </w:r>
      <w:proofErr w:type="spellEnd"/>
      <w:r w:rsidRPr="00C26CBA">
        <w:rPr>
          <w:rFonts w:ascii="Arial" w:hAnsi="Arial" w:cs="Arial"/>
          <w:color w:val="000000" w:themeColor="text1"/>
          <w:sz w:val="24"/>
          <w:szCs w:val="24"/>
        </w:rPr>
        <w:t xml:space="preserve">: “Fue ridículo el intento de Xóchitl Gálvez y Lily Téllez de frenar el voto del Senado de México para que no sesionara hace unos días y las propuestas de leyes enviadas por el Ejecutivo no pasaran. Por fortuna pasaron sin problema con el voto mayoritario de Morena. Por otra parte, trataron estas personas de desvirtuar al nuevo </w:t>
      </w:r>
      <w:proofErr w:type="spellStart"/>
      <w:r w:rsidRPr="00C26CBA">
        <w:rPr>
          <w:rFonts w:ascii="Arial" w:hAnsi="Arial" w:cs="Arial"/>
          <w:color w:val="000000" w:themeColor="text1"/>
          <w:sz w:val="24"/>
          <w:szCs w:val="24"/>
        </w:rPr>
        <w:t>Conahcyt</w:t>
      </w:r>
      <w:proofErr w:type="spellEnd"/>
      <w:r w:rsidRPr="00C26CBA">
        <w:rPr>
          <w:rFonts w:ascii="Arial" w:hAnsi="Arial" w:cs="Arial"/>
          <w:color w:val="000000" w:themeColor="text1"/>
          <w:sz w:val="24"/>
          <w:szCs w:val="24"/>
        </w:rPr>
        <w:t xml:space="preserve"> (Consejo Nacional de Humanidades</w:t>
      </w:r>
      <w:r w:rsidR="00A80F41">
        <w:rPr>
          <w:rFonts w:ascii="Arial" w:hAnsi="Arial" w:cs="Arial"/>
          <w:color w:val="000000" w:themeColor="text1"/>
          <w:sz w:val="24"/>
          <w:szCs w:val="24"/>
        </w:rPr>
        <w:t>,</w:t>
      </w:r>
      <w:r w:rsidR="00A80F41" w:rsidRPr="00A80F41">
        <w:rPr>
          <w:rFonts w:ascii="Arial" w:hAnsi="Arial" w:cs="Arial"/>
          <w:color w:val="000000" w:themeColor="text1"/>
          <w:sz w:val="24"/>
          <w:szCs w:val="24"/>
        </w:rPr>
        <w:t xml:space="preserve"> </w:t>
      </w:r>
      <w:r w:rsidR="00A80F41" w:rsidRPr="00C26CBA">
        <w:rPr>
          <w:rFonts w:ascii="Arial" w:hAnsi="Arial" w:cs="Arial"/>
          <w:color w:val="000000" w:themeColor="text1"/>
          <w:sz w:val="24"/>
          <w:szCs w:val="24"/>
        </w:rPr>
        <w:t>Ciencias</w:t>
      </w:r>
      <w:r w:rsidR="00A80F41">
        <w:rPr>
          <w:rFonts w:ascii="Arial" w:hAnsi="Arial" w:cs="Arial"/>
          <w:color w:val="000000" w:themeColor="text1"/>
          <w:sz w:val="24"/>
          <w:szCs w:val="24"/>
        </w:rPr>
        <w:t xml:space="preserve"> </w:t>
      </w:r>
      <w:r w:rsidRPr="00C26CBA">
        <w:rPr>
          <w:rFonts w:ascii="Arial" w:hAnsi="Arial" w:cs="Arial"/>
          <w:color w:val="000000" w:themeColor="text1"/>
          <w:sz w:val="24"/>
          <w:szCs w:val="24"/>
        </w:rPr>
        <w:t xml:space="preserve"> y Tecnología</w:t>
      </w:r>
      <w:r w:rsidR="00F84B34" w:rsidRPr="00C26CBA">
        <w:rPr>
          <w:rFonts w:ascii="Arial" w:hAnsi="Arial" w:cs="Arial"/>
          <w:color w:val="000000" w:themeColor="text1"/>
          <w:sz w:val="24"/>
          <w:szCs w:val="24"/>
        </w:rPr>
        <w:t>s</w:t>
      </w:r>
      <w:r w:rsidRPr="00C26CBA">
        <w:rPr>
          <w:rFonts w:ascii="Arial" w:hAnsi="Arial" w:cs="Arial"/>
          <w:color w:val="000000" w:themeColor="text1"/>
          <w:sz w:val="24"/>
          <w:szCs w:val="24"/>
        </w:rPr>
        <w:t>) a cuyo cargo está hoy la brillante y honesta María Elena Álvarez-</w:t>
      </w:r>
      <w:proofErr w:type="spellStart"/>
      <w:r w:rsidRPr="00C26CBA">
        <w:rPr>
          <w:rFonts w:ascii="Arial" w:hAnsi="Arial" w:cs="Arial"/>
          <w:color w:val="000000" w:themeColor="text1"/>
          <w:sz w:val="24"/>
          <w:szCs w:val="24"/>
        </w:rPr>
        <w:t>Buylla</w:t>
      </w:r>
      <w:proofErr w:type="spellEnd"/>
      <w:r w:rsidRPr="00C26CBA">
        <w:rPr>
          <w:rFonts w:ascii="Arial" w:hAnsi="Arial" w:cs="Arial"/>
          <w:color w:val="000000" w:themeColor="text1"/>
          <w:sz w:val="24"/>
          <w:szCs w:val="24"/>
        </w:rPr>
        <w:t xml:space="preserve"> Roces… </w:t>
      </w:r>
      <w:r w:rsidRPr="00C26CBA">
        <w:rPr>
          <w:rFonts w:ascii="Arial" w:hAnsi="Arial" w:cs="Arial"/>
          <w:i/>
          <w:color w:val="000000" w:themeColor="text1"/>
          <w:sz w:val="24"/>
          <w:szCs w:val="24"/>
        </w:rPr>
        <w:t>Rojos. Diccionario biográfico</w:t>
      </w:r>
      <w:r w:rsidR="00F84B34" w:rsidRPr="00C26CBA">
        <w:rPr>
          <w:rFonts w:ascii="Arial" w:hAnsi="Arial" w:cs="Arial"/>
          <w:color w:val="000000" w:themeColor="text1"/>
          <w:sz w:val="24"/>
          <w:szCs w:val="24"/>
        </w:rPr>
        <w:t>,</w:t>
      </w:r>
      <w:r w:rsidRPr="00C26CBA">
        <w:rPr>
          <w:rFonts w:ascii="Arial" w:hAnsi="Arial" w:cs="Arial"/>
          <w:color w:val="000000" w:themeColor="text1"/>
          <w:sz w:val="24"/>
          <w:szCs w:val="24"/>
        </w:rPr>
        <w:t xml:space="preserve"> Libro 4 de La izquierda mexicana del siglo XX, obra coordinada por Arturo Martínez </w:t>
      </w:r>
      <w:proofErr w:type="spellStart"/>
      <w:r w:rsidRPr="00C26CBA">
        <w:rPr>
          <w:rFonts w:ascii="Arial" w:hAnsi="Arial" w:cs="Arial"/>
          <w:color w:val="000000" w:themeColor="text1"/>
          <w:sz w:val="24"/>
          <w:szCs w:val="24"/>
        </w:rPr>
        <w:t>Nateras</w:t>
      </w:r>
      <w:proofErr w:type="spellEnd"/>
      <w:r w:rsidRPr="00C26CBA">
        <w:rPr>
          <w:rFonts w:ascii="Arial" w:hAnsi="Arial" w:cs="Arial"/>
          <w:color w:val="000000" w:themeColor="text1"/>
          <w:sz w:val="24"/>
          <w:szCs w:val="24"/>
        </w:rPr>
        <w:t xml:space="preserve">, será presentado el 26 de mayo a las 16:30 horas en la sala Manuel M. Ponce de Bellas Artes, por Alejandro Encinas, Enrique </w:t>
      </w:r>
      <w:proofErr w:type="spellStart"/>
      <w:r w:rsidRPr="00C26CBA">
        <w:rPr>
          <w:rFonts w:ascii="Arial" w:hAnsi="Arial" w:cs="Arial"/>
          <w:color w:val="000000" w:themeColor="text1"/>
          <w:sz w:val="24"/>
          <w:szCs w:val="24"/>
        </w:rPr>
        <w:t>Semo</w:t>
      </w:r>
      <w:proofErr w:type="spellEnd"/>
      <w:r w:rsidRPr="00C26CBA">
        <w:rPr>
          <w:rFonts w:ascii="Arial" w:hAnsi="Arial" w:cs="Arial"/>
          <w:color w:val="000000" w:themeColor="text1"/>
          <w:sz w:val="24"/>
          <w:szCs w:val="24"/>
        </w:rPr>
        <w:t xml:space="preserve">, </w:t>
      </w:r>
      <w:proofErr w:type="spellStart"/>
      <w:r w:rsidRPr="00C26CBA">
        <w:rPr>
          <w:rFonts w:ascii="Arial" w:hAnsi="Arial" w:cs="Arial"/>
          <w:color w:val="000000" w:themeColor="text1"/>
          <w:sz w:val="24"/>
          <w:szCs w:val="24"/>
        </w:rPr>
        <w:t>Michiko</w:t>
      </w:r>
      <w:proofErr w:type="spellEnd"/>
      <w:r w:rsidRPr="00C26CBA">
        <w:rPr>
          <w:rFonts w:ascii="Arial" w:hAnsi="Arial" w:cs="Arial"/>
          <w:color w:val="000000" w:themeColor="text1"/>
          <w:sz w:val="24"/>
          <w:szCs w:val="24"/>
        </w:rPr>
        <w:t xml:space="preserve"> </w:t>
      </w:r>
      <w:proofErr w:type="spellStart"/>
      <w:r w:rsidRPr="00C26CBA">
        <w:rPr>
          <w:rFonts w:ascii="Arial" w:hAnsi="Arial" w:cs="Arial"/>
          <w:color w:val="000000" w:themeColor="text1"/>
          <w:sz w:val="24"/>
          <w:szCs w:val="24"/>
        </w:rPr>
        <w:t>Tanaka</w:t>
      </w:r>
      <w:proofErr w:type="spellEnd"/>
      <w:r w:rsidRPr="00C26CBA">
        <w:rPr>
          <w:rFonts w:ascii="Arial" w:hAnsi="Arial" w:cs="Arial"/>
          <w:color w:val="000000" w:themeColor="text1"/>
          <w:sz w:val="24"/>
          <w:szCs w:val="24"/>
        </w:rPr>
        <w:t xml:space="preserve"> y Víctor </w:t>
      </w:r>
      <w:proofErr w:type="spellStart"/>
      <w:r w:rsidRPr="00C26CBA">
        <w:rPr>
          <w:rFonts w:ascii="Arial" w:hAnsi="Arial" w:cs="Arial"/>
          <w:color w:val="000000" w:themeColor="text1"/>
          <w:sz w:val="24"/>
          <w:szCs w:val="24"/>
        </w:rPr>
        <w:t>Jeifets</w:t>
      </w:r>
      <w:proofErr w:type="spellEnd"/>
      <w:r w:rsidRPr="00C26CBA">
        <w:rPr>
          <w:rFonts w:ascii="Arial" w:hAnsi="Arial" w:cs="Arial"/>
          <w:color w:val="000000" w:themeColor="text1"/>
          <w:sz w:val="24"/>
          <w:szCs w:val="24"/>
        </w:rPr>
        <w:t xml:space="preserve">… La gentil e informada colega Teresa Gil aclara que Gonzalo </w:t>
      </w:r>
      <w:proofErr w:type="spellStart"/>
      <w:r w:rsidRPr="00C26CBA">
        <w:rPr>
          <w:rFonts w:ascii="Arial" w:hAnsi="Arial" w:cs="Arial"/>
          <w:color w:val="000000" w:themeColor="text1"/>
          <w:sz w:val="24"/>
          <w:szCs w:val="24"/>
        </w:rPr>
        <w:t>Martré</w:t>
      </w:r>
      <w:proofErr w:type="spellEnd"/>
      <w:r w:rsidRPr="00C26CBA">
        <w:rPr>
          <w:rFonts w:ascii="Arial" w:hAnsi="Arial" w:cs="Arial"/>
          <w:color w:val="000000" w:themeColor="text1"/>
          <w:sz w:val="24"/>
          <w:szCs w:val="24"/>
        </w:rPr>
        <w:t xml:space="preserve"> nació en </w:t>
      </w:r>
      <w:proofErr w:type="spellStart"/>
      <w:r w:rsidRPr="00C26CBA">
        <w:rPr>
          <w:rFonts w:ascii="Arial" w:hAnsi="Arial" w:cs="Arial"/>
          <w:color w:val="000000" w:themeColor="text1"/>
          <w:sz w:val="24"/>
          <w:szCs w:val="24"/>
        </w:rPr>
        <w:t>Metztitlán</w:t>
      </w:r>
      <w:proofErr w:type="spellEnd"/>
      <w:r w:rsidRPr="00C26CBA">
        <w:rPr>
          <w:rFonts w:ascii="Arial" w:hAnsi="Arial" w:cs="Arial"/>
          <w:color w:val="000000" w:themeColor="text1"/>
          <w:sz w:val="24"/>
          <w:szCs w:val="24"/>
        </w:rPr>
        <w:t xml:space="preserve">, Hidalgo, en 1928. Es decir, cumplió 95 años, no 85 como se afirmó aquí… El segundo de los tres libros de José Francisco Gallardo Rodríguez, general y </w:t>
      </w:r>
      <w:proofErr w:type="spellStart"/>
      <w:r w:rsidRPr="00C26CBA">
        <w:rPr>
          <w:rFonts w:ascii="Arial" w:hAnsi="Arial" w:cs="Arial"/>
          <w:color w:val="000000" w:themeColor="text1"/>
          <w:sz w:val="24"/>
          <w:szCs w:val="24"/>
        </w:rPr>
        <w:t>posdoctor</w:t>
      </w:r>
      <w:proofErr w:type="spellEnd"/>
      <w:r w:rsidRPr="00C26CBA">
        <w:rPr>
          <w:rFonts w:ascii="Arial" w:hAnsi="Arial" w:cs="Arial"/>
          <w:color w:val="000000" w:themeColor="text1"/>
          <w:sz w:val="24"/>
          <w:szCs w:val="24"/>
        </w:rPr>
        <w:t xml:space="preserve"> que falleció hace dos años, es el que usted puede consultar aquí: </w:t>
      </w:r>
      <w:hyperlink r:id="rId4" w:history="1">
        <w:r w:rsidR="00F84B34" w:rsidRPr="00C26CBA">
          <w:rPr>
            <w:rStyle w:val="Hipervnculo"/>
            <w:rFonts w:ascii="Arial" w:hAnsi="Arial" w:cs="Arial"/>
            <w:color w:val="000000" w:themeColor="text1"/>
            <w:sz w:val="24"/>
            <w:szCs w:val="24"/>
          </w:rPr>
          <w:t>http://www.forumenlinea.com/index.php/ejercito-y-sociedad</w:t>
        </w:r>
      </w:hyperlink>
    </w:p>
    <w:p w:rsidR="00E5782B" w:rsidRPr="00C26CBA" w:rsidRDefault="000C3DF4" w:rsidP="000C3DF4">
      <w:pPr>
        <w:spacing w:after="0" w:line="240" w:lineRule="auto"/>
        <w:rPr>
          <w:rFonts w:ascii="Arial" w:hAnsi="Arial" w:cs="Arial"/>
          <w:color w:val="000000" w:themeColor="text1"/>
          <w:sz w:val="16"/>
          <w:szCs w:val="16"/>
        </w:rPr>
      </w:pPr>
      <w:r w:rsidRPr="00C26CBA">
        <w:rPr>
          <w:rFonts w:ascii="Arial" w:hAnsi="Arial" w:cs="Arial"/>
          <w:color w:val="000000" w:themeColor="text1"/>
          <w:sz w:val="16"/>
          <w:szCs w:val="16"/>
        </w:rPr>
        <w:t>http:/</w:t>
      </w:r>
      <w:bookmarkStart w:id="0" w:name="_GoBack"/>
      <w:bookmarkEnd w:id="0"/>
      <w:r w:rsidRPr="00C26CBA">
        <w:rPr>
          <w:rFonts w:ascii="Arial" w:hAnsi="Arial" w:cs="Arial"/>
          <w:color w:val="000000" w:themeColor="text1"/>
          <w:sz w:val="16"/>
          <w:szCs w:val="16"/>
        </w:rPr>
        <w:t xml:space="preserve">/www.forumenlinea.com/    forum@forumenlinea.com    </w:t>
      </w:r>
      <w:proofErr w:type="spellStart"/>
      <w:r w:rsidRPr="00C26CBA">
        <w:rPr>
          <w:rFonts w:ascii="Arial" w:hAnsi="Arial" w:cs="Arial"/>
          <w:color w:val="000000" w:themeColor="text1"/>
          <w:sz w:val="16"/>
          <w:szCs w:val="16"/>
        </w:rPr>
        <w:t>Twitter@IbarraAguirreEd</w:t>
      </w:r>
      <w:proofErr w:type="spellEnd"/>
    </w:p>
    <w:sectPr w:rsidR="00E5782B" w:rsidRPr="00C26CB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DF4"/>
    <w:rsid w:val="000C3DF4"/>
    <w:rsid w:val="000E7B3E"/>
    <w:rsid w:val="00186145"/>
    <w:rsid w:val="00270654"/>
    <w:rsid w:val="002E334B"/>
    <w:rsid w:val="003474B9"/>
    <w:rsid w:val="00483ADD"/>
    <w:rsid w:val="00641A4E"/>
    <w:rsid w:val="006459DA"/>
    <w:rsid w:val="006D0185"/>
    <w:rsid w:val="007D1D85"/>
    <w:rsid w:val="007D394E"/>
    <w:rsid w:val="00897810"/>
    <w:rsid w:val="009A0961"/>
    <w:rsid w:val="00A80F41"/>
    <w:rsid w:val="00B36F4F"/>
    <w:rsid w:val="00C26CBA"/>
    <w:rsid w:val="00C42191"/>
    <w:rsid w:val="00D528A1"/>
    <w:rsid w:val="00D93773"/>
    <w:rsid w:val="00DA1CDC"/>
    <w:rsid w:val="00DD3869"/>
    <w:rsid w:val="00E8413B"/>
    <w:rsid w:val="00E92A6C"/>
    <w:rsid w:val="00F15D7D"/>
    <w:rsid w:val="00F710A3"/>
    <w:rsid w:val="00F84B3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A9113F-FA65-45E4-AFC0-F02F4E714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84B3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forumenlinea.com/index.php/ejercito-y-sociedad"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1</Pages>
  <Words>799</Words>
  <Characters>4397</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16</cp:revision>
  <dcterms:created xsi:type="dcterms:W3CDTF">2023-05-16T17:29:00Z</dcterms:created>
  <dcterms:modified xsi:type="dcterms:W3CDTF">2023-05-17T02:54:00Z</dcterms:modified>
</cp:coreProperties>
</file>