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1A78" w:rsidRPr="00130F65" w:rsidRDefault="007B1A78" w:rsidP="007B1A78">
      <w:pPr>
        <w:rPr>
          <w:rFonts w:ascii="Arial" w:hAnsi="Arial" w:cs="Arial"/>
          <w:color w:val="000000" w:themeColor="text1"/>
          <w:sz w:val="28"/>
          <w:szCs w:val="28"/>
        </w:rPr>
      </w:pPr>
      <w:r w:rsidRPr="00130F65">
        <w:rPr>
          <w:rFonts w:ascii="Arial" w:hAnsi="Arial" w:cs="Arial"/>
          <w:color w:val="000000" w:themeColor="text1"/>
          <w:sz w:val="28"/>
          <w:szCs w:val="28"/>
        </w:rPr>
        <w:t>Utopía</w:t>
      </w:r>
    </w:p>
    <w:p w:rsidR="007B1A78" w:rsidRPr="00130F65" w:rsidRDefault="007B1A78" w:rsidP="007B1A78">
      <w:pPr>
        <w:rPr>
          <w:rFonts w:ascii="Arial" w:hAnsi="Arial" w:cs="Arial"/>
          <w:color w:val="000000" w:themeColor="text1"/>
        </w:rPr>
      </w:pPr>
    </w:p>
    <w:p w:rsidR="0079507C" w:rsidRPr="00130F65" w:rsidRDefault="0079507C" w:rsidP="0079507C">
      <w:pPr>
        <w:jc w:val="center"/>
        <w:rPr>
          <w:rFonts w:ascii="Arial" w:hAnsi="Arial" w:cs="Arial"/>
          <w:b/>
          <w:color w:val="000000" w:themeColor="text1"/>
          <w:sz w:val="36"/>
          <w:szCs w:val="36"/>
        </w:rPr>
      </w:pPr>
      <w:r w:rsidRPr="00130F65">
        <w:rPr>
          <w:rFonts w:ascii="Arial" w:hAnsi="Arial" w:cs="Arial"/>
          <w:b/>
          <w:color w:val="000000" w:themeColor="text1"/>
          <w:sz w:val="36"/>
          <w:szCs w:val="36"/>
        </w:rPr>
        <w:t xml:space="preserve">Tremenda </w:t>
      </w:r>
      <w:r w:rsidR="003A7CB7" w:rsidRPr="00130F65">
        <w:rPr>
          <w:rFonts w:ascii="Arial" w:hAnsi="Arial" w:cs="Arial"/>
          <w:b/>
          <w:color w:val="000000" w:themeColor="text1"/>
          <w:sz w:val="36"/>
          <w:szCs w:val="36"/>
        </w:rPr>
        <w:t>exhibición de</w:t>
      </w:r>
      <w:r w:rsidRPr="00130F65">
        <w:rPr>
          <w:rFonts w:ascii="Arial" w:hAnsi="Arial" w:cs="Arial"/>
          <w:b/>
          <w:color w:val="000000" w:themeColor="text1"/>
          <w:sz w:val="36"/>
          <w:szCs w:val="36"/>
        </w:rPr>
        <w:t xml:space="preserve"> la Suprema Corte</w:t>
      </w:r>
    </w:p>
    <w:p w:rsidR="0079507C" w:rsidRPr="00130F65" w:rsidRDefault="0079507C" w:rsidP="007B1A78">
      <w:pPr>
        <w:rPr>
          <w:rFonts w:ascii="Arial" w:hAnsi="Arial" w:cs="Arial"/>
          <w:color w:val="000000" w:themeColor="text1"/>
        </w:rPr>
      </w:pPr>
    </w:p>
    <w:p w:rsidR="007B1A78" w:rsidRPr="00130F65" w:rsidRDefault="007B1A78" w:rsidP="007B1A78">
      <w:pPr>
        <w:rPr>
          <w:rFonts w:ascii="Arial" w:hAnsi="Arial" w:cs="Arial"/>
          <w:b/>
          <w:color w:val="000000" w:themeColor="text1"/>
        </w:rPr>
      </w:pPr>
      <w:r w:rsidRPr="00130F65">
        <w:rPr>
          <w:rFonts w:ascii="Arial" w:hAnsi="Arial" w:cs="Arial"/>
          <w:b/>
          <w:color w:val="000000" w:themeColor="text1"/>
        </w:rPr>
        <w:t>Eduardo Ibarra Aguirre</w:t>
      </w:r>
    </w:p>
    <w:p w:rsidR="007B1A78" w:rsidRPr="00130F65" w:rsidRDefault="007B1A78" w:rsidP="007B1A78">
      <w:pPr>
        <w:rPr>
          <w:rFonts w:ascii="Arial" w:hAnsi="Arial" w:cs="Arial"/>
          <w:color w:val="000000" w:themeColor="text1"/>
        </w:rPr>
      </w:pPr>
    </w:p>
    <w:p w:rsidR="00216F98" w:rsidRPr="00130F65" w:rsidRDefault="0079507C" w:rsidP="0079507C">
      <w:pPr>
        <w:jc w:val="both"/>
        <w:rPr>
          <w:rFonts w:ascii="Arial" w:hAnsi="Arial" w:cs="Arial"/>
          <w:color w:val="000000" w:themeColor="text1"/>
        </w:rPr>
      </w:pPr>
      <w:r w:rsidRPr="00130F65">
        <w:rPr>
          <w:rFonts w:ascii="Arial" w:hAnsi="Arial" w:cs="Arial"/>
          <w:color w:val="000000" w:themeColor="text1"/>
        </w:rPr>
        <w:t xml:space="preserve">Con independencia de a quien asista la razón jurídica y política </w:t>
      </w:r>
      <w:r w:rsidR="00CF7F59" w:rsidRPr="00130F65">
        <w:rPr>
          <w:rFonts w:ascii="Arial" w:hAnsi="Arial" w:cs="Arial"/>
          <w:color w:val="000000" w:themeColor="text1"/>
        </w:rPr>
        <w:t>de</w:t>
      </w:r>
      <w:r w:rsidRPr="00130F65">
        <w:rPr>
          <w:rFonts w:ascii="Arial" w:hAnsi="Arial" w:cs="Arial"/>
          <w:color w:val="000000" w:themeColor="text1"/>
        </w:rPr>
        <w:t xml:space="preserve"> la invalidación </w:t>
      </w:r>
      <w:r w:rsidR="00D02EFA" w:rsidRPr="00130F65">
        <w:rPr>
          <w:rFonts w:ascii="Arial" w:hAnsi="Arial" w:cs="Arial"/>
          <w:color w:val="000000" w:themeColor="text1"/>
        </w:rPr>
        <w:t xml:space="preserve">por </w:t>
      </w:r>
      <w:r w:rsidR="00E66AC3" w:rsidRPr="00130F65">
        <w:rPr>
          <w:rFonts w:ascii="Arial" w:hAnsi="Arial" w:cs="Arial"/>
          <w:color w:val="000000" w:themeColor="text1"/>
        </w:rPr>
        <w:t>motivos</w:t>
      </w:r>
      <w:r w:rsidR="00D02EFA" w:rsidRPr="00130F65">
        <w:rPr>
          <w:rFonts w:ascii="Arial" w:hAnsi="Arial" w:cs="Arial"/>
          <w:color w:val="000000" w:themeColor="text1"/>
        </w:rPr>
        <w:t xml:space="preserve"> “procedimentales” a cargo de</w:t>
      </w:r>
      <w:r w:rsidRPr="00130F65">
        <w:rPr>
          <w:rFonts w:ascii="Arial" w:hAnsi="Arial" w:cs="Arial"/>
          <w:color w:val="000000" w:themeColor="text1"/>
        </w:rPr>
        <w:t xml:space="preserve"> nueve ministros de la Corte de la primera parte del llamado plan B de la reforma electoral, presentado y aprobado en el Congreso por los legisladores de la Cuarta Transformación</w:t>
      </w:r>
      <w:r w:rsidR="00CF7F59" w:rsidRPr="00130F65">
        <w:rPr>
          <w:rFonts w:ascii="Arial" w:hAnsi="Arial" w:cs="Arial"/>
          <w:color w:val="000000" w:themeColor="text1"/>
        </w:rPr>
        <w:t>,</w:t>
      </w:r>
      <w:r w:rsidRPr="00130F65">
        <w:rPr>
          <w:rFonts w:ascii="Arial" w:hAnsi="Arial" w:cs="Arial"/>
          <w:color w:val="000000" w:themeColor="text1"/>
        </w:rPr>
        <w:t xml:space="preserve"> </w:t>
      </w:r>
      <w:r w:rsidR="00D02EFA" w:rsidRPr="00130F65">
        <w:rPr>
          <w:rFonts w:ascii="Arial" w:hAnsi="Arial" w:cs="Arial"/>
          <w:color w:val="000000" w:themeColor="text1"/>
        </w:rPr>
        <w:t>y el rechazo de las oposiciones partidistas</w:t>
      </w:r>
      <w:r w:rsidRPr="00130F65">
        <w:rPr>
          <w:rFonts w:ascii="Arial" w:hAnsi="Arial" w:cs="Arial"/>
          <w:color w:val="000000" w:themeColor="text1"/>
        </w:rPr>
        <w:t xml:space="preserve">, </w:t>
      </w:r>
      <w:r w:rsidR="00CF7F59" w:rsidRPr="00130F65">
        <w:rPr>
          <w:rFonts w:ascii="Arial" w:hAnsi="Arial" w:cs="Arial"/>
          <w:color w:val="000000" w:themeColor="text1"/>
        </w:rPr>
        <w:t xml:space="preserve">se puede </w:t>
      </w:r>
      <w:r w:rsidRPr="00130F65">
        <w:rPr>
          <w:rFonts w:ascii="Arial" w:hAnsi="Arial" w:cs="Arial"/>
          <w:color w:val="000000" w:themeColor="text1"/>
        </w:rPr>
        <w:t xml:space="preserve">afirmar que el primer círculo del Poder Judicial no </w:t>
      </w:r>
      <w:r w:rsidR="00216F98" w:rsidRPr="00130F65">
        <w:rPr>
          <w:rFonts w:ascii="Arial" w:hAnsi="Arial" w:cs="Arial"/>
          <w:color w:val="000000" w:themeColor="text1"/>
        </w:rPr>
        <w:t xml:space="preserve">previó que sería exhibido como la casta de los </w:t>
      </w:r>
      <w:r w:rsidR="00D02EFA" w:rsidRPr="00130F65">
        <w:rPr>
          <w:rFonts w:ascii="Arial" w:hAnsi="Arial" w:cs="Arial"/>
          <w:color w:val="000000" w:themeColor="text1"/>
        </w:rPr>
        <w:t xml:space="preserve">más </w:t>
      </w:r>
      <w:r w:rsidR="00216F98" w:rsidRPr="00130F65">
        <w:rPr>
          <w:rFonts w:ascii="Arial" w:hAnsi="Arial" w:cs="Arial"/>
          <w:color w:val="000000" w:themeColor="text1"/>
        </w:rPr>
        <w:t>favorecidos del viejo régimen y en alguna medida del que está en construcción</w:t>
      </w:r>
      <w:r w:rsidR="00453183" w:rsidRPr="00130F65">
        <w:rPr>
          <w:rFonts w:ascii="Arial" w:hAnsi="Arial" w:cs="Arial"/>
          <w:color w:val="000000" w:themeColor="text1"/>
        </w:rPr>
        <w:t>,</w:t>
      </w:r>
      <w:r w:rsidR="00D02EFA" w:rsidRPr="00130F65">
        <w:rPr>
          <w:rFonts w:ascii="Arial" w:hAnsi="Arial" w:cs="Arial"/>
          <w:color w:val="000000" w:themeColor="text1"/>
        </w:rPr>
        <w:t xml:space="preserve"> en tanto que aún no puede limitar </w:t>
      </w:r>
      <w:r w:rsidR="00E66AC3" w:rsidRPr="00130F65">
        <w:rPr>
          <w:rFonts w:ascii="Arial" w:hAnsi="Arial" w:cs="Arial"/>
          <w:color w:val="000000" w:themeColor="text1"/>
        </w:rPr>
        <w:t>los</w:t>
      </w:r>
      <w:r w:rsidR="00D02EFA" w:rsidRPr="00130F65">
        <w:rPr>
          <w:rFonts w:ascii="Arial" w:hAnsi="Arial" w:cs="Arial"/>
          <w:color w:val="000000" w:themeColor="text1"/>
        </w:rPr>
        <w:t xml:space="preserve"> tremen</w:t>
      </w:r>
      <w:r w:rsidR="00E66AC3" w:rsidRPr="00130F65">
        <w:rPr>
          <w:rFonts w:ascii="Arial" w:hAnsi="Arial" w:cs="Arial"/>
          <w:color w:val="000000" w:themeColor="text1"/>
        </w:rPr>
        <w:t>d</w:t>
      </w:r>
      <w:r w:rsidR="00D02EFA" w:rsidRPr="00130F65">
        <w:rPr>
          <w:rFonts w:ascii="Arial" w:hAnsi="Arial" w:cs="Arial"/>
          <w:color w:val="000000" w:themeColor="text1"/>
        </w:rPr>
        <w:t>os excesos y presuntas o reales ilegalidades</w:t>
      </w:r>
      <w:r w:rsidR="00E66AC3" w:rsidRPr="00130F65">
        <w:rPr>
          <w:rFonts w:ascii="Arial" w:hAnsi="Arial" w:cs="Arial"/>
          <w:color w:val="000000" w:themeColor="text1"/>
        </w:rPr>
        <w:t xml:space="preserve"> de los jueces de élite</w:t>
      </w:r>
      <w:r w:rsidR="00D02EFA" w:rsidRPr="00130F65">
        <w:rPr>
          <w:rFonts w:ascii="Arial" w:hAnsi="Arial" w:cs="Arial"/>
          <w:color w:val="000000" w:themeColor="text1"/>
        </w:rPr>
        <w:t>.</w:t>
      </w:r>
      <w:r w:rsidR="00216F98" w:rsidRPr="00130F65">
        <w:rPr>
          <w:rFonts w:ascii="Arial" w:hAnsi="Arial" w:cs="Arial"/>
          <w:color w:val="000000" w:themeColor="text1"/>
        </w:rPr>
        <w:t xml:space="preserve"> </w:t>
      </w:r>
    </w:p>
    <w:p w:rsidR="00E66AC3" w:rsidRPr="00130F65" w:rsidRDefault="00216F98" w:rsidP="00CF7F59">
      <w:pPr>
        <w:ind w:firstLine="708"/>
        <w:jc w:val="both"/>
        <w:rPr>
          <w:rFonts w:ascii="Arial" w:hAnsi="Arial" w:cs="Arial"/>
          <w:color w:val="000000" w:themeColor="text1"/>
        </w:rPr>
      </w:pPr>
      <w:r w:rsidRPr="00130F65">
        <w:rPr>
          <w:rFonts w:ascii="Arial" w:hAnsi="Arial" w:cs="Arial"/>
          <w:color w:val="000000" w:themeColor="text1"/>
        </w:rPr>
        <w:t xml:space="preserve">Y sobre todo que desatarían </w:t>
      </w:r>
      <w:r w:rsidR="00CF7F59" w:rsidRPr="00130F65">
        <w:rPr>
          <w:rFonts w:ascii="Arial" w:hAnsi="Arial" w:cs="Arial"/>
          <w:color w:val="000000" w:themeColor="text1"/>
        </w:rPr>
        <w:t>reacciones</w:t>
      </w:r>
      <w:r w:rsidRPr="00130F65">
        <w:rPr>
          <w:rFonts w:ascii="Arial" w:hAnsi="Arial" w:cs="Arial"/>
          <w:color w:val="000000" w:themeColor="text1"/>
        </w:rPr>
        <w:t xml:space="preserve"> en la </w:t>
      </w:r>
      <w:r w:rsidR="00CF7F59" w:rsidRPr="00130F65">
        <w:rPr>
          <w:rFonts w:ascii="Arial" w:hAnsi="Arial" w:cs="Arial"/>
          <w:color w:val="000000" w:themeColor="text1"/>
        </w:rPr>
        <w:t>opinión pública y publicada</w:t>
      </w:r>
      <w:r w:rsidRPr="00130F65">
        <w:rPr>
          <w:rFonts w:ascii="Arial" w:hAnsi="Arial" w:cs="Arial"/>
          <w:color w:val="000000" w:themeColor="text1"/>
        </w:rPr>
        <w:t xml:space="preserve">, </w:t>
      </w:r>
      <w:r w:rsidR="00CF7F59" w:rsidRPr="00130F65">
        <w:rPr>
          <w:rFonts w:ascii="Arial" w:hAnsi="Arial" w:cs="Arial"/>
          <w:color w:val="000000" w:themeColor="text1"/>
        </w:rPr>
        <w:t xml:space="preserve">también </w:t>
      </w:r>
      <w:r w:rsidRPr="00130F65">
        <w:rPr>
          <w:rFonts w:ascii="Arial" w:hAnsi="Arial" w:cs="Arial"/>
          <w:color w:val="000000" w:themeColor="text1"/>
        </w:rPr>
        <w:t>en los subestimados de casi siempre, eso</w:t>
      </w:r>
      <w:r w:rsidR="00E66AC3" w:rsidRPr="00130F65">
        <w:rPr>
          <w:rFonts w:ascii="Arial" w:hAnsi="Arial" w:cs="Arial"/>
          <w:color w:val="000000" w:themeColor="text1"/>
        </w:rPr>
        <w:t>s</w:t>
      </w:r>
      <w:r w:rsidRPr="00130F65">
        <w:rPr>
          <w:rFonts w:ascii="Arial" w:hAnsi="Arial" w:cs="Arial"/>
          <w:color w:val="000000" w:themeColor="text1"/>
        </w:rPr>
        <w:t xml:space="preserve"> que </w:t>
      </w:r>
      <w:r w:rsidR="00453183" w:rsidRPr="00130F65">
        <w:rPr>
          <w:rFonts w:ascii="Arial" w:hAnsi="Arial" w:cs="Arial"/>
          <w:color w:val="000000" w:themeColor="text1"/>
        </w:rPr>
        <w:t xml:space="preserve">ahora </w:t>
      </w:r>
      <w:r w:rsidRPr="00130F65">
        <w:rPr>
          <w:rFonts w:ascii="Arial" w:hAnsi="Arial" w:cs="Arial"/>
          <w:color w:val="000000" w:themeColor="text1"/>
        </w:rPr>
        <w:t>s</w:t>
      </w:r>
      <w:r w:rsidR="00E66AC3" w:rsidRPr="00130F65">
        <w:rPr>
          <w:rFonts w:ascii="Arial" w:hAnsi="Arial" w:cs="Arial"/>
          <w:color w:val="000000" w:themeColor="text1"/>
        </w:rPr>
        <w:t>on</w:t>
      </w:r>
      <w:r w:rsidRPr="00130F65">
        <w:rPr>
          <w:rFonts w:ascii="Arial" w:hAnsi="Arial" w:cs="Arial"/>
          <w:color w:val="000000" w:themeColor="text1"/>
        </w:rPr>
        <w:t xml:space="preserve"> reivindica</w:t>
      </w:r>
      <w:r w:rsidR="00E66AC3" w:rsidRPr="00130F65">
        <w:rPr>
          <w:rFonts w:ascii="Arial" w:hAnsi="Arial" w:cs="Arial"/>
          <w:color w:val="000000" w:themeColor="text1"/>
        </w:rPr>
        <w:t>dos</w:t>
      </w:r>
      <w:r w:rsidRPr="00130F65">
        <w:rPr>
          <w:rFonts w:ascii="Arial" w:hAnsi="Arial" w:cs="Arial"/>
          <w:color w:val="000000" w:themeColor="text1"/>
        </w:rPr>
        <w:t xml:space="preserve"> más allá del discurso, en la práctica política</w:t>
      </w:r>
      <w:r w:rsidR="00E66AC3" w:rsidRPr="00130F65">
        <w:rPr>
          <w:rFonts w:ascii="Arial" w:hAnsi="Arial" w:cs="Arial"/>
          <w:color w:val="000000" w:themeColor="text1"/>
        </w:rPr>
        <w:t>. Allí gozan o padecen de m</w:t>
      </w:r>
      <w:r w:rsidR="00CF7F59" w:rsidRPr="00130F65">
        <w:rPr>
          <w:rFonts w:ascii="Arial" w:hAnsi="Arial" w:cs="Arial"/>
          <w:color w:val="000000" w:themeColor="text1"/>
        </w:rPr>
        <w:t>í</w:t>
      </w:r>
      <w:r w:rsidR="00E66AC3" w:rsidRPr="00130F65">
        <w:rPr>
          <w:rFonts w:ascii="Arial" w:hAnsi="Arial" w:cs="Arial"/>
          <w:color w:val="000000" w:themeColor="text1"/>
        </w:rPr>
        <w:t>nima credibilidad y hasta la nombran distinto, la Su</w:t>
      </w:r>
      <w:r w:rsidR="00CF7F59" w:rsidRPr="00130F65">
        <w:rPr>
          <w:rFonts w:ascii="Arial" w:hAnsi="Arial" w:cs="Arial"/>
          <w:color w:val="000000" w:themeColor="text1"/>
        </w:rPr>
        <w:t>prema Corta, porque la justicia</w:t>
      </w:r>
      <w:r w:rsidR="00E66AC3" w:rsidRPr="00130F65">
        <w:rPr>
          <w:rFonts w:ascii="Arial" w:hAnsi="Arial" w:cs="Arial"/>
          <w:color w:val="000000" w:themeColor="text1"/>
        </w:rPr>
        <w:t xml:space="preserve"> todavía tiene precio y es muy </w:t>
      </w:r>
      <w:r w:rsidR="00CF7F59" w:rsidRPr="00130F65">
        <w:rPr>
          <w:rFonts w:ascii="Arial" w:hAnsi="Arial" w:cs="Arial"/>
          <w:color w:val="000000" w:themeColor="text1"/>
        </w:rPr>
        <w:t>alto</w:t>
      </w:r>
      <w:r w:rsidR="00E66AC3" w:rsidRPr="00130F65">
        <w:rPr>
          <w:rFonts w:ascii="Arial" w:hAnsi="Arial" w:cs="Arial"/>
          <w:color w:val="000000" w:themeColor="text1"/>
        </w:rPr>
        <w:t>, desde la cúspide hasta la base del Poder Judicial que, al decir del presidente</w:t>
      </w:r>
      <w:r w:rsidR="00CF7F59" w:rsidRPr="00130F65">
        <w:rPr>
          <w:rFonts w:ascii="Arial" w:hAnsi="Arial" w:cs="Arial"/>
          <w:color w:val="000000" w:themeColor="text1"/>
        </w:rPr>
        <w:t xml:space="preserve"> Andrés Manuel</w:t>
      </w:r>
      <w:r w:rsidR="00E66AC3" w:rsidRPr="00130F65">
        <w:rPr>
          <w:rFonts w:ascii="Arial" w:hAnsi="Arial" w:cs="Arial"/>
          <w:color w:val="000000" w:themeColor="text1"/>
        </w:rPr>
        <w:t>, está podrido.</w:t>
      </w:r>
    </w:p>
    <w:p w:rsidR="00692C3C" w:rsidRPr="00130F65" w:rsidRDefault="00E66AC3" w:rsidP="00CF7F59">
      <w:pPr>
        <w:ind w:firstLine="708"/>
        <w:jc w:val="both"/>
        <w:rPr>
          <w:rFonts w:ascii="Arial" w:eastAsiaTheme="minorHAnsi" w:hAnsi="Arial" w:cs="Arial"/>
          <w:color w:val="000000" w:themeColor="text1"/>
          <w:lang w:eastAsia="en-US"/>
        </w:rPr>
      </w:pPr>
      <w:r w:rsidRPr="00130F65">
        <w:rPr>
          <w:rFonts w:ascii="Arial" w:hAnsi="Arial" w:cs="Arial"/>
          <w:color w:val="000000" w:themeColor="text1"/>
        </w:rPr>
        <w:t xml:space="preserve">Fue el </w:t>
      </w:r>
      <w:r w:rsidR="00CF7F59" w:rsidRPr="00130F65">
        <w:rPr>
          <w:rFonts w:ascii="Arial" w:hAnsi="Arial" w:cs="Arial"/>
          <w:color w:val="000000" w:themeColor="text1"/>
        </w:rPr>
        <w:t xml:space="preserve">coordinador </w:t>
      </w:r>
      <w:r w:rsidRPr="00130F65">
        <w:rPr>
          <w:rFonts w:ascii="Arial" w:hAnsi="Arial" w:cs="Arial"/>
          <w:color w:val="000000" w:themeColor="text1"/>
        </w:rPr>
        <w:t xml:space="preserve">de los senadores de Morena, Ricardo Monreal, quien </w:t>
      </w:r>
      <w:r w:rsidR="007E65D3" w:rsidRPr="00130F65">
        <w:rPr>
          <w:rFonts w:ascii="Arial" w:hAnsi="Arial" w:cs="Arial"/>
          <w:color w:val="000000" w:themeColor="text1"/>
        </w:rPr>
        <w:t xml:space="preserve">en </w:t>
      </w:r>
      <w:r w:rsidRPr="00130F65">
        <w:rPr>
          <w:rFonts w:ascii="Arial" w:hAnsi="Arial" w:cs="Arial"/>
          <w:color w:val="000000" w:themeColor="text1"/>
        </w:rPr>
        <w:t xml:space="preserve">la Comisión Permanente colocó los puntos sobre las íes, </w:t>
      </w:r>
      <w:r w:rsidR="007E65D3" w:rsidRPr="00130F65">
        <w:rPr>
          <w:rFonts w:ascii="Arial" w:hAnsi="Arial" w:cs="Arial"/>
          <w:color w:val="000000" w:themeColor="text1"/>
        </w:rPr>
        <w:t>les recordó que los</w:t>
      </w:r>
      <w:r w:rsidR="00216F98" w:rsidRPr="00130F65">
        <w:rPr>
          <w:rFonts w:ascii="Arial" w:hAnsi="Arial" w:cs="Arial"/>
          <w:color w:val="000000" w:themeColor="text1"/>
        </w:rPr>
        <w:t xml:space="preserve"> </w:t>
      </w:r>
      <w:r w:rsidR="0079507C" w:rsidRPr="00130F65">
        <w:rPr>
          <w:rFonts w:ascii="Arial" w:hAnsi="Arial" w:cs="Arial"/>
          <w:color w:val="000000" w:themeColor="text1"/>
        </w:rPr>
        <w:t xml:space="preserve"> </w:t>
      </w:r>
      <w:r w:rsidR="007E65D3" w:rsidRPr="00130F65">
        <w:rPr>
          <w:rFonts w:ascii="Arial" w:eastAsiaTheme="minorHAnsi" w:hAnsi="Arial" w:cs="Arial"/>
          <w:color w:val="000000" w:themeColor="text1"/>
          <w:lang w:eastAsia="en-US"/>
        </w:rPr>
        <w:t>ministros que avalaron tal resolución podrían ser citados a comparecer e incluso ser sometidos a juicio político. También que el Poder Legislativo tiene facultades de control parlamentario sobre los ministros de la Corte, “lo que sucede es que no las hemos ejercido”, además lamentó la actitud triunfalista de los opositores que “aplaudieron como focas esa resolución del máximo tribunal en la que asumió  facultades del Congreso”.</w:t>
      </w:r>
      <w:r w:rsidR="0036789A" w:rsidRPr="00130F65">
        <w:rPr>
          <w:rFonts w:ascii="Arial" w:eastAsiaTheme="minorHAnsi" w:hAnsi="Arial" w:cs="Arial"/>
          <w:color w:val="000000" w:themeColor="text1"/>
          <w:lang w:eastAsia="en-US"/>
        </w:rPr>
        <w:t xml:space="preserve"> ¡La Corte no se toca!</w:t>
      </w:r>
      <w:r w:rsidR="00692C3C" w:rsidRPr="00130F65">
        <w:rPr>
          <w:rFonts w:ascii="Arial" w:eastAsiaTheme="minorHAnsi" w:hAnsi="Arial" w:cs="Arial"/>
          <w:color w:val="000000" w:themeColor="text1"/>
          <w:lang w:eastAsia="en-US"/>
        </w:rPr>
        <w:t>, grit</w:t>
      </w:r>
      <w:r w:rsidR="0099352F" w:rsidRPr="00130F65">
        <w:rPr>
          <w:rFonts w:ascii="Arial" w:eastAsiaTheme="minorHAnsi" w:hAnsi="Arial" w:cs="Arial"/>
          <w:color w:val="000000" w:themeColor="text1"/>
          <w:lang w:eastAsia="en-US"/>
        </w:rPr>
        <w:t>ó</w:t>
      </w:r>
      <w:r w:rsidR="00692C3C" w:rsidRPr="00130F65">
        <w:rPr>
          <w:rFonts w:ascii="Arial" w:eastAsiaTheme="minorHAnsi" w:hAnsi="Arial" w:cs="Arial"/>
          <w:color w:val="000000" w:themeColor="text1"/>
          <w:lang w:eastAsia="en-US"/>
        </w:rPr>
        <w:t xml:space="preserve"> el coordinador de los </w:t>
      </w:r>
      <w:r w:rsidR="008E0BAD" w:rsidRPr="00130F65">
        <w:rPr>
          <w:rFonts w:ascii="Arial" w:eastAsiaTheme="minorHAnsi" w:hAnsi="Arial" w:cs="Arial"/>
          <w:color w:val="000000" w:themeColor="text1"/>
          <w:lang w:eastAsia="en-US"/>
        </w:rPr>
        <w:t xml:space="preserve">contados </w:t>
      </w:r>
      <w:r w:rsidR="00692C3C" w:rsidRPr="00130F65">
        <w:rPr>
          <w:rFonts w:ascii="Arial" w:eastAsiaTheme="minorHAnsi" w:hAnsi="Arial" w:cs="Arial"/>
          <w:color w:val="000000" w:themeColor="text1"/>
          <w:lang w:eastAsia="en-US"/>
        </w:rPr>
        <w:t xml:space="preserve">senadores priistas, mismo al que </w:t>
      </w:r>
      <w:r w:rsidR="008E0BAD" w:rsidRPr="00130F65">
        <w:rPr>
          <w:rFonts w:ascii="Arial" w:eastAsiaTheme="minorHAnsi" w:hAnsi="Arial" w:cs="Arial"/>
          <w:color w:val="000000" w:themeColor="text1"/>
          <w:lang w:eastAsia="en-US"/>
        </w:rPr>
        <w:t xml:space="preserve">la periodista </w:t>
      </w:r>
      <w:r w:rsidR="00692C3C" w:rsidRPr="00130F65">
        <w:rPr>
          <w:rFonts w:ascii="Arial" w:eastAsiaTheme="minorHAnsi" w:hAnsi="Arial" w:cs="Arial"/>
          <w:color w:val="000000" w:themeColor="text1"/>
          <w:lang w:eastAsia="en-US"/>
        </w:rPr>
        <w:t xml:space="preserve">Manú </w:t>
      </w:r>
      <w:proofErr w:type="spellStart"/>
      <w:r w:rsidR="00692C3C" w:rsidRPr="00130F65">
        <w:rPr>
          <w:rFonts w:ascii="Arial" w:eastAsiaTheme="minorHAnsi" w:hAnsi="Arial" w:cs="Arial"/>
          <w:color w:val="000000" w:themeColor="text1"/>
          <w:lang w:eastAsia="en-US"/>
        </w:rPr>
        <w:t>Dornbierer</w:t>
      </w:r>
      <w:proofErr w:type="spellEnd"/>
      <w:r w:rsidR="00692C3C" w:rsidRPr="00130F65">
        <w:rPr>
          <w:rFonts w:ascii="Arial" w:eastAsiaTheme="minorHAnsi" w:hAnsi="Arial" w:cs="Arial"/>
          <w:color w:val="000000" w:themeColor="text1"/>
          <w:lang w:eastAsia="en-US"/>
        </w:rPr>
        <w:t xml:space="preserve"> </w:t>
      </w:r>
      <w:r w:rsidR="008E0BAD" w:rsidRPr="00130F65">
        <w:rPr>
          <w:rFonts w:ascii="Arial" w:eastAsiaTheme="minorHAnsi" w:hAnsi="Arial" w:cs="Arial"/>
          <w:color w:val="000000" w:themeColor="text1"/>
          <w:lang w:eastAsia="en-US"/>
        </w:rPr>
        <w:t xml:space="preserve">presenta </w:t>
      </w:r>
      <w:r w:rsidR="00692C3C" w:rsidRPr="00130F65">
        <w:rPr>
          <w:rFonts w:ascii="Arial" w:eastAsiaTheme="minorHAnsi" w:hAnsi="Arial" w:cs="Arial"/>
          <w:color w:val="000000" w:themeColor="text1"/>
          <w:lang w:eastAsia="en-US"/>
        </w:rPr>
        <w:t xml:space="preserve">como colaborador de narcotraficantes cuando </w:t>
      </w:r>
      <w:r w:rsidR="0099352F" w:rsidRPr="00130F65">
        <w:rPr>
          <w:rFonts w:ascii="Arial" w:eastAsiaTheme="minorHAnsi" w:hAnsi="Arial" w:cs="Arial"/>
          <w:color w:val="000000" w:themeColor="text1"/>
          <w:lang w:eastAsia="en-US"/>
        </w:rPr>
        <w:t>gobernó</w:t>
      </w:r>
      <w:r w:rsidR="00692C3C" w:rsidRPr="00130F65">
        <w:rPr>
          <w:rFonts w:ascii="Arial" w:eastAsiaTheme="minorHAnsi" w:hAnsi="Arial" w:cs="Arial"/>
          <w:color w:val="000000" w:themeColor="text1"/>
          <w:lang w:eastAsia="en-US"/>
        </w:rPr>
        <w:t xml:space="preserve"> Acapulco</w:t>
      </w:r>
      <w:r w:rsidR="0099352F" w:rsidRPr="00130F65">
        <w:rPr>
          <w:rFonts w:ascii="Arial" w:eastAsiaTheme="minorHAnsi" w:hAnsi="Arial" w:cs="Arial"/>
          <w:color w:val="000000" w:themeColor="text1"/>
          <w:lang w:eastAsia="en-US"/>
        </w:rPr>
        <w:t>, Guerrero</w:t>
      </w:r>
      <w:r w:rsidR="00692C3C" w:rsidRPr="00130F65">
        <w:rPr>
          <w:rFonts w:ascii="Arial" w:eastAsiaTheme="minorHAnsi" w:hAnsi="Arial" w:cs="Arial"/>
          <w:color w:val="000000" w:themeColor="text1"/>
          <w:lang w:eastAsia="en-US"/>
        </w:rPr>
        <w:t>.</w:t>
      </w:r>
    </w:p>
    <w:p w:rsidR="00073E8C" w:rsidRPr="00130F65" w:rsidRDefault="00073E8C" w:rsidP="008B770A">
      <w:pPr>
        <w:ind w:firstLine="708"/>
        <w:jc w:val="both"/>
        <w:rPr>
          <w:rFonts w:ascii="Arial" w:eastAsiaTheme="minorHAnsi" w:hAnsi="Arial" w:cs="Arial"/>
          <w:color w:val="000000" w:themeColor="text1"/>
          <w:lang w:eastAsia="en-US"/>
        </w:rPr>
      </w:pPr>
      <w:r w:rsidRPr="00130F65">
        <w:rPr>
          <w:rFonts w:ascii="Arial" w:eastAsiaTheme="minorHAnsi" w:hAnsi="Arial" w:cs="Arial"/>
          <w:color w:val="000000" w:themeColor="text1"/>
          <w:lang w:eastAsia="en-US"/>
        </w:rPr>
        <w:t xml:space="preserve">El zacatecano </w:t>
      </w:r>
      <w:r w:rsidR="008E0BAD" w:rsidRPr="00130F65">
        <w:rPr>
          <w:rFonts w:ascii="Arial" w:eastAsiaTheme="minorHAnsi" w:hAnsi="Arial" w:cs="Arial"/>
          <w:color w:val="000000" w:themeColor="text1"/>
          <w:lang w:eastAsia="en-US"/>
        </w:rPr>
        <w:t xml:space="preserve">senador </w:t>
      </w:r>
      <w:r w:rsidR="0099352F" w:rsidRPr="00130F65">
        <w:rPr>
          <w:rFonts w:ascii="Arial" w:eastAsiaTheme="minorHAnsi" w:hAnsi="Arial" w:cs="Arial"/>
          <w:color w:val="000000" w:themeColor="text1"/>
          <w:lang w:eastAsia="en-US"/>
        </w:rPr>
        <w:t>–</w:t>
      </w:r>
      <w:r w:rsidRPr="00130F65">
        <w:rPr>
          <w:rFonts w:ascii="Arial" w:eastAsiaTheme="minorHAnsi" w:hAnsi="Arial" w:cs="Arial"/>
          <w:color w:val="000000" w:themeColor="text1"/>
          <w:lang w:eastAsia="en-US"/>
        </w:rPr>
        <w:t xml:space="preserve">con doctorado en Derecho </w:t>
      </w:r>
      <w:r w:rsidR="003C4247" w:rsidRPr="00130F65">
        <w:rPr>
          <w:rFonts w:ascii="Arial" w:eastAsiaTheme="minorHAnsi" w:hAnsi="Arial" w:cs="Arial"/>
          <w:color w:val="000000" w:themeColor="text1"/>
          <w:lang w:eastAsia="en-US"/>
        </w:rPr>
        <w:t>constitucional y administrativo</w:t>
      </w:r>
      <w:r w:rsidR="0099352F" w:rsidRPr="00130F65">
        <w:rPr>
          <w:rFonts w:ascii="Arial" w:eastAsiaTheme="minorHAnsi" w:hAnsi="Arial" w:cs="Arial"/>
          <w:color w:val="000000" w:themeColor="text1"/>
          <w:lang w:eastAsia="en-US"/>
        </w:rPr>
        <w:t xml:space="preserve">– </w:t>
      </w:r>
      <w:r w:rsidRPr="00130F65">
        <w:rPr>
          <w:rFonts w:ascii="Arial" w:eastAsiaTheme="minorHAnsi" w:hAnsi="Arial" w:cs="Arial"/>
          <w:color w:val="000000" w:themeColor="text1"/>
          <w:lang w:eastAsia="en-US"/>
        </w:rPr>
        <w:t>también fue el primero en d</w:t>
      </w:r>
      <w:r w:rsidR="003C4247" w:rsidRPr="00130F65">
        <w:rPr>
          <w:rFonts w:ascii="Arial" w:eastAsiaTheme="minorHAnsi" w:hAnsi="Arial" w:cs="Arial"/>
          <w:color w:val="000000" w:themeColor="text1"/>
          <w:lang w:eastAsia="en-US"/>
        </w:rPr>
        <w:t>e</w:t>
      </w:r>
      <w:r w:rsidRPr="00130F65">
        <w:rPr>
          <w:rFonts w:ascii="Arial" w:eastAsiaTheme="minorHAnsi" w:hAnsi="Arial" w:cs="Arial"/>
          <w:color w:val="000000" w:themeColor="text1"/>
          <w:lang w:eastAsia="en-US"/>
        </w:rPr>
        <w:t>nunciar algunos de los 40 beneficios excesivos</w:t>
      </w:r>
      <w:r w:rsidR="003C4247" w:rsidRPr="00130F65">
        <w:rPr>
          <w:rFonts w:ascii="Arial" w:eastAsiaTheme="minorHAnsi" w:hAnsi="Arial" w:cs="Arial"/>
          <w:color w:val="000000" w:themeColor="text1"/>
          <w:lang w:eastAsia="en-US"/>
        </w:rPr>
        <w:t xml:space="preserve"> de la casta de privilegiados</w:t>
      </w:r>
      <w:r w:rsidRPr="00130F65">
        <w:rPr>
          <w:rFonts w:ascii="Arial" w:eastAsiaTheme="minorHAnsi" w:hAnsi="Arial" w:cs="Arial"/>
          <w:color w:val="000000" w:themeColor="text1"/>
          <w:lang w:eastAsia="en-US"/>
        </w:rPr>
        <w:t xml:space="preserve">: sueldo de 300 000 pesos mensuales, aguinaldo de 600 000 pesos, prima vacacional de 100 000. Cada ministro recibe 80 000 pesos al mes para comer en restaurantes, pese a contar con un comedor especial en la Corte. Y 5.5 millones de pesos para el pago de personal a su cargo. Tienen dos </w:t>
      </w:r>
      <w:proofErr w:type="spellStart"/>
      <w:r w:rsidRPr="00130F65">
        <w:rPr>
          <w:rFonts w:ascii="Arial" w:eastAsiaTheme="minorHAnsi" w:hAnsi="Arial" w:cs="Arial"/>
          <w:color w:val="000000" w:themeColor="text1"/>
          <w:lang w:eastAsia="en-US"/>
        </w:rPr>
        <w:t>Suburb</w:t>
      </w:r>
      <w:r w:rsidR="003C4247" w:rsidRPr="00130F65">
        <w:rPr>
          <w:rFonts w:ascii="Arial" w:eastAsiaTheme="minorHAnsi" w:hAnsi="Arial" w:cs="Arial"/>
          <w:color w:val="000000" w:themeColor="text1"/>
          <w:lang w:eastAsia="en-US"/>
        </w:rPr>
        <w:t>a</w:t>
      </w:r>
      <w:r w:rsidRPr="00130F65">
        <w:rPr>
          <w:rFonts w:ascii="Arial" w:eastAsiaTheme="minorHAnsi" w:hAnsi="Arial" w:cs="Arial"/>
          <w:color w:val="000000" w:themeColor="text1"/>
          <w:lang w:eastAsia="en-US"/>
        </w:rPr>
        <w:t>n</w:t>
      </w:r>
      <w:proofErr w:type="spellEnd"/>
      <w:r w:rsidRPr="00130F65">
        <w:rPr>
          <w:rFonts w:ascii="Arial" w:eastAsiaTheme="minorHAnsi" w:hAnsi="Arial" w:cs="Arial"/>
          <w:color w:val="000000" w:themeColor="text1"/>
          <w:lang w:eastAsia="en-US"/>
        </w:rPr>
        <w:t xml:space="preserve"> blindadas, que valen 6 millones de pesos, vehículos que se renuevan cada año y con l</w:t>
      </w:r>
      <w:r w:rsidR="00130F65" w:rsidRPr="00130F65">
        <w:rPr>
          <w:rFonts w:ascii="Arial" w:eastAsiaTheme="minorHAnsi" w:hAnsi="Arial" w:cs="Arial"/>
          <w:color w:val="000000" w:themeColor="text1"/>
          <w:lang w:eastAsia="en-US"/>
        </w:rPr>
        <w:t>o</w:t>
      </w:r>
      <w:r w:rsidRPr="00130F65">
        <w:rPr>
          <w:rFonts w:ascii="Arial" w:eastAsiaTheme="minorHAnsi" w:hAnsi="Arial" w:cs="Arial"/>
          <w:color w:val="000000" w:themeColor="text1"/>
          <w:lang w:eastAsia="en-US"/>
        </w:rPr>
        <w:t>s que se pueden quedar al retirarse</w:t>
      </w:r>
      <w:r w:rsidR="003C4247" w:rsidRPr="00130F65">
        <w:rPr>
          <w:rFonts w:ascii="Arial" w:eastAsiaTheme="minorHAnsi" w:hAnsi="Arial" w:cs="Arial"/>
          <w:color w:val="000000" w:themeColor="text1"/>
          <w:lang w:eastAsia="en-US"/>
        </w:rPr>
        <w:t>. P</w:t>
      </w:r>
      <w:r w:rsidRPr="00130F65">
        <w:rPr>
          <w:rFonts w:ascii="Arial" w:eastAsiaTheme="minorHAnsi" w:hAnsi="Arial" w:cs="Arial"/>
          <w:color w:val="000000" w:themeColor="text1"/>
          <w:lang w:eastAsia="en-US"/>
        </w:rPr>
        <w:t>ago por riesgo de más de 640 000 pesos anuales, pago por gasolina de 22 000 pesos al mes, seguros para sus autos y casas, atención especial para</w:t>
      </w:r>
      <w:r w:rsidR="00D8091B" w:rsidRPr="00130F65">
        <w:rPr>
          <w:rFonts w:ascii="Arial" w:eastAsiaTheme="minorHAnsi" w:hAnsi="Arial" w:cs="Arial"/>
          <w:color w:val="000000" w:themeColor="text1"/>
          <w:lang w:eastAsia="en-US"/>
        </w:rPr>
        <w:t xml:space="preserve"> </w:t>
      </w:r>
      <w:r w:rsidRPr="00130F65">
        <w:rPr>
          <w:rFonts w:ascii="Arial" w:eastAsiaTheme="minorHAnsi" w:hAnsi="Arial" w:cs="Arial"/>
          <w:color w:val="000000" w:themeColor="text1"/>
          <w:lang w:eastAsia="en-US"/>
        </w:rPr>
        <w:t>todo trámite.</w:t>
      </w:r>
    </w:p>
    <w:p w:rsidR="005525C2" w:rsidRPr="00130F65" w:rsidRDefault="00D8091B" w:rsidP="008E0BAD">
      <w:pPr>
        <w:ind w:firstLine="708"/>
        <w:jc w:val="both"/>
        <w:rPr>
          <w:rFonts w:ascii="Arial" w:eastAsiaTheme="minorHAnsi" w:hAnsi="Arial" w:cs="Arial"/>
          <w:color w:val="000000" w:themeColor="text1"/>
          <w:lang w:eastAsia="en-US"/>
        </w:rPr>
      </w:pPr>
      <w:r w:rsidRPr="00130F65">
        <w:rPr>
          <w:rFonts w:ascii="Arial" w:eastAsiaTheme="minorHAnsi" w:hAnsi="Arial" w:cs="Arial"/>
          <w:color w:val="000000" w:themeColor="text1"/>
          <w:lang w:eastAsia="en-US"/>
        </w:rPr>
        <w:t xml:space="preserve">Sin embargo, algunos de sus compañeros de partido pero no de preferencia para junio de 2024, le regatean la evidente corrección </w:t>
      </w:r>
      <w:r w:rsidR="008E0BAD" w:rsidRPr="00130F65">
        <w:rPr>
          <w:rFonts w:ascii="Arial" w:eastAsiaTheme="minorHAnsi" w:hAnsi="Arial" w:cs="Arial"/>
          <w:color w:val="000000" w:themeColor="text1"/>
          <w:lang w:eastAsia="en-US"/>
        </w:rPr>
        <w:t>de</w:t>
      </w:r>
      <w:r w:rsidRPr="00130F65">
        <w:rPr>
          <w:rFonts w:ascii="Arial" w:eastAsiaTheme="minorHAnsi" w:hAnsi="Arial" w:cs="Arial"/>
          <w:color w:val="000000" w:themeColor="text1"/>
          <w:lang w:eastAsia="en-US"/>
        </w:rPr>
        <w:t xml:space="preserve"> rumbo </w:t>
      </w:r>
      <w:r w:rsidR="008E0BAD" w:rsidRPr="00130F65">
        <w:rPr>
          <w:rFonts w:ascii="Arial" w:eastAsiaTheme="minorHAnsi" w:hAnsi="Arial" w:cs="Arial"/>
          <w:color w:val="000000" w:themeColor="text1"/>
          <w:lang w:eastAsia="en-US"/>
        </w:rPr>
        <w:t>a</w:t>
      </w:r>
      <w:r w:rsidRPr="00130F65">
        <w:rPr>
          <w:rFonts w:ascii="Arial" w:eastAsiaTheme="minorHAnsi" w:hAnsi="Arial" w:cs="Arial"/>
          <w:color w:val="000000" w:themeColor="text1"/>
          <w:lang w:eastAsia="en-US"/>
        </w:rPr>
        <w:t xml:space="preserve"> Monreal, después de que llegó al extremo de votar en contra de dos iniciativas de Morena en el Senado. Pero algo sucedió en la reunión de los senadores </w:t>
      </w:r>
      <w:r w:rsidR="00937C32" w:rsidRPr="00130F65">
        <w:rPr>
          <w:rFonts w:ascii="Arial" w:eastAsiaTheme="minorHAnsi" w:hAnsi="Arial" w:cs="Arial"/>
          <w:color w:val="000000" w:themeColor="text1"/>
          <w:lang w:eastAsia="en-US"/>
        </w:rPr>
        <w:t xml:space="preserve">con </w:t>
      </w:r>
      <w:r w:rsidR="0099352F" w:rsidRPr="00130F65">
        <w:rPr>
          <w:rFonts w:ascii="Arial" w:eastAsiaTheme="minorHAnsi" w:hAnsi="Arial" w:cs="Arial"/>
          <w:color w:val="000000" w:themeColor="text1"/>
          <w:lang w:eastAsia="en-US"/>
        </w:rPr>
        <w:t>López Obrador</w:t>
      </w:r>
      <w:r w:rsidR="008E0BAD" w:rsidRPr="00130F65">
        <w:rPr>
          <w:rFonts w:ascii="Arial" w:eastAsiaTheme="minorHAnsi" w:hAnsi="Arial" w:cs="Arial"/>
          <w:color w:val="000000" w:themeColor="text1"/>
          <w:lang w:eastAsia="en-US"/>
        </w:rPr>
        <w:t xml:space="preserve"> e</w:t>
      </w:r>
      <w:r w:rsidR="00937C32" w:rsidRPr="00130F65">
        <w:rPr>
          <w:rFonts w:ascii="Arial" w:eastAsiaTheme="minorHAnsi" w:hAnsi="Arial" w:cs="Arial"/>
          <w:color w:val="000000" w:themeColor="text1"/>
          <w:lang w:eastAsia="en-US"/>
        </w:rPr>
        <w:t xml:space="preserve">l 28 de abril, a la que asistieron los cuatro aspirantes presidenciales de Morena, en el caso de Monreal </w:t>
      </w:r>
      <w:r w:rsidR="008E0BAD" w:rsidRPr="00130F65">
        <w:rPr>
          <w:rFonts w:ascii="Arial" w:eastAsiaTheme="minorHAnsi" w:hAnsi="Arial" w:cs="Arial"/>
          <w:color w:val="000000" w:themeColor="text1"/>
          <w:lang w:eastAsia="en-US"/>
        </w:rPr>
        <w:t xml:space="preserve">fue </w:t>
      </w:r>
      <w:r w:rsidR="00937C32" w:rsidRPr="00130F65">
        <w:rPr>
          <w:rFonts w:ascii="Arial" w:eastAsiaTheme="minorHAnsi" w:hAnsi="Arial" w:cs="Arial"/>
          <w:color w:val="000000" w:themeColor="text1"/>
          <w:lang w:eastAsia="en-US"/>
        </w:rPr>
        <w:t>su primer encuentro con AMLO dos años después</w:t>
      </w:r>
      <w:r w:rsidR="005525C2" w:rsidRPr="00130F65">
        <w:rPr>
          <w:rFonts w:ascii="Arial" w:eastAsiaTheme="minorHAnsi" w:hAnsi="Arial" w:cs="Arial"/>
          <w:color w:val="000000" w:themeColor="text1"/>
          <w:lang w:eastAsia="en-US"/>
        </w:rPr>
        <w:t xml:space="preserve"> y donde </w:t>
      </w:r>
      <w:r w:rsidR="005525C2" w:rsidRPr="00130F65">
        <w:rPr>
          <w:rFonts w:ascii="Arial" w:eastAsiaTheme="minorHAnsi" w:hAnsi="Arial" w:cs="Arial"/>
          <w:color w:val="000000" w:themeColor="text1"/>
          <w:lang w:eastAsia="en-US"/>
        </w:rPr>
        <w:lastRenderedPageBreak/>
        <w:t xml:space="preserve">predominó la convocatoria del </w:t>
      </w:r>
      <w:r w:rsidR="0099352F" w:rsidRPr="00130F65">
        <w:rPr>
          <w:rFonts w:ascii="Arial" w:eastAsiaTheme="minorHAnsi" w:hAnsi="Arial" w:cs="Arial"/>
          <w:color w:val="000000" w:themeColor="text1"/>
          <w:lang w:eastAsia="en-US"/>
        </w:rPr>
        <w:t xml:space="preserve">tabasqueño </w:t>
      </w:r>
      <w:r w:rsidR="008E0BAD" w:rsidRPr="00130F65">
        <w:rPr>
          <w:rFonts w:ascii="Arial" w:eastAsiaTheme="minorHAnsi" w:hAnsi="Arial" w:cs="Arial"/>
          <w:color w:val="000000" w:themeColor="text1"/>
          <w:lang w:eastAsia="en-US"/>
        </w:rPr>
        <w:t>a la unidad</w:t>
      </w:r>
      <w:r w:rsidR="00937C32" w:rsidRPr="00130F65">
        <w:rPr>
          <w:rFonts w:ascii="Arial" w:eastAsiaTheme="minorHAnsi" w:hAnsi="Arial" w:cs="Arial"/>
          <w:color w:val="000000" w:themeColor="text1"/>
          <w:lang w:eastAsia="en-US"/>
        </w:rPr>
        <w:t>.</w:t>
      </w:r>
      <w:r w:rsidR="005525C2" w:rsidRPr="00130F65">
        <w:rPr>
          <w:rFonts w:ascii="Arial" w:eastAsiaTheme="minorHAnsi" w:hAnsi="Arial" w:cs="Arial"/>
          <w:color w:val="000000" w:themeColor="text1"/>
          <w:lang w:eastAsia="en-US"/>
        </w:rPr>
        <w:t xml:space="preserve"> </w:t>
      </w:r>
      <w:r w:rsidR="008E0BAD" w:rsidRPr="00130F65">
        <w:rPr>
          <w:rFonts w:ascii="Arial" w:eastAsiaTheme="minorHAnsi" w:hAnsi="Arial" w:cs="Arial"/>
          <w:color w:val="000000" w:themeColor="text1"/>
          <w:lang w:eastAsia="en-US"/>
        </w:rPr>
        <w:t>Más</w:t>
      </w:r>
      <w:r w:rsidR="005525C2" w:rsidRPr="00130F65">
        <w:rPr>
          <w:rFonts w:ascii="Arial" w:eastAsiaTheme="minorHAnsi" w:hAnsi="Arial" w:cs="Arial"/>
          <w:color w:val="000000" w:themeColor="text1"/>
          <w:lang w:eastAsia="en-US"/>
        </w:rPr>
        <w:t xml:space="preserve"> tarde vendría el “No traicionaré al presidente”, por parte del doctor que el día previo fue rebasado por sus compañeros como coordinador parlamentario y </w:t>
      </w:r>
      <w:r w:rsidR="008E0BAD" w:rsidRPr="00130F65">
        <w:rPr>
          <w:rFonts w:ascii="Arial" w:eastAsiaTheme="minorHAnsi" w:hAnsi="Arial" w:cs="Arial"/>
          <w:color w:val="000000" w:themeColor="text1"/>
          <w:lang w:eastAsia="en-US"/>
        </w:rPr>
        <w:t>é</w:t>
      </w:r>
      <w:r w:rsidR="005525C2" w:rsidRPr="00130F65">
        <w:rPr>
          <w:rFonts w:ascii="Arial" w:eastAsiaTheme="minorHAnsi" w:hAnsi="Arial" w:cs="Arial"/>
          <w:color w:val="000000" w:themeColor="text1"/>
          <w:lang w:eastAsia="en-US"/>
        </w:rPr>
        <w:t>l lo reconoció sin aspavientos.</w:t>
      </w:r>
    </w:p>
    <w:p w:rsidR="007B1A78" w:rsidRPr="00130F65" w:rsidRDefault="008E0BAD" w:rsidP="008E0BAD">
      <w:pPr>
        <w:ind w:firstLine="708"/>
        <w:jc w:val="both"/>
        <w:rPr>
          <w:rFonts w:ascii="Arial" w:eastAsiaTheme="minorHAnsi" w:hAnsi="Arial" w:cs="Arial"/>
          <w:color w:val="000000" w:themeColor="text1"/>
          <w:lang w:eastAsia="en-US"/>
        </w:rPr>
      </w:pPr>
      <w:r w:rsidRPr="00130F65">
        <w:rPr>
          <w:rFonts w:ascii="Arial" w:eastAsiaTheme="minorHAnsi" w:hAnsi="Arial" w:cs="Arial"/>
          <w:color w:val="000000" w:themeColor="text1"/>
          <w:lang w:eastAsia="en-US"/>
        </w:rPr>
        <w:t xml:space="preserve">Con todo, </w:t>
      </w:r>
      <w:r w:rsidR="005525C2" w:rsidRPr="00130F65">
        <w:rPr>
          <w:rFonts w:ascii="Arial" w:eastAsiaTheme="minorHAnsi" w:hAnsi="Arial" w:cs="Arial"/>
          <w:color w:val="000000" w:themeColor="text1"/>
          <w:lang w:eastAsia="en-US"/>
        </w:rPr>
        <w:t xml:space="preserve">lo principal es que se abre paso en el debate la </w:t>
      </w:r>
      <w:r w:rsidRPr="00130F65">
        <w:rPr>
          <w:rFonts w:ascii="Arial" w:eastAsiaTheme="minorHAnsi" w:hAnsi="Arial" w:cs="Arial"/>
          <w:color w:val="000000" w:themeColor="text1"/>
          <w:lang w:eastAsia="en-US"/>
        </w:rPr>
        <w:t>propuesta presidencial p</w:t>
      </w:r>
      <w:r w:rsidR="005525C2" w:rsidRPr="00130F65">
        <w:rPr>
          <w:rFonts w:ascii="Arial" w:eastAsiaTheme="minorHAnsi" w:hAnsi="Arial" w:cs="Arial"/>
          <w:color w:val="000000" w:themeColor="text1"/>
          <w:lang w:eastAsia="en-US"/>
        </w:rPr>
        <w:t>ara que ministros y magistrados sean electos por el pueblo</w:t>
      </w:r>
      <w:r w:rsidR="003A7CB7" w:rsidRPr="00130F65">
        <w:rPr>
          <w:rFonts w:ascii="Arial" w:eastAsiaTheme="minorHAnsi" w:hAnsi="Arial" w:cs="Arial"/>
          <w:color w:val="000000" w:themeColor="text1"/>
          <w:lang w:eastAsia="en-US"/>
        </w:rPr>
        <w:t>, tal y como sucedía en la República restaurada,</w:t>
      </w:r>
      <w:r w:rsidR="005525C2" w:rsidRPr="00130F65">
        <w:rPr>
          <w:rFonts w:ascii="Arial" w:eastAsiaTheme="minorHAnsi" w:hAnsi="Arial" w:cs="Arial"/>
          <w:color w:val="000000" w:themeColor="text1"/>
          <w:lang w:eastAsia="en-US"/>
        </w:rPr>
        <w:t xml:space="preserve"> y dejen de ser un resultado de </w:t>
      </w:r>
      <w:r w:rsidR="0099352F" w:rsidRPr="00130F65">
        <w:rPr>
          <w:rFonts w:ascii="Arial" w:eastAsiaTheme="minorHAnsi" w:hAnsi="Arial" w:cs="Arial"/>
          <w:color w:val="000000" w:themeColor="text1"/>
          <w:lang w:eastAsia="en-US"/>
        </w:rPr>
        <w:t>negociaciones políticas</w:t>
      </w:r>
      <w:r w:rsidRPr="00130F65">
        <w:rPr>
          <w:rFonts w:ascii="Arial" w:eastAsiaTheme="minorHAnsi" w:hAnsi="Arial" w:cs="Arial"/>
          <w:color w:val="000000" w:themeColor="text1"/>
          <w:lang w:eastAsia="en-US"/>
        </w:rPr>
        <w:t>.</w:t>
      </w:r>
    </w:p>
    <w:p w:rsidR="007B1A78" w:rsidRPr="00130F65" w:rsidRDefault="007B1A78" w:rsidP="007B1A78">
      <w:pPr>
        <w:jc w:val="center"/>
        <w:rPr>
          <w:rFonts w:ascii="Arial" w:hAnsi="Arial" w:cs="Arial"/>
          <w:b/>
          <w:color w:val="000000" w:themeColor="text1"/>
        </w:rPr>
      </w:pPr>
      <w:r w:rsidRPr="00130F65">
        <w:rPr>
          <w:rFonts w:ascii="Arial" w:hAnsi="Arial" w:cs="Arial"/>
          <w:b/>
          <w:color w:val="000000" w:themeColor="text1"/>
        </w:rPr>
        <w:t>Acuse de recibo</w:t>
      </w:r>
    </w:p>
    <w:p w:rsidR="007B1A78" w:rsidRPr="00130F65" w:rsidRDefault="007B1A78" w:rsidP="00453183">
      <w:pPr>
        <w:jc w:val="both"/>
        <w:rPr>
          <w:rFonts w:ascii="Arial" w:eastAsiaTheme="minorHAnsi" w:hAnsi="Arial" w:cs="Arial"/>
          <w:color w:val="000000" w:themeColor="text1"/>
          <w:lang w:eastAsia="en-US"/>
        </w:rPr>
      </w:pPr>
      <w:r w:rsidRPr="00130F65">
        <w:rPr>
          <w:rFonts w:ascii="Arial" w:hAnsi="Arial" w:cs="Arial"/>
          <w:color w:val="000000" w:themeColor="text1"/>
        </w:rPr>
        <w:t xml:space="preserve">“Mi estimado Ibarra, no podía ser más atinada la orden de que comparezcan 300 soldados ante la Comisión para el Acceso a la Verdad, el Esclarecimiento Histórico y el Impulso a la Justicia de las Violaciones Graves a los Derechos Humanos cometidas de 1965 a 1990. Y muy estimulante y gratificante. Al menos a mí me pone de pláceme porque es prueba adicional de que el pueblo obligó a la dictadura priista a respetar su voluntad en julio del 18 y AMLO está cumpliendo lo que prometió </w:t>
      </w:r>
      <w:r w:rsidR="00453183" w:rsidRPr="00130F65">
        <w:rPr>
          <w:rFonts w:ascii="Arial" w:eastAsiaTheme="minorHAnsi" w:hAnsi="Arial" w:cs="Arial"/>
          <w:color w:val="000000" w:themeColor="text1"/>
          <w:lang w:eastAsia="en-US"/>
        </w:rPr>
        <w:t>–</w:t>
      </w:r>
      <w:r w:rsidRPr="00130F65">
        <w:rPr>
          <w:rFonts w:ascii="Arial" w:hAnsi="Arial" w:cs="Arial"/>
          <w:color w:val="000000" w:themeColor="text1"/>
        </w:rPr>
        <w:t>de lo que tengo mínimos asegunes</w:t>
      </w:r>
      <w:r w:rsidR="00453183" w:rsidRPr="00130F65">
        <w:rPr>
          <w:rFonts w:ascii="Arial" w:eastAsiaTheme="minorHAnsi" w:hAnsi="Arial" w:cs="Arial"/>
          <w:color w:val="000000" w:themeColor="text1"/>
          <w:lang w:eastAsia="en-US"/>
        </w:rPr>
        <w:t xml:space="preserve">– </w:t>
      </w:r>
      <w:r w:rsidRPr="00130F65">
        <w:rPr>
          <w:rFonts w:ascii="Arial" w:hAnsi="Arial" w:cs="Arial"/>
          <w:color w:val="000000" w:themeColor="text1"/>
        </w:rPr>
        <w:t xml:space="preserve">y va cristalizando el harto entelarañado deseo radical del pueblo de justicia en todos los órdenes, Por cuanto a la represión del Ejército a movimientos sociales durante el gobierno de (Adolfo) López Mateos, creo que pudo ser por órdenes directas de (Gustavo) Díaz Ordaz, entonces secretario de  Gobernación. Al paso de los años veo esa represión militar por órdenes suyas como anticipo de lo que podríamos esperar de Díaz como </w:t>
      </w:r>
      <w:r w:rsidR="00453183" w:rsidRPr="00130F65">
        <w:rPr>
          <w:rFonts w:ascii="Arial" w:hAnsi="Arial" w:cs="Arial"/>
          <w:color w:val="000000" w:themeColor="text1"/>
        </w:rPr>
        <w:t>p</w:t>
      </w:r>
      <w:r w:rsidRPr="00130F65">
        <w:rPr>
          <w:rFonts w:ascii="Arial" w:hAnsi="Arial" w:cs="Arial"/>
          <w:color w:val="000000" w:themeColor="text1"/>
        </w:rPr>
        <w:t xml:space="preserve">residente...” La opinión es de Moisés Edwin Barreda sobre </w:t>
      </w:r>
      <w:hyperlink r:id="rId4" w:history="1">
        <w:r w:rsidRPr="00130F65">
          <w:rPr>
            <w:rStyle w:val="Hipervnculo"/>
            <w:rFonts w:ascii="Arial" w:hAnsi="Arial" w:cs="Arial"/>
            <w:color w:val="000000" w:themeColor="text1"/>
          </w:rPr>
          <w:t>http://www.forumenlinea.com/index.php/utopias/2459-utopia-2690-comparecencia-de-300-militares-8-v-23</w:t>
        </w:r>
      </w:hyperlink>
      <w:r w:rsidRPr="00130F65">
        <w:rPr>
          <w:rFonts w:ascii="Arial" w:hAnsi="Arial" w:cs="Arial"/>
          <w:color w:val="000000" w:themeColor="text1"/>
        </w:rPr>
        <w:t xml:space="preserve"> (...) Una década sin el periodista Raúl Cruz Zapata, director de </w:t>
      </w:r>
      <w:r w:rsidR="00453183" w:rsidRPr="00130F65">
        <w:rPr>
          <w:rFonts w:ascii="Arial" w:hAnsi="Arial" w:cs="Arial"/>
          <w:color w:val="000000" w:themeColor="text1"/>
        </w:rPr>
        <w:t xml:space="preserve">la revista </w:t>
      </w:r>
      <w:r w:rsidRPr="00130F65">
        <w:rPr>
          <w:rFonts w:ascii="Arial" w:hAnsi="Arial" w:cs="Arial"/>
          <w:color w:val="000000" w:themeColor="text1"/>
        </w:rPr>
        <w:t xml:space="preserve">Expresión Autónoma y autor del libro </w:t>
      </w:r>
      <w:r w:rsidRPr="00130F65">
        <w:rPr>
          <w:rFonts w:ascii="Arial" w:hAnsi="Arial" w:cs="Arial"/>
          <w:i/>
          <w:color w:val="000000" w:themeColor="text1"/>
        </w:rPr>
        <w:t xml:space="preserve">Carlos A. Madrazo: ¡Y cayó en la cumbre! </w:t>
      </w:r>
      <w:r w:rsidR="00453183" w:rsidRPr="00130F65">
        <w:rPr>
          <w:rFonts w:ascii="Arial" w:hAnsi="Arial" w:cs="Arial"/>
          <w:color w:val="000000" w:themeColor="text1"/>
          <w:u w:val="single"/>
        </w:rPr>
        <w:t>(</w:t>
      </w:r>
      <w:r w:rsidRPr="00130F65">
        <w:rPr>
          <w:rFonts w:ascii="Arial" w:hAnsi="Arial" w:cs="Arial"/>
          <w:color w:val="000000" w:themeColor="text1"/>
        </w:rPr>
        <w:t>Expresión Autónoma. México, DF, agosto de 2002, 386 páginas</w:t>
      </w:r>
      <w:r w:rsidR="00453183" w:rsidRPr="00130F65">
        <w:rPr>
          <w:rFonts w:ascii="Arial" w:hAnsi="Arial" w:cs="Arial"/>
          <w:color w:val="000000" w:themeColor="text1"/>
        </w:rPr>
        <w:t>)</w:t>
      </w:r>
      <w:r w:rsidRPr="00130F65">
        <w:rPr>
          <w:rFonts w:ascii="Arial" w:hAnsi="Arial" w:cs="Arial"/>
          <w:color w:val="000000" w:themeColor="text1"/>
        </w:rPr>
        <w:t>.</w:t>
      </w:r>
    </w:p>
    <w:p w:rsidR="007B1A78" w:rsidRPr="00836F12" w:rsidRDefault="008B770A" w:rsidP="007B1A78">
      <w:pPr>
        <w:jc w:val="both"/>
        <w:rPr>
          <w:rFonts w:ascii="Arial" w:hAnsi="Arial" w:cs="Arial"/>
          <w:color w:val="000000" w:themeColor="text1"/>
        </w:rPr>
      </w:pPr>
      <w:hyperlink r:id="rId5" w:history="1">
        <w:r w:rsidR="007B1A78" w:rsidRPr="00130F65">
          <w:rPr>
            <w:rStyle w:val="Hipervnculo"/>
            <w:rFonts w:ascii="Arial" w:hAnsi="Arial" w:cs="Arial"/>
            <w:color w:val="000000" w:themeColor="text1"/>
            <w:sz w:val="20"/>
            <w:szCs w:val="20"/>
            <w:u w:val="none"/>
          </w:rPr>
          <w:t>http://www.forumenlinea.com/</w:t>
        </w:r>
      </w:hyperlink>
      <w:r w:rsidR="007B1A78" w:rsidRPr="00130F65">
        <w:rPr>
          <w:rFonts w:ascii="Arial" w:hAnsi="Arial" w:cs="Arial"/>
          <w:color w:val="000000" w:themeColor="text1"/>
          <w:sz w:val="20"/>
          <w:szCs w:val="20"/>
        </w:rPr>
        <w:t xml:space="preserve">    </w:t>
      </w:r>
      <w:hyperlink r:id="rId6" w:history="1">
        <w:r w:rsidR="007B1A78" w:rsidRPr="00130F65">
          <w:rPr>
            <w:rStyle w:val="Hipervnculo"/>
            <w:rFonts w:ascii="Arial" w:hAnsi="Arial" w:cs="Arial"/>
            <w:color w:val="000000" w:themeColor="text1"/>
            <w:sz w:val="20"/>
            <w:szCs w:val="20"/>
            <w:u w:val="none"/>
          </w:rPr>
          <w:t>forum@forumenlinea.com</w:t>
        </w:r>
      </w:hyperlink>
      <w:r w:rsidR="007B1A78" w:rsidRPr="00130F65">
        <w:rPr>
          <w:rFonts w:ascii="Arial" w:hAnsi="Arial" w:cs="Arial"/>
          <w:color w:val="000000" w:themeColor="text1"/>
          <w:sz w:val="20"/>
          <w:szCs w:val="20"/>
        </w:rPr>
        <w:t xml:space="preserve">    </w:t>
      </w:r>
      <w:proofErr w:type="spellStart"/>
      <w:r w:rsidR="007B1A78" w:rsidRPr="00130F65">
        <w:rPr>
          <w:rFonts w:ascii="Arial" w:hAnsi="Arial" w:cs="Arial"/>
          <w:color w:val="000000" w:themeColor="text1"/>
          <w:sz w:val="20"/>
          <w:szCs w:val="20"/>
        </w:rPr>
        <w:t>Twitter@IbarraAguirreEd</w:t>
      </w:r>
      <w:bookmarkStart w:id="0" w:name="_GoBack"/>
      <w:bookmarkEnd w:id="0"/>
      <w:proofErr w:type="spellEnd"/>
    </w:p>
    <w:p w:rsidR="00813496" w:rsidRDefault="008B770A"/>
    <w:sectPr w:rsidR="0081349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A78"/>
    <w:rsid w:val="0005424B"/>
    <w:rsid w:val="00073E8C"/>
    <w:rsid w:val="00130F65"/>
    <w:rsid w:val="00216F98"/>
    <w:rsid w:val="00287ECB"/>
    <w:rsid w:val="0036789A"/>
    <w:rsid w:val="003A7CB7"/>
    <w:rsid w:val="003C4247"/>
    <w:rsid w:val="00452597"/>
    <w:rsid w:val="00453183"/>
    <w:rsid w:val="00506085"/>
    <w:rsid w:val="005525C2"/>
    <w:rsid w:val="00692C3C"/>
    <w:rsid w:val="0079507C"/>
    <w:rsid w:val="007B1A78"/>
    <w:rsid w:val="007E65D3"/>
    <w:rsid w:val="008B770A"/>
    <w:rsid w:val="008E0BAD"/>
    <w:rsid w:val="00937C32"/>
    <w:rsid w:val="009561E7"/>
    <w:rsid w:val="0099352F"/>
    <w:rsid w:val="00CF7F59"/>
    <w:rsid w:val="00D02EFA"/>
    <w:rsid w:val="00D8091B"/>
    <w:rsid w:val="00E66AC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359703-AE71-48D1-AFFA-2D1F3A54D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1A78"/>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B1A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index.php/utopias/2459-utopia-2690-comparecencia-de-300-militares-8-v-2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2</Pages>
  <Words>829</Words>
  <Characters>4270</Characters>
  <Application>Microsoft Office Word</Application>
  <DocSecurity>0</DocSecurity>
  <Lines>72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2023-05-11T17:54:00Z</dcterms:created>
  <dcterms:modified xsi:type="dcterms:W3CDTF">2023-05-17T02:17:00Z</dcterms:modified>
</cp:coreProperties>
</file>