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F90" w:rsidRPr="00484003" w:rsidRDefault="00EE1F90" w:rsidP="00EE1F90">
      <w:pPr>
        <w:jc w:val="both"/>
        <w:rPr>
          <w:rFonts w:ascii="Arial" w:hAnsi="Arial" w:cs="Arial"/>
          <w:color w:val="000000" w:themeColor="text1"/>
          <w:sz w:val="28"/>
          <w:szCs w:val="28"/>
        </w:rPr>
      </w:pPr>
      <w:r w:rsidRPr="00484003">
        <w:rPr>
          <w:rFonts w:ascii="Arial" w:hAnsi="Arial" w:cs="Arial"/>
          <w:color w:val="000000" w:themeColor="text1"/>
          <w:sz w:val="28"/>
          <w:szCs w:val="28"/>
        </w:rPr>
        <w:t>Utopía</w:t>
      </w:r>
    </w:p>
    <w:p w:rsidR="00EE1F90" w:rsidRPr="00484003" w:rsidRDefault="00EE1F90" w:rsidP="00EE1F90">
      <w:pPr>
        <w:jc w:val="both"/>
        <w:rPr>
          <w:rFonts w:ascii="Arial" w:hAnsi="Arial" w:cs="Arial"/>
          <w:color w:val="000000" w:themeColor="text1"/>
        </w:rPr>
      </w:pPr>
    </w:p>
    <w:p w:rsidR="00EE1F90" w:rsidRPr="00484003" w:rsidRDefault="008D2EBC" w:rsidP="008D2EBC">
      <w:pPr>
        <w:jc w:val="center"/>
        <w:rPr>
          <w:rFonts w:ascii="Arial" w:hAnsi="Arial" w:cs="Arial"/>
          <w:b/>
          <w:color w:val="000000" w:themeColor="text1"/>
          <w:sz w:val="36"/>
          <w:szCs w:val="36"/>
        </w:rPr>
      </w:pPr>
      <w:r w:rsidRPr="00484003">
        <w:rPr>
          <w:rFonts w:ascii="Arial" w:hAnsi="Arial" w:cs="Arial"/>
          <w:b/>
          <w:color w:val="000000" w:themeColor="text1"/>
          <w:sz w:val="36"/>
          <w:szCs w:val="36"/>
        </w:rPr>
        <w:t>El plan C y la pudrición de la SCJN</w:t>
      </w:r>
    </w:p>
    <w:p w:rsidR="00EE1F90" w:rsidRPr="00484003" w:rsidRDefault="00EE1F90" w:rsidP="00EE1F90">
      <w:pPr>
        <w:jc w:val="both"/>
        <w:rPr>
          <w:rFonts w:ascii="Arial" w:hAnsi="Arial" w:cs="Arial"/>
          <w:color w:val="000000" w:themeColor="text1"/>
        </w:rPr>
      </w:pPr>
    </w:p>
    <w:p w:rsidR="00EE1F90" w:rsidRPr="00484003" w:rsidRDefault="00EE1F90" w:rsidP="00EE1F90">
      <w:pPr>
        <w:jc w:val="both"/>
        <w:rPr>
          <w:rFonts w:ascii="Arial" w:hAnsi="Arial" w:cs="Arial"/>
          <w:b/>
          <w:color w:val="000000" w:themeColor="text1"/>
        </w:rPr>
      </w:pPr>
      <w:r w:rsidRPr="00484003">
        <w:rPr>
          <w:rFonts w:ascii="Arial" w:hAnsi="Arial" w:cs="Arial"/>
          <w:b/>
          <w:color w:val="000000" w:themeColor="text1"/>
        </w:rPr>
        <w:t>Eduardo Ibarra Aguirre</w:t>
      </w:r>
    </w:p>
    <w:p w:rsidR="00EE1F90" w:rsidRPr="00484003" w:rsidRDefault="00EE1F90" w:rsidP="00EE1F90">
      <w:pPr>
        <w:jc w:val="both"/>
        <w:rPr>
          <w:rFonts w:ascii="Arial" w:hAnsi="Arial" w:cs="Arial"/>
          <w:color w:val="000000" w:themeColor="text1"/>
        </w:rPr>
      </w:pPr>
      <w:bookmarkStart w:id="0" w:name="_GoBack"/>
      <w:bookmarkEnd w:id="0"/>
    </w:p>
    <w:p w:rsidR="007E7B9D" w:rsidRPr="00484003" w:rsidRDefault="007E7B9D" w:rsidP="00EE1F90">
      <w:pPr>
        <w:jc w:val="both"/>
        <w:rPr>
          <w:rFonts w:ascii="Arial" w:hAnsi="Arial" w:cs="Arial"/>
          <w:color w:val="000000" w:themeColor="text1"/>
        </w:rPr>
      </w:pPr>
      <w:r w:rsidRPr="00484003">
        <w:rPr>
          <w:rFonts w:ascii="Arial" w:hAnsi="Arial" w:cs="Arial"/>
          <w:color w:val="000000" w:themeColor="text1"/>
        </w:rPr>
        <w:t xml:space="preserve">Con juicios categóricos –“muy duros”, </w:t>
      </w:r>
      <w:r w:rsidR="00AD3BBC" w:rsidRPr="00484003">
        <w:rPr>
          <w:rFonts w:ascii="Arial" w:hAnsi="Arial" w:cs="Arial"/>
          <w:color w:val="000000" w:themeColor="text1"/>
        </w:rPr>
        <w:t xml:space="preserve">acostumbran </w:t>
      </w:r>
      <w:r w:rsidRPr="00484003">
        <w:rPr>
          <w:rFonts w:ascii="Arial" w:hAnsi="Arial" w:cs="Arial"/>
          <w:color w:val="000000" w:themeColor="text1"/>
        </w:rPr>
        <w:t>llama</w:t>
      </w:r>
      <w:r w:rsidR="00AD3BBC" w:rsidRPr="00484003">
        <w:rPr>
          <w:rFonts w:ascii="Arial" w:hAnsi="Arial" w:cs="Arial"/>
          <w:color w:val="000000" w:themeColor="text1"/>
        </w:rPr>
        <w:t xml:space="preserve">rlos </w:t>
      </w:r>
      <w:r w:rsidR="002B0834" w:rsidRPr="00484003">
        <w:rPr>
          <w:rFonts w:ascii="Arial" w:hAnsi="Arial" w:cs="Arial"/>
          <w:color w:val="000000" w:themeColor="text1"/>
        </w:rPr>
        <w:t xml:space="preserve">Ciro </w:t>
      </w:r>
      <w:r w:rsidRPr="00484003">
        <w:rPr>
          <w:rFonts w:ascii="Arial" w:hAnsi="Arial" w:cs="Arial"/>
          <w:color w:val="000000" w:themeColor="text1"/>
        </w:rPr>
        <w:t xml:space="preserve">Gómez y </w:t>
      </w:r>
      <w:r w:rsidR="002B0834" w:rsidRPr="00484003">
        <w:rPr>
          <w:rFonts w:ascii="Arial" w:hAnsi="Arial" w:cs="Arial"/>
          <w:color w:val="000000" w:themeColor="text1"/>
        </w:rPr>
        <w:t xml:space="preserve">Carmen </w:t>
      </w:r>
      <w:r w:rsidRPr="00484003">
        <w:rPr>
          <w:rFonts w:ascii="Arial" w:hAnsi="Arial" w:cs="Arial"/>
          <w:color w:val="000000" w:themeColor="text1"/>
        </w:rPr>
        <w:t>Aristegui–</w:t>
      </w:r>
      <w:r w:rsidR="00A93BED" w:rsidRPr="00484003">
        <w:rPr>
          <w:rFonts w:ascii="Arial" w:hAnsi="Arial" w:cs="Arial"/>
          <w:color w:val="000000" w:themeColor="text1"/>
        </w:rPr>
        <w:t>,</w:t>
      </w:r>
      <w:r w:rsidRPr="00484003">
        <w:rPr>
          <w:rFonts w:ascii="Arial" w:hAnsi="Arial" w:cs="Arial"/>
          <w:color w:val="000000" w:themeColor="text1"/>
        </w:rPr>
        <w:t xml:space="preserve"> el presidente Andrés Manuel ponderó la decisión tomada por nueve de los 11 ministros de la Suprema Corte </w:t>
      </w:r>
      <w:r w:rsidR="00A93BED" w:rsidRPr="00484003">
        <w:rPr>
          <w:rFonts w:ascii="Arial" w:hAnsi="Arial" w:cs="Arial"/>
          <w:color w:val="000000" w:themeColor="text1"/>
        </w:rPr>
        <w:t>de Justicia de la Nació</w:t>
      </w:r>
      <w:r w:rsidR="00C052C4" w:rsidRPr="00484003">
        <w:rPr>
          <w:rFonts w:ascii="Arial" w:hAnsi="Arial" w:cs="Arial"/>
          <w:color w:val="000000" w:themeColor="text1"/>
        </w:rPr>
        <w:t>n</w:t>
      </w:r>
      <w:r w:rsidR="00A93BED" w:rsidRPr="00484003">
        <w:rPr>
          <w:rFonts w:ascii="Arial" w:hAnsi="Arial" w:cs="Arial"/>
          <w:color w:val="000000" w:themeColor="text1"/>
        </w:rPr>
        <w:t xml:space="preserve"> </w:t>
      </w:r>
      <w:r w:rsidRPr="00484003">
        <w:rPr>
          <w:rFonts w:ascii="Arial" w:hAnsi="Arial" w:cs="Arial"/>
          <w:color w:val="000000" w:themeColor="text1"/>
        </w:rPr>
        <w:t>p</w:t>
      </w:r>
      <w:r w:rsidR="002B0834" w:rsidRPr="00484003">
        <w:rPr>
          <w:rFonts w:ascii="Arial" w:hAnsi="Arial" w:cs="Arial"/>
          <w:color w:val="000000" w:themeColor="text1"/>
        </w:rPr>
        <w:t>ara</w:t>
      </w:r>
      <w:r w:rsidRPr="00484003">
        <w:rPr>
          <w:rFonts w:ascii="Arial" w:hAnsi="Arial" w:cs="Arial"/>
          <w:color w:val="000000" w:themeColor="text1"/>
        </w:rPr>
        <w:t xml:space="preserve"> invalidar la primera parte del </w:t>
      </w:r>
      <w:r w:rsidR="00AD3BBC" w:rsidRPr="00484003">
        <w:rPr>
          <w:rFonts w:ascii="Arial" w:hAnsi="Arial" w:cs="Arial"/>
          <w:color w:val="000000" w:themeColor="text1"/>
        </w:rPr>
        <w:t>p</w:t>
      </w:r>
      <w:r w:rsidRPr="00484003">
        <w:rPr>
          <w:rFonts w:ascii="Arial" w:hAnsi="Arial" w:cs="Arial"/>
          <w:color w:val="000000" w:themeColor="text1"/>
        </w:rPr>
        <w:t>lan B de la reforma electoral, por violaciones graves al procedimiento parlamentario, que incluye las modificaciones a las leyes generales de Comunicación Social y de Responsabilidades Administrativas</w:t>
      </w:r>
      <w:r w:rsidR="00A93BED" w:rsidRPr="00484003">
        <w:rPr>
          <w:rFonts w:ascii="Arial" w:hAnsi="Arial" w:cs="Arial"/>
          <w:color w:val="000000" w:themeColor="text1"/>
        </w:rPr>
        <w:t>,</w:t>
      </w:r>
      <w:r w:rsidRPr="00484003">
        <w:rPr>
          <w:rFonts w:ascii="Arial" w:hAnsi="Arial" w:cs="Arial"/>
          <w:color w:val="000000" w:themeColor="text1"/>
        </w:rPr>
        <w:t xml:space="preserve"> promulgadas el 27de diciembre de 202</w:t>
      </w:r>
      <w:r w:rsidR="00A93BED" w:rsidRPr="00484003">
        <w:rPr>
          <w:rFonts w:ascii="Arial" w:hAnsi="Arial" w:cs="Arial"/>
          <w:color w:val="000000" w:themeColor="text1"/>
        </w:rPr>
        <w:t>2</w:t>
      </w:r>
      <w:r w:rsidRPr="00484003">
        <w:rPr>
          <w:rFonts w:ascii="Arial" w:hAnsi="Arial" w:cs="Arial"/>
          <w:color w:val="000000" w:themeColor="text1"/>
        </w:rPr>
        <w:t>.</w:t>
      </w:r>
    </w:p>
    <w:p w:rsidR="0031555C" w:rsidRPr="00484003" w:rsidRDefault="00AD3BBC" w:rsidP="0031555C">
      <w:pPr>
        <w:ind w:firstLine="708"/>
        <w:jc w:val="both"/>
        <w:rPr>
          <w:rFonts w:ascii="Arial" w:eastAsiaTheme="minorHAnsi" w:hAnsi="Arial" w:cs="Arial"/>
          <w:color w:val="000000" w:themeColor="text1"/>
          <w:lang w:eastAsia="en-US"/>
        </w:rPr>
      </w:pPr>
      <w:r w:rsidRPr="00484003">
        <w:rPr>
          <w:rFonts w:ascii="Arial" w:hAnsi="Arial" w:cs="Arial"/>
          <w:color w:val="000000" w:themeColor="text1"/>
        </w:rPr>
        <w:t xml:space="preserve">Las opiniones de López Obrador pueden resumirse </w:t>
      </w:r>
      <w:r w:rsidR="00A93BED" w:rsidRPr="00484003">
        <w:rPr>
          <w:rFonts w:ascii="Arial" w:hAnsi="Arial" w:cs="Arial"/>
          <w:color w:val="000000" w:themeColor="text1"/>
        </w:rPr>
        <w:t>así</w:t>
      </w:r>
      <w:r w:rsidRPr="00484003">
        <w:rPr>
          <w:rFonts w:ascii="Arial" w:hAnsi="Arial" w:cs="Arial"/>
          <w:color w:val="000000" w:themeColor="text1"/>
        </w:rPr>
        <w:t xml:space="preserve">. </w:t>
      </w:r>
      <w:r w:rsidRPr="00484003">
        <w:rPr>
          <w:rFonts w:ascii="Arial" w:eastAsiaTheme="minorHAnsi" w:hAnsi="Arial" w:cs="Arial"/>
          <w:color w:val="000000" w:themeColor="text1"/>
          <w:lang w:eastAsia="en-US"/>
        </w:rPr>
        <w:t xml:space="preserve">El Poder Judicial no tiene remedio, pues está podrido y actúa de manera facciosa para “componerle la plana” al Legislativo. Esos señores “que ahora forman parte del supremo poder conservador, están dedicados a obstaculizar la transformación del país para sostener al viejo régimen </w:t>
      </w:r>
      <w:r w:rsidR="00A93BED" w:rsidRPr="00484003">
        <w:rPr>
          <w:rFonts w:ascii="Arial" w:eastAsiaTheme="minorHAnsi" w:hAnsi="Arial" w:cs="Arial"/>
          <w:color w:val="000000" w:themeColor="text1"/>
          <w:lang w:eastAsia="en-US"/>
        </w:rPr>
        <w:t xml:space="preserve">de </w:t>
      </w:r>
      <w:r w:rsidRPr="00484003">
        <w:rPr>
          <w:rFonts w:ascii="Arial" w:eastAsiaTheme="minorHAnsi" w:hAnsi="Arial" w:cs="Arial"/>
          <w:color w:val="000000" w:themeColor="text1"/>
          <w:lang w:eastAsia="en-US"/>
        </w:rPr>
        <w:t>corrupción y privilegios”. El Judicial “no tiene remedio</w:t>
      </w:r>
      <w:r w:rsidR="0031555C" w:rsidRPr="00484003">
        <w:rPr>
          <w:rFonts w:ascii="Arial" w:eastAsiaTheme="minorHAnsi" w:hAnsi="Arial" w:cs="Arial"/>
          <w:color w:val="000000" w:themeColor="text1"/>
          <w:lang w:eastAsia="en-US"/>
        </w:rPr>
        <w:t>”</w:t>
      </w:r>
      <w:r w:rsidRPr="00484003">
        <w:rPr>
          <w:rFonts w:ascii="Arial" w:eastAsiaTheme="minorHAnsi" w:hAnsi="Arial" w:cs="Arial"/>
          <w:color w:val="000000" w:themeColor="text1"/>
          <w:lang w:eastAsia="en-US"/>
        </w:rPr>
        <w:t>.</w:t>
      </w:r>
      <w:r w:rsidR="0031555C" w:rsidRPr="00484003">
        <w:rPr>
          <w:rFonts w:ascii="Arial" w:eastAsiaTheme="minorHAnsi" w:hAnsi="Arial" w:cs="Arial"/>
          <w:color w:val="000000" w:themeColor="text1"/>
          <w:lang w:eastAsia="en-US"/>
        </w:rPr>
        <w:t xml:space="preserve"> </w:t>
      </w:r>
      <w:r w:rsidRPr="00484003">
        <w:rPr>
          <w:rFonts w:ascii="Arial" w:eastAsiaTheme="minorHAnsi" w:hAnsi="Arial" w:cs="Arial"/>
          <w:color w:val="000000" w:themeColor="text1"/>
          <w:lang w:eastAsia="en-US"/>
        </w:rPr>
        <w:t xml:space="preserve">AMLO </w:t>
      </w:r>
      <w:r w:rsidR="0031555C" w:rsidRPr="00484003">
        <w:rPr>
          <w:rFonts w:ascii="Arial" w:eastAsiaTheme="minorHAnsi" w:hAnsi="Arial" w:cs="Arial"/>
          <w:color w:val="000000" w:themeColor="text1"/>
          <w:lang w:eastAsia="en-US"/>
        </w:rPr>
        <w:t xml:space="preserve">aseguró </w:t>
      </w:r>
      <w:r w:rsidRPr="00484003">
        <w:rPr>
          <w:rFonts w:ascii="Arial" w:eastAsiaTheme="minorHAnsi" w:hAnsi="Arial" w:cs="Arial"/>
          <w:color w:val="000000" w:themeColor="text1"/>
          <w:lang w:eastAsia="en-US"/>
        </w:rPr>
        <w:t xml:space="preserve">que los legisladores de </w:t>
      </w:r>
      <w:r w:rsidR="0031555C" w:rsidRPr="00484003">
        <w:rPr>
          <w:rFonts w:ascii="Arial" w:eastAsiaTheme="minorHAnsi" w:hAnsi="Arial" w:cs="Arial"/>
          <w:color w:val="000000" w:themeColor="text1"/>
          <w:lang w:eastAsia="en-US"/>
        </w:rPr>
        <w:t>su coalición política no violaron los procedimientos legislativos, como juran los nueve que encabezó con su voto la ministra presidenta Norma Piña</w:t>
      </w:r>
      <w:r w:rsidR="0024245E" w:rsidRPr="00484003">
        <w:rPr>
          <w:rFonts w:ascii="Arial" w:eastAsiaTheme="minorHAnsi" w:hAnsi="Arial" w:cs="Arial"/>
          <w:color w:val="000000" w:themeColor="text1"/>
          <w:lang w:eastAsia="en-US"/>
        </w:rPr>
        <w:t xml:space="preserve"> y</w:t>
      </w:r>
      <w:r w:rsidR="0031555C" w:rsidRPr="00484003">
        <w:rPr>
          <w:rFonts w:ascii="Arial" w:eastAsiaTheme="minorHAnsi" w:hAnsi="Arial" w:cs="Arial"/>
          <w:color w:val="000000" w:themeColor="text1"/>
          <w:lang w:eastAsia="en-US"/>
        </w:rPr>
        <w:t xml:space="preserve"> los partidos de la oposición. Lo que sorprende es el voto de Arturo Saldívar, el ministro expresidente que destacó por </w:t>
      </w:r>
      <w:r w:rsidR="00A93BED" w:rsidRPr="00484003">
        <w:rPr>
          <w:rFonts w:ascii="Arial" w:eastAsiaTheme="minorHAnsi" w:hAnsi="Arial" w:cs="Arial"/>
          <w:color w:val="000000" w:themeColor="text1"/>
          <w:lang w:eastAsia="en-US"/>
        </w:rPr>
        <w:t>la</w:t>
      </w:r>
      <w:r w:rsidR="0031555C" w:rsidRPr="00484003">
        <w:rPr>
          <w:rFonts w:ascii="Arial" w:eastAsiaTheme="minorHAnsi" w:hAnsi="Arial" w:cs="Arial"/>
          <w:color w:val="000000" w:themeColor="text1"/>
          <w:lang w:eastAsia="en-US"/>
        </w:rPr>
        <w:t xml:space="preserve"> valentía y posturas </w:t>
      </w:r>
      <w:r w:rsidR="004D0366" w:rsidRPr="00484003">
        <w:rPr>
          <w:rFonts w:ascii="Arial" w:eastAsiaTheme="minorHAnsi" w:hAnsi="Arial" w:cs="Arial"/>
          <w:color w:val="000000" w:themeColor="text1"/>
          <w:lang w:eastAsia="en-US"/>
        </w:rPr>
        <w:t xml:space="preserve">judiciales </w:t>
      </w:r>
      <w:r w:rsidR="0031555C" w:rsidRPr="00484003">
        <w:rPr>
          <w:rFonts w:ascii="Arial" w:eastAsiaTheme="minorHAnsi" w:hAnsi="Arial" w:cs="Arial"/>
          <w:color w:val="000000" w:themeColor="text1"/>
          <w:lang w:eastAsia="en-US"/>
        </w:rPr>
        <w:t xml:space="preserve">de avanzada, </w:t>
      </w:r>
      <w:r w:rsidR="00A93BED" w:rsidRPr="00484003">
        <w:rPr>
          <w:rFonts w:ascii="Arial" w:eastAsiaTheme="minorHAnsi" w:hAnsi="Arial" w:cs="Arial"/>
          <w:color w:val="000000" w:themeColor="text1"/>
          <w:lang w:eastAsia="en-US"/>
        </w:rPr>
        <w:t>y</w:t>
      </w:r>
      <w:r w:rsidR="0031555C" w:rsidRPr="00484003">
        <w:rPr>
          <w:rFonts w:ascii="Arial" w:eastAsiaTheme="minorHAnsi" w:hAnsi="Arial" w:cs="Arial"/>
          <w:color w:val="000000" w:themeColor="text1"/>
          <w:lang w:eastAsia="en-US"/>
        </w:rPr>
        <w:t xml:space="preserve"> sin perder</w:t>
      </w:r>
      <w:r w:rsidR="00A93BED" w:rsidRPr="00484003">
        <w:rPr>
          <w:rFonts w:ascii="Arial" w:eastAsiaTheme="minorHAnsi" w:hAnsi="Arial" w:cs="Arial"/>
          <w:color w:val="000000" w:themeColor="text1"/>
          <w:lang w:eastAsia="en-US"/>
        </w:rPr>
        <w:t xml:space="preserve"> </w:t>
      </w:r>
      <w:r w:rsidR="0031555C" w:rsidRPr="00484003">
        <w:rPr>
          <w:rFonts w:ascii="Arial" w:eastAsiaTheme="minorHAnsi" w:hAnsi="Arial" w:cs="Arial"/>
          <w:color w:val="000000" w:themeColor="text1"/>
          <w:lang w:eastAsia="en-US"/>
        </w:rPr>
        <w:t>los equilibrios.</w:t>
      </w:r>
    </w:p>
    <w:p w:rsidR="00A46222" w:rsidRPr="00484003" w:rsidRDefault="00A93BED" w:rsidP="0031555C">
      <w:pPr>
        <w:ind w:firstLine="708"/>
        <w:jc w:val="both"/>
        <w:rPr>
          <w:rFonts w:ascii="Arial" w:eastAsiaTheme="minorHAnsi" w:hAnsi="Arial" w:cs="Arial"/>
          <w:color w:val="000000" w:themeColor="text1"/>
          <w:lang w:eastAsia="en-US"/>
        </w:rPr>
      </w:pPr>
      <w:r w:rsidRPr="00484003">
        <w:rPr>
          <w:rFonts w:ascii="Arial" w:eastAsiaTheme="minorHAnsi" w:hAnsi="Arial" w:cs="Arial"/>
          <w:color w:val="000000" w:themeColor="text1"/>
          <w:lang w:eastAsia="en-US"/>
        </w:rPr>
        <w:t>P</w:t>
      </w:r>
      <w:r w:rsidR="00990B97" w:rsidRPr="00484003">
        <w:rPr>
          <w:rFonts w:ascii="Arial" w:eastAsiaTheme="minorHAnsi" w:hAnsi="Arial" w:cs="Arial"/>
          <w:color w:val="000000" w:themeColor="text1"/>
          <w:lang w:eastAsia="en-US"/>
        </w:rPr>
        <w:t xml:space="preserve">recisamente porque la SCJN como cabeza del Poder Judicial “está podrido”, Obrador volvió a presentar con más fuerza su plan C y que consiste en que el </w:t>
      </w:r>
      <w:r w:rsidR="002B0834" w:rsidRPr="00484003">
        <w:rPr>
          <w:rFonts w:ascii="Arial" w:eastAsiaTheme="minorHAnsi" w:hAnsi="Arial" w:cs="Arial"/>
          <w:color w:val="000000" w:themeColor="text1"/>
          <w:lang w:eastAsia="en-US"/>
        </w:rPr>
        <w:t>4</w:t>
      </w:r>
      <w:r w:rsidR="00990B97" w:rsidRPr="00484003">
        <w:rPr>
          <w:rFonts w:ascii="Arial" w:eastAsiaTheme="minorHAnsi" w:hAnsi="Arial" w:cs="Arial"/>
          <w:color w:val="000000" w:themeColor="text1"/>
          <w:lang w:eastAsia="en-US"/>
        </w:rPr>
        <w:t xml:space="preserve"> de junio de 2024, la actual mayoría política en el Ejecutivo y el Legislativo </w:t>
      </w:r>
      <w:r w:rsidR="002B0834" w:rsidRPr="00484003">
        <w:rPr>
          <w:rFonts w:ascii="Arial" w:eastAsiaTheme="minorHAnsi" w:hAnsi="Arial" w:cs="Arial"/>
          <w:color w:val="000000" w:themeColor="text1"/>
          <w:lang w:eastAsia="en-US"/>
        </w:rPr>
        <w:t xml:space="preserve">–condición que parece olvidar la </w:t>
      </w:r>
      <w:r w:rsidR="005205D8" w:rsidRPr="00484003">
        <w:rPr>
          <w:rFonts w:ascii="Arial" w:eastAsiaTheme="minorHAnsi" w:hAnsi="Arial" w:cs="Arial"/>
          <w:color w:val="000000" w:themeColor="text1"/>
          <w:lang w:eastAsia="en-US"/>
        </w:rPr>
        <w:t>ministra</w:t>
      </w:r>
      <w:r w:rsidR="002B0834" w:rsidRPr="00484003">
        <w:rPr>
          <w:rFonts w:ascii="Arial" w:eastAsiaTheme="minorHAnsi" w:hAnsi="Arial" w:cs="Arial"/>
          <w:color w:val="000000" w:themeColor="text1"/>
          <w:lang w:eastAsia="en-US"/>
        </w:rPr>
        <w:t xml:space="preserve"> Piña y sus aliados </w:t>
      </w:r>
      <w:r w:rsidR="00A46222" w:rsidRPr="00484003">
        <w:rPr>
          <w:rFonts w:ascii="Arial" w:eastAsiaTheme="minorHAnsi" w:hAnsi="Arial" w:cs="Arial"/>
          <w:color w:val="000000" w:themeColor="text1"/>
          <w:lang w:eastAsia="en-US"/>
        </w:rPr>
        <w:t xml:space="preserve">y padrinos </w:t>
      </w:r>
      <w:r w:rsidR="002B0834" w:rsidRPr="00484003">
        <w:rPr>
          <w:rFonts w:ascii="Arial" w:eastAsiaTheme="minorHAnsi" w:hAnsi="Arial" w:cs="Arial"/>
          <w:color w:val="000000" w:themeColor="text1"/>
          <w:lang w:eastAsia="en-US"/>
        </w:rPr>
        <w:t xml:space="preserve">políticos– </w:t>
      </w:r>
      <w:r w:rsidR="00990B97" w:rsidRPr="00484003">
        <w:rPr>
          <w:rFonts w:ascii="Arial" w:eastAsiaTheme="minorHAnsi" w:hAnsi="Arial" w:cs="Arial"/>
          <w:color w:val="000000" w:themeColor="text1"/>
          <w:lang w:eastAsia="en-US"/>
        </w:rPr>
        <w:t xml:space="preserve">refrende su condición mayoritaria, </w:t>
      </w:r>
      <w:r w:rsidR="002B0834" w:rsidRPr="00484003">
        <w:rPr>
          <w:rFonts w:ascii="Arial" w:eastAsiaTheme="minorHAnsi" w:hAnsi="Arial" w:cs="Arial"/>
          <w:color w:val="000000" w:themeColor="text1"/>
          <w:lang w:eastAsia="en-US"/>
        </w:rPr>
        <w:t xml:space="preserve">sólo que </w:t>
      </w:r>
      <w:r w:rsidR="00990B97" w:rsidRPr="00484003">
        <w:rPr>
          <w:rFonts w:ascii="Arial" w:eastAsiaTheme="minorHAnsi" w:hAnsi="Arial" w:cs="Arial"/>
          <w:color w:val="000000" w:themeColor="text1"/>
          <w:lang w:eastAsia="en-US"/>
        </w:rPr>
        <w:t xml:space="preserve">con mayoría calificada –dos terceras partes– en la Cámara de Diputados y en el Senado. Se percibe muy difícil porque la figura estelar </w:t>
      </w:r>
      <w:r w:rsidR="00A46222" w:rsidRPr="00484003">
        <w:rPr>
          <w:rFonts w:ascii="Arial" w:eastAsiaTheme="minorHAnsi" w:hAnsi="Arial" w:cs="Arial"/>
          <w:color w:val="000000" w:themeColor="text1"/>
          <w:lang w:eastAsia="en-US"/>
        </w:rPr>
        <w:t xml:space="preserve">e irrepetible </w:t>
      </w:r>
      <w:r w:rsidR="00990B97" w:rsidRPr="00484003">
        <w:rPr>
          <w:rFonts w:ascii="Arial" w:eastAsiaTheme="minorHAnsi" w:hAnsi="Arial" w:cs="Arial"/>
          <w:color w:val="000000" w:themeColor="text1"/>
          <w:lang w:eastAsia="en-US"/>
        </w:rPr>
        <w:t>de la Cuarta Transformación no aparecerá en las boletas, p</w:t>
      </w:r>
      <w:r w:rsidR="00572E74">
        <w:rPr>
          <w:rFonts w:ascii="Arial" w:eastAsiaTheme="minorHAnsi" w:hAnsi="Arial" w:cs="Arial"/>
          <w:color w:val="000000" w:themeColor="text1"/>
          <w:lang w:eastAsia="en-US"/>
        </w:rPr>
        <w:t>ues</w:t>
      </w:r>
      <w:r w:rsidR="00990B97" w:rsidRPr="00484003">
        <w:rPr>
          <w:rFonts w:ascii="Arial" w:eastAsiaTheme="minorHAnsi" w:hAnsi="Arial" w:cs="Arial"/>
          <w:color w:val="000000" w:themeColor="text1"/>
          <w:lang w:eastAsia="en-US"/>
        </w:rPr>
        <w:t xml:space="preserve"> seguirá despachando como presidente de México y es previsible que sumamente vigilado y acotado por cuanto órgano autónomo y poderes fácticos exist</w:t>
      </w:r>
      <w:r w:rsidR="005205D8" w:rsidRPr="00484003">
        <w:rPr>
          <w:rFonts w:ascii="Arial" w:eastAsiaTheme="minorHAnsi" w:hAnsi="Arial" w:cs="Arial"/>
          <w:color w:val="000000" w:themeColor="text1"/>
          <w:lang w:eastAsia="en-US"/>
        </w:rPr>
        <w:t>e</w:t>
      </w:r>
      <w:r w:rsidR="00990B97" w:rsidRPr="00484003">
        <w:rPr>
          <w:rFonts w:ascii="Arial" w:eastAsiaTheme="minorHAnsi" w:hAnsi="Arial" w:cs="Arial"/>
          <w:color w:val="000000" w:themeColor="text1"/>
          <w:lang w:eastAsia="en-US"/>
        </w:rPr>
        <w:t>n.</w:t>
      </w:r>
      <w:r w:rsidR="00A46222" w:rsidRPr="00484003">
        <w:rPr>
          <w:rFonts w:ascii="Arial" w:eastAsiaTheme="minorHAnsi" w:hAnsi="Arial" w:cs="Arial"/>
          <w:color w:val="000000" w:themeColor="text1"/>
          <w:lang w:eastAsia="en-US"/>
        </w:rPr>
        <w:t xml:space="preserve"> AMLO lo ilustr</w:t>
      </w:r>
      <w:r w:rsidR="0024245E" w:rsidRPr="00484003">
        <w:rPr>
          <w:rFonts w:ascii="Arial" w:eastAsiaTheme="minorHAnsi" w:hAnsi="Arial" w:cs="Arial"/>
          <w:color w:val="000000" w:themeColor="text1"/>
          <w:lang w:eastAsia="en-US"/>
        </w:rPr>
        <w:t>ó</w:t>
      </w:r>
      <w:r w:rsidR="00A46222" w:rsidRPr="00484003">
        <w:rPr>
          <w:rFonts w:ascii="Arial" w:eastAsiaTheme="minorHAnsi" w:hAnsi="Arial" w:cs="Arial"/>
          <w:color w:val="000000" w:themeColor="text1"/>
          <w:lang w:eastAsia="en-US"/>
        </w:rPr>
        <w:t xml:space="preserve"> con la más reciente muestra hecha por De las Heras </w:t>
      </w:r>
      <w:proofErr w:type="spellStart"/>
      <w:r w:rsidR="00A46222" w:rsidRPr="00484003">
        <w:rPr>
          <w:rFonts w:ascii="Arial" w:eastAsiaTheme="minorHAnsi" w:hAnsi="Arial" w:cs="Arial"/>
          <w:color w:val="000000" w:themeColor="text1"/>
          <w:lang w:eastAsia="en-US"/>
        </w:rPr>
        <w:t>Demote</w:t>
      </w:r>
      <w:r w:rsidR="00572E74">
        <w:rPr>
          <w:rFonts w:ascii="Arial" w:eastAsiaTheme="minorHAnsi" w:hAnsi="Arial" w:cs="Arial"/>
          <w:color w:val="000000" w:themeColor="text1"/>
          <w:lang w:eastAsia="en-US"/>
        </w:rPr>
        <w:t>c</w:t>
      </w:r>
      <w:r w:rsidR="00A46222" w:rsidRPr="00484003">
        <w:rPr>
          <w:rFonts w:ascii="Arial" w:eastAsiaTheme="minorHAnsi" w:hAnsi="Arial" w:cs="Arial"/>
          <w:color w:val="000000" w:themeColor="text1"/>
          <w:lang w:eastAsia="en-US"/>
        </w:rPr>
        <w:t>nia</w:t>
      </w:r>
      <w:proofErr w:type="spellEnd"/>
      <w:r w:rsidR="00A46222" w:rsidRPr="00484003">
        <w:rPr>
          <w:rFonts w:ascii="Arial" w:eastAsiaTheme="minorHAnsi" w:hAnsi="Arial" w:cs="Arial"/>
          <w:color w:val="000000" w:themeColor="text1"/>
          <w:lang w:eastAsia="en-US"/>
        </w:rPr>
        <w:t xml:space="preserve"> </w:t>
      </w:r>
      <w:r w:rsidR="005205D8" w:rsidRPr="00484003">
        <w:rPr>
          <w:rFonts w:ascii="Arial" w:eastAsiaTheme="minorHAnsi" w:hAnsi="Arial" w:cs="Arial"/>
          <w:color w:val="000000" w:themeColor="text1"/>
          <w:lang w:eastAsia="en-US"/>
        </w:rPr>
        <w:t xml:space="preserve">que </w:t>
      </w:r>
      <w:r w:rsidR="00A46222" w:rsidRPr="00484003">
        <w:rPr>
          <w:rFonts w:ascii="Arial" w:eastAsiaTheme="minorHAnsi" w:hAnsi="Arial" w:cs="Arial"/>
          <w:color w:val="000000" w:themeColor="text1"/>
          <w:lang w:eastAsia="en-US"/>
        </w:rPr>
        <w:t>l</w:t>
      </w:r>
      <w:r w:rsidR="00572E74">
        <w:rPr>
          <w:rFonts w:ascii="Arial" w:eastAsiaTheme="minorHAnsi" w:hAnsi="Arial" w:cs="Arial"/>
          <w:color w:val="000000" w:themeColor="text1"/>
          <w:lang w:eastAsia="en-US"/>
        </w:rPr>
        <w:t>e</w:t>
      </w:r>
      <w:r w:rsidR="00A46222" w:rsidRPr="00484003">
        <w:rPr>
          <w:rFonts w:ascii="Arial" w:eastAsiaTheme="minorHAnsi" w:hAnsi="Arial" w:cs="Arial"/>
          <w:color w:val="000000" w:themeColor="text1"/>
          <w:lang w:eastAsia="en-US"/>
        </w:rPr>
        <w:t xml:space="preserve"> asigna el impresionante 80% de aprobación ciudadana.</w:t>
      </w:r>
    </w:p>
    <w:p w:rsidR="006B4E0C" w:rsidRPr="00484003" w:rsidRDefault="008A4F14" w:rsidP="0031555C">
      <w:pPr>
        <w:ind w:firstLine="708"/>
        <w:jc w:val="both"/>
        <w:rPr>
          <w:rFonts w:ascii="Arial" w:eastAsiaTheme="minorHAnsi" w:hAnsi="Arial" w:cs="Arial"/>
          <w:color w:val="000000" w:themeColor="text1"/>
          <w:lang w:eastAsia="en-US"/>
        </w:rPr>
      </w:pPr>
      <w:r w:rsidRPr="00484003">
        <w:rPr>
          <w:rFonts w:ascii="Arial" w:eastAsiaTheme="minorHAnsi" w:hAnsi="Arial" w:cs="Arial"/>
          <w:color w:val="000000" w:themeColor="text1"/>
          <w:lang w:eastAsia="en-US"/>
        </w:rPr>
        <w:t xml:space="preserve">Finalmente de lo que se trata es de quién tendrá la mayor y mejor capacidad para capitalizar </w:t>
      </w:r>
      <w:r w:rsidR="005205D8" w:rsidRPr="00484003">
        <w:rPr>
          <w:rFonts w:ascii="Arial" w:eastAsiaTheme="minorHAnsi" w:hAnsi="Arial" w:cs="Arial"/>
          <w:color w:val="000000" w:themeColor="text1"/>
          <w:lang w:eastAsia="en-US"/>
        </w:rPr>
        <w:t>con</w:t>
      </w:r>
      <w:r w:rsidRPr="00484003">
        <w:rPr>
          <w:rFonts w:ascii="Arial" w:eastAsiaTheme="minorHAnsi" w:hAnsi="Arial" w:cs="Arial"/>
          <w:color w:val="000000" w:themeColor="text1"/>
          <w:lang w:eastAsia="en-US"/>
        </w:rPr>
        <w:t xml:space="preserve"> votos constantes y sonantes, lo que sucede y hace para bien y para mal, más para lo segundo que para lo primero, </w:t>
      </w:r>
      <w:r w:rsidR="005205D8" w:rsidRPr="00484003">
        <w:rPr>
          <w:rFonts w:ascii="Arial" w:eastAsiaTheme="minorHAnsi" w:hAnsi="Arial" w:cs="Arial"/>
          <w:color w:val="000000" w:themeColor="text1"/>
          <w:lang w:eastAsia="en-US"/>
        </w:rPr>
        <w:t xml:space="preserve">la </w:t>
      </w:r>
      <w:r w:rsidR="0024245E" w:rsidRPr="00484003">
        <w:rPr>
          <w:rFonts w:ascii="Arial" w:eastAsiaTheme="minorHAnsi" w:hAnsi="Arial" w:cs="Arial"/>
          <w:color w:val="000000" w:themeColor="text1"/>
          <w:lang w:eastAsia="en-US"/>
        </w:rPr>
        <w:t>Suprema Corte</w:t>
      </w:r>
      <w:r w:rsidRPr="00484003">
        <w:rPr>
          <w:rFonts w:ascii="Arial" w:eastAsiaTheme="minorHAnsi" w:hAnsi="Arial" w:cs="Arial"/>
          <w:color w:val="000000" w:themeColor="text1"/>
          <w:lang w:eastAsia="en-US"/>
        </w:rPr>
        <w:t>. Y en el terreno de la victimización los llamados conservadores y los plutócratas que los acompañan y refaccionan con muchísimo dinero, incluso de la gringa USAID, no cuentan con las simpatías populares necesarias, en buena medida por su ineptitud para proponer y convencer en la plaza pública</w:t>
      </w:r>
      <w:r w:rsidR="005205D8" w:rsidRPr="00484003">
        <w:rPr>
          <w:rFonts w:ascii="Arial" w:eastAsiaTheme="minorHAnsi" w:hAnsi="Arial" w:cs="Arial"/>
          <w:color w:val="000000" w:themeColor="text1"/>
          <w:lang w:eastAsia="en-US"/>
        </w:rPr>
        <w:t>,</w:t>
      </w:r>
      <w:r w:rsidRPr="00484003">
        <w:rPr>
          <w:rFonts w:ascii="Arial" w:eastAsiaTheme="minorHAnsi" w:hAnsi="Arial" w:cs="Arial"/>
          <w:color w:val="000000" w:themeColor="text1"/>
          <w:lang w:eastAsia="en-US"/>
        </w:rPr>
        <w:t xml:space="preserve"> para lo cual es indispensable que se divorcien de los arcaicos prejuicios y prácticas racistas y clasistas que tanto los alejan de las </w:t>
      </w:r>
      <w:r w:rsidR="006B4E0C" w:rsidRPr="00484003">
        <w:rPr>
          <w:rFonts w:ascii="Arial" w:eastAsiaTheme="minorHAnsi" w:hAnsi="Arial" w:cs="Arial"/>
          <w:color w:val="000000" w:themeColor="text1"/>
          <w:lang w:eastAsia="en-US"/>
        </w:rPr>
        <w:t>mayorías populares</w:t>
      </w:r>
      <w:r w:rsidRPr="00484003">
        <w:rPr>
          <w:rFonts w:ascii="Arial" w:eastAsiaTheme="minorHAnsi" w:hAnsi="Arial" w:cs="Arial"/>
          <w:color w:val="000000" w:themeColor="text1"/>
          <w:lang w:eastAsia="en-US"/>
        </w:rPr>
        <w:t xml:space="preserve">. </w:t>
      </w:r>
      <w:r w:rsidR="006B4E0C" w:rsidRPr="00484003">
        <w:rPr>
          <w:rFonts w:ascii="Arial" w:eastAsiaTheme="minorHAnsi" w:hAnsi="Arial" w:cs="Arial"/>
          <w:color w:val="000000" w:themeColor="text1"/>
          <w:lang w:eastAsia="en-US"/>
        </w:rPr>
        <w:t xml:space="preserve">Porque demostrado está que el </w:t>
      </w:r>
      <w:r w:rsidR="005205D8" w:rsidRPr="00484003">
        <w:rPr>
          <w:rFonts w:ascii="Arial" w:eastAsiaTheme="minorHAnsi" w:hAnsi="Arial" w:cs="Arial"/>
          <w:color w:val="000000" w:themeColor="text1"/>
          <w:lang w:eastAsia="en-US"/>
        </w:rPr>
        <w:t>“</w:t>
      </w:r>
      <w:r w:rsidR="006B4E0C" w:rsidRPr="00484003">
        <w:rPr>
          <w:rFonts w:ascii="Arial" w:eastAsiaTheme="minorHAnsi" w:hAnsi="Arial" w:cs="Arial"/>
          <w:color w:val="000000" w:themeColor="text1"/>
          <w:lang w:eastAsia="en-US"/>
        </w:rPr>
        <w:t>feminismo</w:t>
      </w:r>
      <w:r w:rsidR="005205D8" w:rsidRPr="00484003">
        <w:rPr>
          <w:rFonts w:ascii="Arial" w:eastAsiaTheme="minorHAnsi" w:hAnsi="Arial" w:cs="Arial"/>
          <w:color w:val="000000" w:themeColor="text1"/>
          <w:lang w:eastAsia="en-US"/>
        </w:rPr>
        <w:t>”</w:t>
      </w:r>
      <w:r w:rsidR="006B4E0C" w:rsidRPr="00484003">
        <w:rPr>
          <w:rFonts w:ascii="Arial" w:eastAsiaTheme="minorHAnsi" w:hAnsi="Arial" w:cs="Arial"/>
          <w:color w:val="000000" w:themeColor="text1"/>
          <w:lang w:eastAsia="en-US"/>
        </w:rPr>
        <w:t xml:space="preserve"> y el </w:t>
      </w:r>
      <w:r w:rsidR="005205D8" w:rsidRPr="00484003">
        <w:rPr>
          <w:rFonts w:ascii="Arial" w:eastAsiaTheme="minorHAnsi" w:hAnsi="Arial" w:cs="Arial"/>
          <w:color w:val="000000" w:themeColor="text1"/>
          <w:lang w:eastAsia="en-US"/>
        </w:rPr>
        <w:t>“</w:t>
      </w:r>
      <w:r w:rsidR="006B4E0C" w:rsidRPr="00484003">
        <w:rPr>
          <w:rFonts w:ascii="Arial" w:eastAsiaTheme="minorHAnsi" w:hAnsi="Arial" w:cs="Arial"/>
          <w:color w:val="000000" w:themeColor="text1"/>
          <w:lang w:eastAsia="en-US"/>
        </w:rPr>
        <w:t>ambientalismo</w:t>
      </w:r>
      <w:r w:rsidR="005205D8" w:rsidRPr="00484003">
        <w:rPr>
          <w:rFonts w:ascii="Arial" w:eastAsiaTheme="minorHAnsi" w:hAnsi="Arial" w:cs="Arial"/>
          <w:color w:val="000000" w:themeColor="text1"/>
          <w:lang w:eastAsia="en-US"/>
        </w:rPr>
        <w:t>”</w:t>
      </w:r>
      <w:r w:rsidR="006B4E0C" w:rsidRPr="00484003">
        <w:rPr>
          <w:rFonts w:ascii="Arial" w:eastAsiaTheme="minorHAnsi" w:hAnsi="Arial" w:cs="Arial"/>
          <w:color w:val="000000" w:themeColor="text1"/>
          <w:lang w:eastAsia="en-US"/>
        </w:rPr>
        <w:t xml:space="preserve"> que promueven </w:t>
      </w:r>
      <w:r w:rsidR="005205D8" w:rsidRPr="00484003">
        <w:rPr>
          <w:rFonts w:ascii="Arial" w:eastAsiaTheme="minorHAnsi" w:hAnsi="Arial" w:cs="Arial"/>
          <w:color w:val="000000" w:themeColor="text1"/>
          <w:lang w:eastAsia="en-US"/>
        </w:rPr>
        <w:t>son</w:t>
      </w:r>
      <w:r w:rsidR="006B4E0C" w:rsidRPr="00484003">
        <w:rPr>
          <w:rFonts w:ascii="Arial" w:eastAsiaTheme="minorHAnsi" w:hAnsi="Arial" w:cs="Arial"/>
          <w:color w:val="000000" w:themeColor="text1"/>
          <w:lang w:eastAsia="en-US"/>
        </w:rPr>
        <w:t xml:space="preserve"> de ocasión.</w:t>
      </w:r>
    </w:p>
    <w:p w:rsidR="00641D6B" w:rsidRPr="00484003" w:rsidRDefault="006B4E0C" w:rsidP="00641D6B">
      <w:pPr>
        <w:ind w:firstLine="708"/>
        <w:jc w:val="both"/>
        <w:rPr>
          <w:rFonts w:ascii="Arial" w:eastAsiaTheme="minorHAnsi" w:hAnsi="Arial" w:cs="Arial"/>
          <w:color w:val="000000" w:themeColor="text1"/>
          <w:lang w:eastAsia="en-US"/>
        </w:rPr>
      </w:pPr>
      <w:r w:rsidRPr="00484003">
        <w:rPr>
          <w:rFonts w:ascii="Arial" w:eastAsiaTheme="minorHAnsi" w:hAnsi="Arial" w:cs="Arial"/>
          <w:color w:val="000000" w:themeColor="text1"/>
          <w:lang w:eastAsia="en-US"/>
        </w:rPr>
        <w:t>Por supuesto que importan los medios que en realidad dejaron de serlo y se convirtieron en parte</w:t>
      </w:r>
      <w:r w:rsidR="005205D8" w:rsidRPr="00484003">
        <w:rPr>
          <w:rFonts w:ascii="Arial" w:eastAsiaTheme="minorHAnsi" w:hAnsi="Arial" w:cs="Arial"/>
          <w:color w:val="000000" w:themeColor="text1"/>
          <w:lang w:eastAsia="en-US"/>
        </w:rPr>
        <w:t>, y</w:t>
      </w:r>
      <w:r w:rsidRPr="00484003">
        <w:rPr>
          <w:rFonts w:ascii="Arial" w:eastAsiaTheme="minorHAnsi" w:hAnsi="Arial" w:cs="Arial"/>
          <w:color w:val="000000" w:themeColor="text1"/>
          <w:lang w:eastAsia="en-US"/>
        </w:rPr>
        <w:t xml:space="preserve"> por ello su credibilidad </w:t>
      </w:r>
      <w:r w:rsidR="00641D6B" w:rsidRPr="00484003">
        <w:rPr>
          <w:rFonts w:ascii="Arial" w:eastAsiaTheme="minorHAnsi" w:hAnsi="Arial" w:cs="Arial"/>
          <w:color w:val="000000" w:themeColor="text1"/>
          <w:lang w:eastAsia="en-US"/>
        </w:rPr>
        <w:t xml:space="preserve">está por los suelos. </w:t>
      </w:r>
      <w:r w:rsidR="005205D8" w:rsidRPr="00484003">
        <w:rPr>
          <w:rFonts w:ascii="Arial" w:eastAsiaTheme="minorHAnsi" w:hAnsi="Arial" w:cs="Arial"/>
          <w:color w:val="000000" w:themeColor="text1"/>
          <w:lang w:eastAsia="en-US"/>
        </w:rPr>
        <w:t xml:space="preserve">Consúltese </w:t>
      </w:r>
      <w:r w:rsidR="00641D6B" w:rsidRPr="00484003">
        <w:rPr>
          <w:rFonts w:ascii="Arial" w:eastAsiaTheme="minorHAnsi" w:hAnsi="Arial" w:cs="Arial"/>
          <w:color w:val="000000" w:themeColor="text1"/>
          <w:lang w:eastAsia="en-US"/>
        </w:rPr>
        <w:t xml:space="preserve">la </w:t>
      </w:r>
      <w:r w:rsidR="00641D6B" w:rsidRPr="00484003">
        <w:rPr>
          <w:rFonts w:ascii="Arial" w:eastAsiaTheme="minorHAnsi" w:hAnsi="Arial" w:cs="Arial"/>
          <w:color w:val="000000" w:themeColor="text1"/>
          <w:lang w:eastAsia="en-US"/>
        </w:rPr>
        <w:lastRenderedPageBreak/>
        <w:t xml:space="preserve">encuesta de Francisco </w:t>
      </w:r>
      <w:proofErr w:type="spellStart"/>
      <w:r w:rsidR="00641D6B" w:rsidRPr="00484003">
        <w:rPr>
          <w:rFonts w:ascii="Arial" w:eastAsiaTheme="minorHAnsi" w:hAnsi="Arial" w:cs="Arial"/>
          <w:color w:val="000000" w:themeColor="text1"/>
          <w:lang w:eastAsia="en-US"/>
        </w:rPr>
        <w:t>Abundis</w:t>
      </w:r>
      <w:proofErr w:type="spellEnd"/>
      <w:r w:rsidR="00641D6B" w:rsidRPr="00484003">
        <w:rPr>
          <w:rFonts w:ascii="Arial" w:eastAsiaTheme="minorHAnsi" w:hAnsi="Arial" w:cs="Arial"/>
          <w:color w:val="000000" w:themeColor="text1"/>
          <w:lang w:eastAsia="en-US"/>
        </w:rPr>
        <w:t xml:space="preserve">, de </w:t>
      </w:r>
      <w:proofErr w:type="spellStart"/>
      <w:r w:rsidR="00641D6B" w:rsidRPr="00484003">
        <w:rPr>
          <w:rFonts w:ascii="Arial" w:eastAsiaTheme="minorHAnsi" w:hAnsi="Arial" w:cs="Arial"/>
          <w:color w:val="000000" w:themeColor="text1"/>
          <w:lang w:eastAsia="en-US"/>
        </w:rPr>
        <w:t>Parametría</w:t>
      </w:r>
      <w:proofErr w:type="spellEnd"/>
      <w:r w:rsidR="00641D6B" w:rsidRPr="00484003">
        <w:rPr>
          <w:rFonts w:ascii="Arial" w:eastAsiaTheme="minorHAnsi" w:hAnsi="Arial" w:cs="Arial"/>
          <w:color w:val="000000" w:themeColor="text1"/>
          <w:lang w:eastAsia="en-US"/>
        </w:rPr>
        <w:t>, que arroj</w:t>
      </w:r>
      <w:r w:rsidR="0024245E" w:rsidRPr="00484003">
        <w:rPr>
          <w:rFonts w:ascii="Arial" w:eastAsiaTheme="minorHAnsi" w:hAnsi="Arial" w:cs="Arial"/>
          <w:color w:val="000000" w:themeColor="text1"/>
          <w:lang w:eastAsia="en-US"/>
        </w:rPr>
        <w:t>ó</w:t>
      </w:r>
      <w:r w:rsidR="005205D8" w:rsidRPr="00484003">
        <w:rPr>
          <w:rFonts w:ascii="Arial" w:eastAsiaTheme="minorHAnsi" w:hAnsi="Arial" w:cs="Arial"/>
          <w:color w:val="000000" w:themeColor="text1"/>
          <w:lang w:eastAsia="en-US"/>
        </w:rPr>
        <w:t>:</w:t>
      </w:r>
      <w:r w:rsidR="00641D6B" w:rsidRPr="00484003">
        <w:rPr>
          <w:rFonts w:ascii="Arial" w:eastAsiaTheme="minorHAnsi" w:hAnsi="Arial" w:cs="Arial"/>
          <w:color w:val="000000" w:themeColor="text1"/>
          <w:lang w:eastAsia="en-US"/>
        </w:rPr>
        <w:t xml:space="preserve"> 17% de las audiencias le creen a la televisión. 19% a la radio y 21% a los periódicos.</w:t>
      </w:r>
    </w:p>
    <w:p w:rsidR="008D2EBC" w:rsidRPr="00484003" w:rsidRDefault="00641D6B" w:rsidP="00641D6B">
      <w:pPr>
        <w:ind w:firstLine="708"/>
        <w:jc w:val="both"/>
        <w:rPr>
          <w:rFonts w:ascii="Arial" w:eastAsiaTheme="minorHAnsi" w:hAnsi="Arial" w:cs="Arial"/>
          <w:color w:val="000000" w:themeColor="text1"/>
          <w:lang w:eastAsia="en-US"/>
        </w:rPr>
      </w:pPr>
      <w:r w:rsidRPr="00484003">
        <w:rPr>
          <w:rFonts w:ascii="Arial" w:eastAsiaTheme="minorHAnsi" w:hAnsi="Arial" w:cs="Arial"/>
          <w:color w:val="000000" w:themeColor="text1"/>
          <w:lang w:eastAsia="en-US"/>
        </w:rPr>
        <w:t>Entonces no existen motivos y menos razones para que las oposiciones empresariales, mediáticas, partidistas e intelectuales –incluido José Ramón Co</w:t>
      </w:r>
      <w:r w:rsidR="005205D8" w:rsidRPr="00484003">
        <w:rPr>
          <w:rFonts w:ascii="Arial" w:eastAsiaTheme="minorHAnsi" w:hAnsi="Arial" w:cs="Arial"/>
          <w:color w:val="000000" w:themeColor="text1"/>
          <w:lang w:eastAsia="en-US"/>
        </w:rPr>
        <w:t>s</w:t>
      </w:r>
      <w:r w:rsidRPr="00484003">
        <w:rPr>
          <w:rFonts w:ascii="Arial" w:eastAsiaTheme="minorHAnsi" w:hAnsi="Arial" w:cs="Arial"/>
          <w:color w:val="000000" w:themeColor="text1"/>
          <w:lang w:eastAsia="en-US"/>
        </w:rPr>
        <w:t xml:space="preserve">sío que da por hecho que la </w:t>
      </w:r>
      <w:r w:rsidR="00C052C4" w:rsidRPr="00484003">
        <w:rPr>
          <w:rFonts w:ascii="Arial" w:eastAsiaTheme="minorHAnsi" w:hAnsi="Arial" w:cs="Arial"/>
          <w:color w:val="000000" w:themeColor="text1"/>
          <w:lang w:eastAsia="en-US"/>
        </w:rPr>
        <w:t>Corte</w:t>
      </w:r>
      <w:r w:rsidRPr="00484003">
        <w:rPr>
          <w:rFonts w:ascii="Arial" w:eastAsiaTheme="minorHAnsi" w:hAnsi="Arial" w:cs="Arial"/>
          <w:color w:val="000000" w:themeColor="text1"/>
          <w:lang w:eastAsia="en-US"/>
        </w:rPr>
        <w:t xml:space="preserve"> </w:t>
      </w:r>
      <w:r w:rsidR="008D2EBC" w:rsidRPr="00484003">
        <w:rPr>
          <w:rFonts w:ascii="Arial" w:eastAsiaTheme="minorHAnsi" w:hAnsi="Arial" w:cs="Arial"/>
          <w:color w:val="000000" w:themeColor="text1"/>
          <w:lang w:eastAsia="en-US"/>
        </w:rPr>
        <w:t xml:space="preserve">declarará inconstitucional la ley del </w:t>
      </w:r>
      <w:proofErr w:type="spellStart"/>
      <w:r w:rsidR="008D2EBC" w:rsidRPr="00484003">
        <w:rPr>
          <w:rFonts w:ascii="Arial" w:eastAsiaTheme="minorHAnsi" w:hAnsi="Arial" w:cs="Arial"/>
          <w:color w:val="000000" w:themeColor="text1"/>
          <w:lang w:eastAsia="en-US"/>
        </w:rPr>
        <w:t>Conacyt</w:t>
      </w:r>
      <w:proofErr w:type="spellEnd"/>
      <w:r w:rsidR="008D2EBC" w:rsidRPr="00484003">
        <w:rPr>
          <w:rFonts w:ascii="Arial" w:eastAsiaTheme="minorHAnsi" w:hAnsi="Arial" w:cs="Arial"/>
          <w:color w:val="000000" w:themeColor="text1"/>
          <w:lang w:eastAsia="en-US"/>
        </w:rPr>
        <w:t>–</w:t>
      </w:r>
      <w:r w:rsidR="005205D8" w:rsidRPr="00484003">
        <w:rPr>
          <w:rFonts w:ascii="Arial" w:eastAsiaTheme="minorHAnsi" w:hAnsi="Arial" w:cs="Arial"/>
          <w:color w:val="000000" w:themeColor="text1"/>
          <w:lang w:eastAsia="en-US"/>
        </w:rPr>
        <w:t xml:space="preserve"> echen campanas a vuelo</w:t>
      </w:r>
      <w:r w:rsidR="008D2EBC" w:rsidRPr="00484003">
        <w:rPr>
          <w:rFonts w:ascii="Arial" w:eastAsiaTheme="minorHAnsi" w:hAnsi="Arial" w:cs="Arial"/>
          <w:color w:val="000000" w:themeColor="text1"/>
          <w:lang w:eastAsia="en-US"/>
        </w:rPr>
        <w:t xml:space="preserve">, pero también </w:t>
      </w:r>
      <w:r w:rsidR="00BF5580">
        <w:rPr>
          <w:rFonts w:ascii="Arial" w:eastAsiaTheme="minorHAnsi" w:hAnsi="Arial" w:cs="Arial"/>
          <w:color w:val="000000" w:themeColor="text1"/>
          <w:lang w:eastAsia="en-US"/>
        </w:rPr>
        <w:t>para</w:t>
      </w:r>
      <w:r w:rsidR="008D2EBC" w:rsidRPr="00484003">
        <w:rPr>
          <w:rFonts w:ascii="Arial" w:eastAsiaTheme="minorHAnsi" w:hAnsi="Arial" w:cs="Arial"/>
          <w:color w:val="000000" w:themeColor="text1"/>
          <w:lang w:eastAsia="en-US"/>
        </w:rPr>
        <w:t xml:space="preserve"> que los legisladores de </w:t>
      </w:r>
      <w:r w:rsidR="00C052C4" w:rsidRPr="00484003">
        <w:rPr>
          <w:rFonts w:ascii="Arial" w:eastAsiaTheme="minorHAnsi" w:hAnsi="Arial" w:cs="Arial"/>
          <w:color w:val="000000" w:themeColor="text1"/>
          <w:lang w:eastAsia="en-US"/>
        </w:rPr>
        <w:t>la 4T</w:t>
      </w:r>
      <w:r w:rsidR="008D2EBC" w:rsidRPr="00484003">
        <w:rPr>
          <w:rFonts w:ascii="Arial" w:eastAsiaTheme="minorHAnsi" w:hAnsi="Arial" w:cs="Arial"/>
          <w:color w:val="000000" w:themeColor="text1"/>
          <w:lang w:eastAsia="en-US"/>
        </w:rPr>
        <w:t xml:space="preserve"> revisen sus procedimientos parlamentarios.</w:t>
      </w:r>
    </w:p>
    <w:p w:rsidR="00EE1F90" w:rsidRPr="00484003" w:rsidRDefault="00EE1F90" w:rsidP="00EE1F90">
      <w:pPr>
        <w:jc w:val="center"/>
        <w:rPr>
          <w:rFonts w:ascii="Arial" w:hAnsi="Arial" w:cs="Arial"/>
          <w:b/>
          <w:color w:val="000000" w:themeColor="text1"/>
        </w:rPr>
      </w:pPr>
      <w:r w:rsidRPr="00484003">
        <w:rPr>
          <w:rFonts w:ascii="Arial" w:hAnsi="Arial" w:cs="Arial"/>
          <w:b/>
          <w:color w:val="000000" w:themeColor="text1"/>
        </w:rPr>
        <w:t>Acuse de recibo</w:t>
      </w:r>
    </w:p>
    <w:p w:rsidR="00EE1F90" w:rsidRPr="00484003" w:rsidRDefault="00EE1F90" w:rsidP="00EE1F90">
      <w:pPr>
        <w:jc w:val="both"/>
        <w:rPr>
          <w:rStyle w:val="Hipervnculo"/>
          <w:rFonts w:ascii="Arial" w:eastAsiaTheme="minorHAnsi" w:hAnsi="Arial" w:cs="Arial"/>
          <w:color w:val="000000" w:themeColor="text1"/>
          <w:u w:val="none"/>
          <w:lang w:eastAsia="en-US"/>
        </w:rPr>
      </w:pPr>
      <w:r w:rsidRPr="00484003">
        <w:rPr>
          <w:rFonts w:ascii="Arial" w:hAnsi="Arial" w:cs="Arial"/>
          <w:color w:val="000000" w:themeColor="text1"/>
        </w:rPr>
        <w:t xml:space="preserve">“Eduardo: Dices que los militares ‘no tienen incrementos significativos del Presupuesto de Egresos ni ocupan gubernaturas, senadurías y diputaciones como en el pasado reciente”, pero hoy controlan más dinero que nunca. Su presupuesto anual para 2023 es de poco menos de 112 mil millones de pesos, pero manejan 566 mil millones de fideicomisos puestos en sus manos, además de sumas no cuantificadas </w:t>
      </w:r>
      <w:r w:rsidRPr="00484003">
        <w:rPr>
          <w:rFonts w:ascii="Arial" w:eastAsiaTheme="minorHAnsi" w:hAnsi="Arial" w:cs="Arial"/>
          <w:color w:val="000000" w:themeColor="text1"/>
          <w:lang w:eastAsia="en-US"/>
        </w:rPr>
        <w:t>–</w:t>
      </w:r>
      <w:r w:rsidRPr="00484003">
        <w:rPr>
          <w:rFonts w:ascii="Arial" w:hAnsi="Arial" w:cs="Arial"/>
          <w:color w:val="000000" w:themeColor="text1"/>
        </w:rPr>
        <w:t>aunque espero que sean cuantificables</w:t>
      </w:r>
      <w:r w:rsidRPr="00484003">
        <w:rPr>
          <w:rFonts w:ascii="Arial" w:eastAsiaTheme="minorHAnsi" w:hAnsi="Arial" w:cs="Arial"/>
          <w:color w:val="000000" w:themeColor="text1"/>
          <w:lang w:eastAsia="en-US"/>
        </w:rPr>
        <w:t xml:space="preserve">– </w:t>
      </w:r>
      <w:r w:rsidRPr="00484003">
        <w:rPr>
          <w:rFonts w:ascii="Arial" w:hAnsi="Arial" w:cs="Arial"/>
          <w:color w:val="000000" w:themeColor="text1"/>
        </w:rPr>
        <w:t xml:space="preserve">por los ingresos derivados de los trámites aduaneros, los que antes iban al SAT, y, de acuerdo con la más reciente reforma a la Ley </w:t>
      </w:r>
      <w:r w:rsidR="00C052C4" w:rsidRPr="00484003">
        <w:rPr>
          <w:rFonts w:ascii="Arial" w:hAnsi="Arial" w:cs="Arial"/>
          <w:color w:val="000000" w:themeColor="text1"/>
        </w:rPr>
        <w:t>F</w:t>
      </w:r>
      <w:r w:rsidRPr="00484003">
        <w:rPr>
          <w:rFonts w:ascii="Arial" w:hAnsi="Arial" w:cs="Arial"/>
          <w:color w:val="000000" w:themeColor="text1"/>
        </w:rPr>
        <w:t>ederal de Derechos, se quedan también con 80 por ciento de lo que pagan los turistas por entrar al país, lo que se estima en 20 mil millones de pesos cada año. (</w:t>
      </w:r>
      <w:r w:rsidRPr="00484003">
        <w:rPr>
          <w:rFonts w:ascii="Arial" w:hAnsi="Arial" w:cs="Arial"/>
          <w:i/>
          <w:iCs/>
          <w:color w:val="000000" w:themeColor="text1"/>
        </w:rPr>
        <w:t>Reforma</w:t>
      </w:r>
      <w:r w:rsidRPr="00484003">
        <w:rPr>
          <w:rFonts w:ascii="Arial" w:hAnsi="Arial" w:cs="Arial"/>
          <w:color w:val="000000" w:themeColor="text1"/>
        </w:rPr>
        <w:t xml:space="preserve">, 4/V/23). Humberto </w:t>
      </w:r>
      <w:proofErr w:type="spellStart"/>
      <w:r w:rsidRPr="00484003">
        <w:rPr>
          <w:rFonts w:ascii="Arial" w:hAnsi="Arial" w:cs="Arial"/>
          <w:color w:val="000000" w:themeColor="text1"/>
        </w:rPr>
        <w:t>Musacchio</w:t>
      </w:r>
      <w:proofErr w:type="spellEnd"/>
      <w:r w:rsidRPr="00484003">
        <w:rPr>
          <w:rFonts w:ascii="Arial" w:hAnsi="Arial" w:cs="Arial"/>
          <w:color w:val="000000" w:themeColor="text1"/>
        </w:rPr>
        <w:t xml:space="preserve">”… Respetable la opinión del enciclopedista, no así su fuente de información, también denominada  como “el boletín del conservadurismo” por </w:t>
      </w:r>
      <w:r w:rsidR="00C052C4" w:rsidRPr="00484003">
        <w:rPr>
          <w:rFonts w:ascii="Arial" w:hAnsi="Arial" w:cs="Arial"/>
          <w:color w:val="000000" w:themeColor="text1"/>
        </w:rPr>
        <w:t xml:space="preserve">el presidente </w:t>
      </w:r>
      <w:r w:rsidRPr="00484003">
        <w:rPr>
          <w:rFonts w:ascii="Arial" w:hAnsi="Arial" w:cs="Arial"/>
          <w:color w:val="000000" w:themeColor="text1"/>
        </w:rPr>
        <w:t>Andrés Manuel López Obrador. (</w:t>
      </w:r>
      <w:hyperlink r:id="rId4" w:history="1">
        <w:r w:rsidRPr="00484003">
          <w:rPr>
            <w:rFonts w:ascii="Arial" w:hAnsi="Arial" w:cs="Arial"/>
            <w:color w:val="000000" w:themeColor="text1"/>
            <w:u w:val="single"/>
          </w:rPr>
          <w:t>https://laregiontam.com.mx/2023/05/07/comparecencia-de-300-militares/</w:t>
        </w:r>
      </w:hyperlink>
      <w:r w:rsidRPr="00484003">
        <w:rPr>
          <w:rFonts w:ascii="Arial" w:hAnsi="Arial" w:cs="Arial"/>
          <w:color w:val="000000" w:themeColor="text1"/>
        </w:rPr>
        <w:t xml:space="preserve"> (…) </w:t>
      </w:r>
      <w:r w:rsidRPr="00484003">
        <w:rPr>
          <w:rStyle w:val="Hipervnculo"/>
          <w:rFonts w:ascii="Arial" w:hAnsi="Arial" w:cs="Arial"/>
          <w:color w:val="000000" w:themeColor="text1"/>
          <w:u w:val="none"/>
        </w:rPr>
        <w:t xml:space="preserve">Federico “N” reporta que el director de la exitosa película </w:t>
      </w:r>
      <w:r w:rsidRPr="00484003">
        <w:rPr>
          <w:rStyle w:val="Hipervnculo"/>
          <w:rFonts w:ascii="Arial" w:hAnsi="Arial" w:cs="Arial"/>
          <w:i/>
          <w:color w:val="000000" w:themeColor="text1"/>
          <w:u w:val="none"/>
        </w:rPr>
        <w:t xml:space="preserve">Roma, </w:t>
      </w:r>
      <w:r w:rsidRPr="00484003">
        <w:rPr>
          <w:rFonts w:ascii="Arial" w:hAnsi="Arial" w:cs="Arial"/>
          <w:color w:val="000000" w:themeColor="text1"/>
        </w:rPr>
        <w:t xml:space="preserve">Alfonso Tiberio </w:t>
      </w:r>
      <w:proofErr w:type="spellStart"/>
      <w:r w:rsidRPr="00484003">
        <w:rPr>
          <w:rFonts w:ascii="Arial" w:hAnsi="Arial" w:cs="Arial"/>
          <w:color w:val="000000" w:themeColor="text1"/>
        </w:rPr>
        <w:t>Cuarón</w:t>
      </w:r>
      <w:proofErr w:type="spellEnd"/>
      <w:r w:rsidRPr="00484003">
        <w:rPr>
          <w:rFonts w:ascii="Arial" w:hAnsi="Arial" w:cs="Arial"/>
          <w:color w:val="000000" w:themeColor="text1"/>
        </w:rPr>
        <w:t xml:space="preserve">, </w:t>
      </w:r>
      <w:r w:rsidRPr="00484003">
        <w:rPr>
          <w:rStyle w:val="Hipervnculo"/>
          <w:rFonts w:ascii="Arial" w:hAnsi="Arial" w:cs="Arial"/>
          <w:color w:val="000000" w:themeColor="text1"/>
          <w:u w:val="none"/>
        </w:rPr>
        <w:t xml:space="preserve">utilizó dos fotos de Armando Lenin Salgado y ni siquiera le dio crédito al fotógrafo del 10 de junio de 1971, Genaro Vázquez Rojas y otras luchas políticas y sociales, mucho menos apoyó económicamente a la viuda que con orgullo y dignidad vende quesadillas en </w:t>
      </w:r>
      <w:proofErr w:type="spellStart"/>
      <w:r w:rsidRPr="00484003">
        <w:rPr>
          <w:rStyle w:val="Hipervnculo"/>
          <w:rFonts w:ascii="Arial" w:hAnsi="Arial" w:cs="Arial"/>
          <w:color w:val="000000" w:themeColor="text1"/>
          <w:u w:val="none"/>
        </w:rPr>
        <w:t>Pilcaya</w:t>
      </w:r>
      <w:proofErr w:type="spellEnd"/>
      <w:r w:rsidRPr="00484003">
        <w:rPr>
          <w:rStyle w:val="Hipervnculo"/>
          <w:rFonts w:ascii="Arial" w:hAnsi="Arial" w:cs="Arial"/>
          <w:color w:val="000000" w:themeColor="text1"/>
          <w:u w:val="none"/>
        </w:rPr>
        <w:t>, Guerrero.</w:t>
      </w:r>
    </w:p>
    <w:p w:rsidR="00813496" w:rsidRPr="00484003" w:rsidRDefault="00BF5580" w:rsidP="00EE1F90">
      <w:pPr>
        <w:jc w:val="both"/>
        <w:rPr>
          <w:rFonts w:ascii="Arial" w:hAnsi="Arial" w:cs="Arial"/>
          <w:color w:val="000000" w:themeColor="text1"/>
        </w:rPr>
      </w:pPr>
      <w:hyperlink r:id="rId5" w:history="1">
        <w:r w:rsidR="00EE1F90" w:rsidRPr="00484003">
          <w:rPr>
            <w:rStyle w:val="Hipervnculo"/>
            <w:rFonts w:ascii="Arial" w:hAnsi="Arial" w:cs="Arial"/>
            <w:color w:val="000000" w:themeColor="text1"/>
            <w:sz w:val="20"/>
            <w:szCs w:val="20"/>
            <w:u w:val="none"/>
          </w:rPr>
          <w:t>http://www.forumenlinea.com/</w:t>
        </w:r>
      </w:hyperlink>
      <w:r w:rsidR="00EE1F90" w:rsidRPr="00484003">
        <w:rPr>
          <w:rFonts w:ascii="Arial" w:hAnsi="Arial" w:cs="Arial"/>
          <w:color w:val="000000" w:themeColor="text1"/>
          <w:sz w:val="20"/>
          <w:szCs w:val="20"/>
        </w:rPr>
        <w:t xml:space="preserve">    </w:t>
      </w:r>
      <w:hyperlink r:id="rId6" w:history="1">
        <w:r w:rsidR="00EE1F90" w:rsidRPr="00484003">
          <w:rPr>
            <w:rStyle w:val="Hipervnculo"/>
            <w:rFonts w:ascii="Arial" w:hAnsi="Arial" w:cs="Arial"/>
            <w:color w:val="000000" w:themeColor="text1"/>
            <w:sz w:val="20"/>
            <w:szCs w:val="20"/>
            <w:u w:val="none"/>
          </w:rPr>
          <w:t>forum@forumenlinea.com</w:t>
        </w:r>
      </w:hyperlink>
      <w:r w:rsidR="00EE1F90" w:rsidRPr="00484003">
        <w:rPr>
          <w:rFonts w:ascii="Arial" w:hAnsi="Arial" w:cs="Arial"/>
          <w:color w:val="000000" w:themeColor="text1"/>
          <w:sz w:val="20"/>
          <w:szCs w:val="20"/>
        </w:rPr>
        <w:t xml:space="preserve">    </w:t>
      </w:r>
      <w:proofErr w:type="spellStart"/>
      <w:r w:rsidR="00EE1F90" w:rsidRPr="00484003">
        <w:rPr>
          <w:rFonts w:ascii="Arial" w:hAnsi="Arial" w:cs="Arial"/>
          <w:color w:val="000000" w:themeColor="text1"/>
          <w:sz w:val="20"/>
          <w:szCs w:val="20"/>
        </w:rPr>
        <w:t>Twitter@IbarraAguirreEd</w:t>
      </w:r>
      <w:proofErr w:type="spellEnd"/>
    </w:p>
    <w:sectPr w:rsidR="00813496" w:rsidRPr="004840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F90"/>
    <w:rsid w:val="0024245E"/>
    <w:rsid w:val="002B0834"/>
    <w:rsid w:val="0031555C"/>
    <w:rsid w:val="00452597"/>
    <w:rsid w:val="00484003"/>
    <w:rsid w:val="004D0366"/>
    <w:rsid w:val="005205D8"/>
    <w:rsid w:val="00572E74"/>
    <w:rsid w:val="00641D6B"/>
    <w:rsid w:val="00652A54"/>
    <w:rsid w:val="006B4E0C"/>
    <w:rsid w:val="007E7B9D"/>
    <w:rsid w:val="008A4F14"/>
    <w:rsid w:val="008D2EBC"/>
    <w:rsid w:val="009561E7"/>
    <w:rsid w:val="009629CF"/>
    <w:rsid w:val="00990B97"/>
    <w:rsid w:val="00A46222"/>
    <w:rsid w:val="00A93BED"/>
    <w:rsid w:val="00AD3BBC"/>
    <w:rsid w:val="00BF5580"/>
    <w:rsid w:val="00C052C4"/>
    <w:rsid w:val="00C35D26"/>
    <w:rsid w:val="00EE1F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B3C92-EB16-4DDD-B2CD-4EC699BE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F9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E1F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laregiontam.com.mx/2023/05/07/comparecencia-de-300-milita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805</Words>
  <Characters>4303</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2023-05-09T20:24:00Z</dcterms:created>
  <dcterms:modified xsi:type="dcterms:W3CDTF">2023-05-10T20:52:00Z</dcterms:modified>
</cp:coreProperties>
</file>