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163" w:rsidRPr="003F73AD" w:rsidRDefault="00D82163" w:rsidP="00D8216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F73A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82163" w:rsidRPr="003F73AD" w:rsidRDefault="00D82163" w:rsidP="00D82163">
      <w:pPr>
        <w:jc w:val="both"/>
        <w:rPr>
          <w:rFonts w:ascii="Arial" w:hAnsi="Arial" w:cs="Arial"/>
          <w:color w:val="000000" w:themeColor="text1"/>
        </w:rPr>
      </w:pPr>
    </w:p>
    <w:p w:rsidR="00D82163" w:rsidRPr="003F73AD" w:rsidRDefault="006E105E" w:rsidP="006E105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F73AD">
        <w:rPr>
          <w:rFonts w:ascii="Arial" w:hAnsi="Arial" w:cs="Arial"/>
          <w:b/>
          <w:color w:val="000000" w:themeColor="text1"/>
          <w:sz w:val="36"/>
          <w:szCs w:val="36"/>
        </w:rPr>
        <w:t>Tramitología en tiempos de la 4T</w:t>
      </w:r>
    </w:p>
    <w:p w:rsidR="00D82163" w:rsidRPr="003F73AD" w:rsidRDefault="00D82163" w:rsidP="00D82163">
      <w:pPr>
        <w:jc w:val="both"/>
        <w:rPr>
          <w:rFonts w:ascii="Arial" w:hAnsi="Arial" w:cs="Arial"/>
          <w:color w:val="000000" w:themeColor="text1"/>
        </w:rPr>
      </w:pPr>
    </w:p>
    <w:p w:rsidR="00D82163" w:rsidRPr="003F73AD" w:rsidRDefault="00D82163" w:rsidP="00D82163">
      <w:pPr>
        <w:jc w:val="both"/>
        <w:rPr>
          <w:rFonts w:ascii="Arial" w:hAnsi="Arial" w:cs="Arial"/>
          <w:b/>
          <w:color w:val="000000" w:themeColor="text1"/>
        </w:rPr>
      </w:pPr>
      <w:r w:rsidRPr="003F73AD">
        <w:rPr>
          <w:rFonts w:ascii="Arial" w:hAnsi="Arial" w:cs="Arial"/>
          <w:b/>
          <w:color w:val="000000" w:themeColor="text1"/>
        </w:rPr>
        <w:t>Eduardo Ibarra Aguirre</w:t>
      </w:r>
    </w:p>
    <w:p w:rsidR="00D82163" w:rsidRPr="003F73AD" w:rsidRDefault="00D82163" w:rsidP="00D82163">
      <w:pPr>
        <w:jc w:val="both"/>
        <w:rPr>
          <w:rFonts w:ascii="Arial" w:hAnsi="Arial" w:cs="Arial"/>
          <w:color w:val="000000" w:themeColor="text1"/>
        </w:rPr>
      </w:pPr>
    </w:p>
    <w:p w:rsidR="006E105E" w:rsidRPr="003F73AD" w:rsidRDefault="006E105E" w:rsidP="00D82163">
      <w:pPr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>La Jornada Notarial 2023 es un plausible esfuerzo de la Dirección General de Regularización Territorial en coordinación con el Colegio de Notarios y las alcaldías de la Ciudad de México</w:t>
      </w:r>
      <w:r w:rsidR="00241C5D" w:rsidRPr="003F73AD">
        <w:rPr>
          <w:rFonts w:ascii="Arial" w:hAnsi="Arial" w:cs="Arial"/>
          <w:color w:val="000000" w:themeColor="text1"/>
        </w:rPr>
        <w:t>, pero</w:t>
      </w:r>
      <w:r w:rsidRPr="003F73AD">
        <w:rPr>
          <w:rFonts w:ascii="Arial" w:hAnsi="Arial" w:cs="Arial"/>
          <w:color w:val="000000" w:themeColor="text1"/>
        </w:rPr>
        <w:t xml:space="preserve"> con antecedentes de larga data, por lo menos desde que las izquierdas en </w:t>
      </w:r>
      <w:r w:rsidR="00235E1D" w:rsidRPr="003F73AD">
        <w:rPr>
          <w:rFonts w:ascii="Arial" w:hAnsi="Arial" w:cs="Arial"/>
          <w:color w:val="000000" w:themeColor="text1"/>
        </w:rPr>
        <w:t>varias</w:t>
      </w:r>
      <w:r w:rsidRPr="003F73AD">
        <w:rPr>
          <w:rFonts w:ascii="Arial" w:hAnsi="Arial" w:cs="Arial"/>
          <w:color w:val="000000" w:themeColor="text1"/>
        </w:rPr>
        <w:t xml:space="preserve"> modalidades gobiernan la capital de la </w:t>
      </w:r>
      <w:r w:rsidR="00235E1D" w:rsidRPr="003F73AD">
        <w:rPr>
          <w:rFonts w:ascii="Arial" w:hAnsi="Arial" w:cs="Arial"/>
          <w:color w:val="000000" w:themeColor="text1"/>
        </w:rPr>
        <w:t>r</w:t>
      </w:r>
      <w:r w:rsidRPr="003F73AD">
        <w:rPr>
          <w:rFonts w:ascii="Arial" w:hAnsi="Arial" w:cs="Arial"/>
          <w:color w:val="000000" w:themeColor="text1"/>
        </w:rPr>
        <w:t xml:space="preserve">epública desde 1997 con Cuauhtémoc Cárdenas, pasando por el </w:t>
      </w:r>
      <w:r w:rsidR="002A0117" w:rsidRPr="003F73AD">
        <w:rPr>
          <w:rFonts w:ascii="Arial" w:hAnsi="Arial" w:cs="Arial"/>
          <w:color w:val="000000" w:themeColor="text1"/>
        </w:rPr>
        <w:t>impresentable</w:t>
      </w:r>
      <w:r w:rsidR="007E47F3" w:rsidRPr="003F73AD">
        <w:rPr>
          <w:rFonts w:ascii="Arial" w:hAnsi="Arial" w:cs="Arial"/>
          <w:color w:val="000000" w:themeColor="text1"/>
        </w:rPr>
        <w:t xml:space="preserve"> </w:t>
      </w:r>
      <w:r w:rsidRPr="003F73AD">
        <w:rPr>
          <w:rFonts w:ascii="Arial" w:hAnsi="Arial" w:cs="Arial"/>
          <w:color w:val="000000" w:themeColor="text1"/>
        </w:rPr>
        <w:t xml:space="preserve">Miguel Ángel Mancera y hasta ahora con Claudia </w:t>
      </w:r>
      <w:proofErr w:type="spellStart"/>
      <w:r w:rsidRPr="003F73AD">
        <w:rPr>
          <w:rFonts w:ascii="Arial" w:hAnsi="Arial" w:cs="Arial"/>
          <w:color w:val="000000" w:themeColor="text1"/>
        </w:rPr>
        <w:t>Sheinbaum</w:t>
      </w:r>
      <w:proofErr w:type="spellEnd"/>
      <w:r w:rsidRPr="003F73AD">
        <w:rPr>
          <w:rFonts w:ascii="Arial" w:hAnsi="Arial" w:cs="Arial"/>
          <w:color w:val="000000" w:themeColor="text1"/>
        </w:rPr>
        <w:t>.</w:t>
      </w:r>
      <w:r w:rsidR="00241C5D" w:rsidRPr="003F73AD">
        <w:rPr>
          <w:rFonts w:ascii="Arial" w:hAnsi="Arial" w:cs="Arial"/>
          <w:color w:val="000000" w:themeColor="text1"/>
        </w:rPr>
        <w:t xml:space="preserve"> Pero también se lleva a cabo en el estado de México, entre otr</w:t>
      </w:r>
      <w:r w:rsidR="002A0117" w:rsidRPr="003F73AD">
        <w:rPr>
          <w:rFonts w:ascii="Arial" w:hAnsi="Arial" w:cs="Arial"/>
          <w:color w:val="000000" w:themeColor="text1"/>
        </w:rPr>
        <w:t>a</w:t>
      </w:r>
      <w:r w:rsidR="00241C5D" w:rsidRPr="003F73AD">
        <w:rPr>
          <w:rFonts w:ascii="Arial" w:hAnsi="Arial" w:cs="Arial"/>
          <w:color w:val="000000" w:themeColor="text1"/>
        </w:rPr>
        <w:t>s</w:t>
      </w:r>
      <w:r w:rsidR="002A0117" w:rsidRPr="003F73AD">
        <w:rPr>
          <w:rFonts w:ascii="Arial" w:hAnsi="Arial" w:cs="Arial"/>
          <w:color w:val="000000" w:themeColor="text1"/>
        </w:rPr>
        <w:t xml:space="preserve"> entidades</w:t>
      </w:r>
      <w:r w:rsidR="00241C5D" w:rsidRPr="003F73AD">
        <w:rPr>
          <w:rFonts w:ascii="Arial" w:hAnsi="Arial" w:cs="Arial"/>
          <w:color w:val="000000" w:themeColor="text1"/>
        </w:rPr>
        <w:t>.</w:t>
      </w:r>
    </w:p>
    <w:p w:rsidR="00604CBB" w:rsidRPr="003F73AD" w:rsidRDefault="00983F95" w:rsidP="00BF3C6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 xml:space="preserve">Plausible porque uno de los rezagos más pronunciados en </w:t>
      </w:r>
      <w:r w:rsidR="00604CBB" w:rsidRPr="003F73AD">
        <w:rPr>
          <w:rFonts w:ascii="Arial" w:hAnsi="Arial" w:cs="Arial"/>
          <w:color w:val="000000" w:themeColor="text1"/>
        </w:rPr>
        <w:t xml:space="preserve">México </w:t>
      </w:r>
      <w:r w:rsidRPr="003F73AD">
        <w:rPr>
          <w:rFonts w:ascii="Arial" w:hAnsi="Arial" w:cs="Arial"/>
          <w:color w:val="000000" w:themeColor="text1"/>
        </w:rPr>
        <w:t xml:space="preserve">tiene que ver con la inseguridad jurídica </w:t>
      </w:r>
      <w:r w:rsidR="002A0117" w:rsidRPr="003F73AD">
        <w:rPr>
          <w:rFonts w:ascii="Arial" w:hAnsi="Arial" w:cs="Arial"/>
          <w:color w:val="000000" w:themeColor="text1"/>
        </w:rPr>
        <w:t>de</w:t>
      </w:r>
      <w:r w:rsidRPr="003F73AD">
        <w:rPr>
          <w:rFonts w:ascii="Arial" w:hAnsi="Arial" w:cs="Arial"/>
          <w:color w:val="000000" w:themeColor="text1"/>
        </w:rPr>
        <w:t xml:space="preserve"> la</w:t>
      </w:r>
      <w:r w:rsidR="00BF3C69" w:rsidRPr="003F73AD">
        <w:rPr>
          <w:rFonts w:ascii="Arial" w:hAnsi="Arial" w:cs="Arial"/>
          <w:color w:val="000000" w:themeColor="text1"/>
        </w:rPr>
        <w:t xml:space="preserve">s </w:t>
      </w:r>
      <w:r w:rsidRPr="003F73AD">
        <w:rPr>
          <w:rFonts w:ascii="Arial" w:hAnsi="Arial" w:cs="Arial"/>
          <w:color w:val="000000" w:themeColor="text1"/>
        </w:rPr>
        <w:t xml:space="preserve">viviendas </w:t>
      </w:r>
      <w:r w:rsidR="00BF3C69" w:rsidRPr="003F73AD">
        <w:rPr>
          <w:rFonts w:ascii="Arial" w:hAnsi="Arial" w:cs="Arial"/>
          <w:color w:val="000000" w:themeColor="text1"/>
        </w:rPr>
        <w:t xml:space="preserve">que ocupan </w:t>
      </w:r>
      <w:r w:rsidRPr="003F73AD">
        <w:rPr>
          <w:rFonts w:ascii="Arial" w:hAnsi="Arial" w:cs="Arial"/>
          <w:color w:val="000000" w:themeColor="text1"/>
        </w:rPr>
        <w:t xml:space="preserve">buena parte de los 35 millones de familias del país, </w:t>
      </w:r>
      <w:r w:rsidR="00BF3C69" w:rsidRPr="003F73AD">
        <w:rPr>
          <w:rFonts w:ascii="Arial" w:hAnsi="Arial" w:cs="Arial"/>
          <w:color w:val="000000" w:themeColor="text1"/>
        </w:rPr>
        <w:t xml:space="preserve">condición que es </w:t>
      </w:r>
      <w:r w:rsidRPr="003F73AD">
        <w:rPr>
          <w:rFonts w:ascii="Arial" w:hAnsi="Arial" w:cs="Arial"/>
          <w:color w:val="000000" w:themeColor="text1"/>
        </w:rPr>
        <w:t xml:space="preserve">una fuente de </w:t>
      </w:r>
      <w:r w:rsidR="005460F8" w:rsidRPr="003F73AD">
        <w:rPr>
          <w:rFonts w:ascii="Arial" w:hAnsi="Arial" w:cs="Arial"/>
          <w:color w:val="000000" w:themeColor="text1"/>
        </w:rPr>
        <w:t xml:space="preserve">arbitrarios </w:t>
      </w:r>
      <w:r w:rsidRPr="003F73AD">
        <w:rPr>
          <w:rFonts w:ascii="Arial" w:hAnsi="Arial" w:cs="Arial"/>
          <w:color w:val="000000" w:themeColor="text1"/>
        </w:rPr>
        <w:t>despojos</w:t>
      </w:r>
      <w:r w:rsidR="005460F8" w:rsidRPr="003F73AD">
        <w:rPr>
          <w:rFonts w:ascii="Arial" w:hAnsi="Arial" w:cs="Arial"/>
          <w:color w:val="000000" w:themeColor="text1"/>
        </w:rPr>
        <w:t>, a veces con “todas las de la ley”, a cargo de bandas criminales en contubernio con notarios</w:t>
      </w:r>
      <w:r w:rsidR="00604CBB" w:rsidRPr="003F73AD">
        <w:rPr>
          <w:rFonts w:ascii="Arial" w:hAnsi="Arial" w:cs="Arial"/>
          <w:color w:val="000000" w:themeColor="text1"/>
        </w:rPr>
        <w:t xml:space="preserve"> inescrupulosos</w:t>
      </w:r>
      <w:r w:rsidR="0061462E" w:rsidRPr="003F73AD">
        <w:rPr>
          <w:rFonts w:ascii="Arial" w:hAnsi="Arial" w:cs="Arial"/>
          <w:color w:val="000000" w:themeColor="text1"/>
        </w:rPr>
        <w:t xml:space="preserve"> (vendidos)</w:t>
      </w:r>
      <w:r w:rsidR="00BF3C69" w:rsidRPr="003F73AD">
        <w:rPr>
          <w:rFonts w:ascii="Arial" w:hAnsi="Arial" w:cs="Arial"/>
          <w:color w:val="000000" w:themeColor="text1"/>
        </w:rPr>
        <w:t xml:space="preserve">, o </w:t>
      </w:r>
      <w:r w:rsidR="00604CBB" w:rsidRPr="003F73AD">
        <w:rPr>
          <w:rFonts w:ascii="Arial" w:hAnsi="Arial" w:cs="Arial"/>
          <w:color w:val="000000" w:themeColor="text1"/>
        </w:rPr>
        <w:t xml:space="preserve">por </w:t>
      </w:r>
      <w:r w:rsidR="00BF3C69" w:rsidRPr="003F73AD">
        <w:rPr>
          <w:rFonts w:ascii="Arial" w:hAnsi="Arial" w:cs="Arial"/>
          <w:color w:val="000000" w:themeColor="text1"/>
        </w:rPr>
        <w:t xml:space="preserve">vivales que con una manta alusiva a algún membrete acreditado durante los sismos </w:t>
      </w:r>
      <w:r w:rsidR="00604CBB" w:rsidRPr="003F73AD">
        <w:rPr>
          <w:rFonts w:ascii="Arial" w:hAnsi="Arial" w:cs="Arial"/>
          <w:color w:val="000000" w:themeColor="text1"/>
        </w:rPr>
        <w:t>de 1985</w:t>
      </w:r>
      <w:r w:rsidR="007E47F3" w:rsidRPr="003F73AD">
        <w:rPr>
          <w:rFonts w:ascii="Arial" w:hAnsi="Arial" w:cs="Arial"/>
          <w:color w:val="000000" w:themeColor="text1"/>
        </w:rPr>
        <w:t xml:space="preserve"> y posteriores</w:t>
      </w:r>
      <w:r w:rsidR="00604CBB" w:rsidRPr="003F73AD">
        <w:rPr>
          <w:rFonts w:ascii="Arial" w:hAnsi="Arial" w:cs="Arial"/>
          <w:color w:val="000000" w:themeColor="text1"/>
        </w:rPr>
        <w:t xml:space="preserve">, </w:t>
      </w:r>
      <w:r w:rsidR="00BF3C69" w:rsidRPr="003F73AD">
        <w:rPr>
          <w:rFonts w:ascii="Arial" w:hAnsi="Arial" w:cs="Arial"/>
          <w:color w:val="000000" w:themeColor="text1"/>
        </w:rPr>
        <w:t xml:space="preserve">se instalan en viviendas </w:t>
      </w:r>
      <w:r w:rsidR="002A0117" w:rsidRPr="003F73AD">
        <w:rPr>
          <w:rFonts w:ascii="Arial" w:hAnsi="Arial" w:cs="Arial"/>
          <w:color w:val="000000" w:themeColor="text1"/>
        </w:rPr>
        <w:t xml:space="preserve">y centros de trabajo </w:t>
      </w:r>
      <w:r w:rsidR="00BF3C69" w:rsidRPr="003F73AD">
        <w:rPr>
          <w:rFonts w:ascii="Arial" w:hAnsi="Arial" w:cs="Arial"/>
          <w:color w:val="000000" w:themeColor="text1"/>
        </w:rPr>
        <w:t>desocupad</w:t>
      </w:r>
      <w:r w:rsidR="002A0117" w:rsidRPr="003F73AD">
        <w:rPr>
          <w:rFonts w:ascii="Arial" w:hAnsi="Arial" w:cs="Arial"/>
          <w:color w:val="000000" w:themeColor="text1"/>
        </w:rPr>
        <w:t>o</w:t>
      </w:r>
      <w:r w:rsidR="00BF3C69" w:rsidRPr="003F73AD">
        <w:rPr>
          <w:rFonts w:ascii="Arial" w:hAnsi="Arial" w:cs="Arial"/>
          <w:color w:val="000000" w:themeColor="text1"/>
        </w:rPr>
        <w:t>s en forma temporal o permane</w:t>
      </w:r>
      <w:r w:rsidR="00604CBB" w:rsidRPr="003F73AD">
        <w:rPr>
          <w:rFonts w:ascii="Arial" w:hAnsi="Arial" w:cs="Arial"/>
          <w:color w:val="000000" w:themeColor="text1"/>
        </w:rPr>
        <w:t>n</w:t>
      </w:r>
      <w:r w:rsidR="00BF3C69" w:rsidRPr="003F73AD">
        <w:rPr>
          <w:rFonts w:ascii="Arial" w:hAnsi="Arial" w:cs="Arial"/>
          <w:color w:val="000000" w:themeColor="text1"/>
        </w:rPr>
        <w:t>te.</w:t>
      </w:r>
    </w:p>
    <w:p w:rsidR="0069451A" w:rsidRPr="003F73AD" w:rsidRDefault="00997405" w:rsidP="00BF3C6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 xml:space="preserve">Durante tales jornadas que hasta antes de la pandemia del SARS-CoV-2 se realizaban sólo </w:t>
      </w:r>
      <w:r w:rsidR="00235E1D" w:rsidRPr="003F73AD">
        <w:rPr>
          <w:rFonts w:ascii="Arial" w:hAnsi="Arial" w:cs="Arial"/>
          <w:color w:val="000000" w:themeColor="text1"/>
        </w:rPr>
        <w:t xml:space="preserve">en </w:t>
      </w:r>
      <w:r w:rsidRPr="003F73AD">
        <w:rPr>
          <w:rFonts w:ascii="Arial" w:hAnsi="Arial" w:cs="Arial"/>
          <w:color w:val="000000" w:themeColor="text1"/>
        </w:rPr>
        <w:t xml:space="preserve">septiembre, es posible obtener asesoría jurídica gratuita en materia </w:t>
      </w:r>
      <w:r w:rsidR="0069451A" w:rsidRPr="003F73AD">
        <w:rPr>
          <w:rFonts w:ascii="Arial" w:hAnsi="Arial" w:cs="Arial"/>
          <w:color w:val="000000" w:themeColor="text1"/>
        </w:rPr>
        <w:t xml:space="preserve">de </w:t>
      </w:r>
      <w:r w:rsidRPr="003F73AD">
        <w:rPr>
          <w:rFonts w:ascii="Arial" w:hAnsi="Arial" w:cs="Arial"/>
          <w:color w:val="000000" w:themeColor="text1"/>
        </w:rPr>
        <w:t xml:space="preserve">testamentos, constancias de reducción fiscal y derechos y honorarios notariales para </w:t>
      </w:r>
      <w:r w:rsidR="002A0117" w:rsidRPr="003F73AD">
        <w:rPr>
          <w:rFonts w:ascii="Arial" w:hAnsi="Arial" w:cs="Arial"/>
          <w:color w:val="000000" w:themeColor="text1"/>
        </w:rPr>
        <w:t xml:space="preserve">la </w:t>
      </w:r>
      <w:r w:rsidRPr="003F73AD">
        <w:rPr>
          <w:rFonts w:ascii="Arial" w:hAnsi="Arial" w:cs="Arial"/>
          <w:color w:val="000000" w:themeColor="text1"/>
        </w:rPr>
        <w:t>escrituración.</w:t>
      </w:r>
      <w:r w:rsidR="0069451A" w:rsidRPr="003F73AD">
        <w:rPr>
          <w:rFonts w:ascii="Arial" w:hAnsi="Arial" w:cs="Arial"/>
          <w:color w:val="000000" w:themeColor="text1"/>
        </w:rPr>
        <w:t xml:space="preserve"> La muy escasa publicidad de la DGRT e información brindada a cuenta gotas por los medios, indican que los descuentos van del 60 al 80% del costo </w:t>
      </w:r>
      <w:r w:rsidR="002A0117" w:rsidRPr="003F73AD">
        <w:rPr>
          <w:rFonts w:ascii="Arial" w:hAnsi="Arial" w:cs="Arial"/>
          <w:color w:val="000000" w:themeColor="text1"/>
        </w:rPr>
        <w:t>comercial</w:t>
      </w:r>
      <w:r w:rsidR="0069451A" w:rsidRPr="003F73AD">
        <w:rPr>
          <w:rFonts w:ascii="Arial" w:hAnsi="Arial" w:cs="Arial"/>
          <w:color w:val="000000" w:themeColor="text1"/>
        </w:rPr>
        <w:t>.</w:t>
      </w:r>
    </w:p>
    <w:p w:rsidR="007E47F3" w:rsidRPr="003F73AD" w:rsidRDefault="007E47F3" w:rsidP="00BF3C6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>Para el caso de la escrituración un papel clave es la obtención del “finiquito o carta de no adeudo” con la dependencia gubernamental capitalina que vendió el espacio habitacional</w:t>
      </w:r>
      <w:r w:rsidR="002A0117" w:rsidRPr="003F73AD">
        <w:rPr>
          <w:rFonts w:ascii="Arial" w:hAnsi="Arial" w:cs="Arial"/>
          <w:color w:val="000000" w:themeColor="text1"/>
        </w:rPr>
        <w:t xml:space="preserve"> o </w:t>
      </w:r>
      <w:r w:rsidR="00235E1D" w:rsidRPr="003F73AD">
        <w:rPr>
          <w:rFonts w:ascii="Arial" w:hAnsi="Arial" w:cs="Arial"/>
          <w:color w:val="000000" w:themeColor="text1"/>
        </w:rPr>
        <w:t>accesoria</w:t>
      </w:r>
      <w:r w:rsidRPr="003F73AD">
        <w:rPr>
          <w:rFonts w:ascii="Arial" w:hAnsi="Arial" w:cs="Arial"/>
          <w:color w:val="000000" w:themeColor="text1"/>
        </w:rPr>
        <w:t xml:space="preserve">, llámese </w:t>
      </w:r>
      <w:proofErr w:type="spellStart"/>
      <w:r w:rsidRPr="003F73AD">
        <w:rPr>
          <w:rFonts w:ascii="Arial" w:hAnsi="Arial" w:cs="Arial"/>
          <w:color w:val="000000" w:themeColor="text1"/>
        </w:rPr>
        <w:t>Fidere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F73AD">
        <w:rPr>
          <w:rFonts w:ascii="Arial" w:hAnsi="Arial" w:cs="Arial"/>
          <w:color w:val="000000" w:themeColor="text1"/>
        </w:rPr>
        <w:t>Ficapro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3F73AD">
        <w:rPr>
          <w:rFonts w:ascii="Arial" w:hAnsi="Arial" w:cs="Arial"/>
          <w:color w:val="000000" w:themeColor="text1"/>
        </w:rPr>
        <w:t>Fividesu</w:t>
      </w:r>
      <w:proofErr w:type="spellEnd"/>
      <w:r w:rsidR="002A0117" w:rsidRPr="003F73AD">
        <w:rPr>
          <w:rFonts w:ascii="Arial" w:hAnsi="Arial" w:cs="Arial"/>
          <w:color w:val="000000" w:themeColor="text1"/>
        </w:rPr>
        <w:t xml:space="preserve"> y que actualmente </w:t>
      </w:r>
      <w:r w:rsidRPr="003F73AD">
        <w:rPr>
          <w:rFonts w:ascii="Arial" w:hAnsi="Arial" w:cs="Arial"/>
          <w:color w:val="000000" w:themeColor="text1"/>
        </w:rPr>
        <w:t xml:space="preserve">se denomina </w:t>
      </w:r>
      <w:r w:rsidR="001B42AA" w:rsidRPr="003F73AD">
        <w:rPr>
          <w:rFonts w:ascii="Arial" w:hAnsi="Arial" w:cs="Arial"/>
          <w:color w:val="000000" w:themeColor="text1"/>
        </w:rPr>
        <w:t>Instituto de la Vivienda de la Ciudad de México (</w:t>
      </w:r>
      <w:proofErr w:type="spellStart"/>
      <w:r w:rsidR="001B42AA" w:rsidRPr="003F73AD">
        <w:rPr>
          <w:rFonts w:ascii="Arial" w:hAnsi="Arial" w:cs="Arial"/>
          <w:color w:val="000000" w:themeColor="text1"/>
        </w:rPr>
        <w:t>Invi</w:t>
      </w:r>
      <w:proofErr w:type="spellEnd"/>
      <w:r w:rsidR="001B42AA" w:rsidRPr="003F73AD">
        <w:rPr>
          <w:rFonts w:ascii="Arial" w:hAnsi="Arial" w:cs="Arial"/>
          <w:color w:val="000000" w:themeColor="text1"/>
        </w:rPr>
        <w:t>)</w:t>
      </w:r>
      <w:r w:rsidR="002A0117" w:rsidRPr="003F73AD">
        <w:rPr>
          <w:rFonts w:ascii="Arial" w:hAnsi="Arial" w:cs="Arial"/>
          <w:color w:val="000000" w:themeColor="text1"/>
        </w:rPr>
        <w:t>,</w:t>
      </w:r>
      <w:r w:rsidR="001B42AA" w:rsidRPr="003F73AD">
        <w:rPr>
          <w:rFonts w:ascii="Arial" w:hAnsi="Arial" w:cs="Arial"/>
          <w:color w:val="000000" w:themeColor="text1"/>
        </w:rPr>
        <w:t xml:space="preserve"> a cargo de Anselmo Peña Collazo.</w:t>
      </w:r>
    </w:p>
    <w:p w:rsidR="0069451A" w:rsidRPr="003F73AD" w:rsidRDefault="001B42AA" w:rsidP="00BF3C6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 xml:space="preserve">Los gentiles abogados de la </w:t>
      </w:r>
      <w:r w:rsidR="002A0117" w:rsidRPr="003F73AD">
        <w:rPr>
          <w:rFonts w:ascii="Arial" w:hAnsi="Arial" w:cs="Arial"/>
          <w:color w:val="000000" w:themeColor="text1"/>
        </w:rPr>
        <w:t>Dirección General de Regularización Territorial</w:t>
      </w:r>
      <w:r w:rsidRPr="003F73AD">
        <w:rPr>
          <w:rFonts w:ascii="Arial" w:hAnsi="Arial" w:cs="Arial"/>
          <w:color w:val="000000" w:themeColor="text1"/>
        </w:rPr>
        <w:t xml:space="preserve"> remiten a los solicitantes a</w:t>
      </w:r>
      <w:r w:rsidR="00027E26" w:rsidRPr="003F73AD">
        <w:rPr>
          <w:rFonts w:ascii="Arial" w:hAnsi="Arial" w:cs="Arial"/>
          <w:color w:val="000000" w:themeColor="text1"/>
        </w:rPr>
        <w:t xml:space="preserve"> </w:t>
      </w:r>
      <w:r w:rsidRPr="003F73AD">
        <w:rPr>
          <w:rFonts w:ascii="Arial" w:hAnsi="Arial" w:cs="Arial"/>
          <w:color w:val="000000" w:themeColor="text1"/>
        </w:rPr>
        <w:t>l</w:t>
      </w:r>
      <w:r w:rsidR="00027E26" w:rsidRPr="003F73AD">
        <w:rPr>
          <w:rFonts w:ascii="Arial" w:hAnsi="Arial" w:cs="Arial"/>
          <w:color w:val="000000" w:themeColor="text1"/>
        </w:rPr>
        <w:t>as oficinas centrales del</w:t>
      </w:r>
      <w:r w:rsidRPr="003F73A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F73AD">
        <w:rPr>
          <w:rFonts w:ascii="Arial" w:hAnsi="Arial" w:cs="Arial"/>
          <w:color w:val="000000" w:themeColor="text1"/>
        </w:rPr>
        <w:t>Invi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, acaso sin tener claridad de la tramitología que antecede a la obtención de la </w:t>
      </w:r>
      <w:r w:rsidR="00027E26" w:rsidRPr="003F73AD">
        <w:rPr>
          <w:rFonts w:ascii="Arial" w:hAnsi="Arial" w:cs="Arial"/>
          <w:color w:val="000000" w:themeColor="text1"/>
        </w:rPr>
        <w:t xml:space="preserve">ansiada </w:t>
      </w:r>
      <w:r w:rsidRPr="003F73AD">
        <w:rPr>
          <w:rFonts w:ascii="Arial" w:hAnsi="Arial" w:cs="Arial"/>
          <w:color w:val="000000" w:themeColor="text1"/>
        </w:rPr>
        <w:t>carta, porque con candidez asegur</w:t>
      </w:r>
      <w:r w:rsidR="00027E26" w:rsidRPr="003F73AD">
        <w:rPr>
          <w:rFonts w:ascii="Arial" w:hAnsi="Arial" w:cs="Arial"/>
          <w:color w:val="000000" w:themeColor="text1"/>
        </w:rPr>
        <w:t>an</w:t>
      </w:r>
      <w:r w:rsidRPr="003F73AD">
        <w:rPr>
          <w:rFonts w:ascii="Arial" w:hAnsi="Arial" w:cs="Arial"/>
          <w:color w:val="000000" w:themeColor="text1"/>
        </w:rPr>
        <w:t xml:space="preserve"> “allí obtiene la carta, ellos revisan en las computadoras que no tenga usted ningún adeudo, lo recomiendan con un notario y después viene con nosotros para proceder con los descuentos fiscales”.</w:t>
      </w:r>
    </w:p>
    <w:p w:rsidR="008F6D24" w:rsidRPr="003F73AD" w:rsidRDefault="00027E26" w:rsidP="00BF3C6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 xml:space="preserve">Así de claro y de fácil, pero nada </w:t>
      </w:r>
      <w:r w:rsidR="001B42AA" w:rsidRPr="003F73AD">
        <w:rPr>
          <w:rFonts w:ascii="Arial" w:hAnsi="Arial" w:cs="Arial"/>
          <w:color w:val="000000" w:themeColor="text1"/>
        </w:rPr>
        <w:t>que ver con la triste realidad de la intocada</w:t>
      </w:r>
      <w:r w:rsidR="001C17CE" w:rsidRPr="003F73AD">
        <w:rPr>
          <w:rFonts w:ascii="Arial" w:hAnsi="Arial" w:cs="Arial"/>
          <w:color w:val="000000" w:themeColor="text1"/>
        </w:rPr>
        <w:t xml:space="preserve">, al parecer, </w:t>
      </w:r>
      <w:r w:rsidR="001B42AA" w:rsidRPr="003F73AD">
        <w:rPr>
          <w:rFonts w:ascii="Arial" w:hAnsi="Arial" w:cs="Arial"/>
          <w:color w:val="000000" w:themeColor="text1"/>
        </w:rPr>
        <w:t xml:space="preserve">tramitología en un cuarto de siglo de gobiernos </w:t>
      </w:r>
      <w:r w:rsidR="001C17CE" w:rsidRPr="003F73AD">
        <w:rPr>
          <w:rFonts w:ascii="Arial" w:hAnsi="Arial" w:cs="Arial"/>
          <w:color w:val="000000" w:themeColor="text1"/>
        </w:rPr>
        <w:t>ajenos al PRIAN.</w:t>
      </w:r>
      <w:r w:rsidRPr="003F73AD">
        <w:rPr>
          <w:rFonts w:ascii="Arial" w:hAnsi="Arial" w:cs="Arial"/>
          <w:color w:val="000000" w:themeColor="text1"/>
        </w:rPr>
        <w:t xml:space="preserve"> Por ningún lado se percibe la </w:t>
      </w:r>
      <w:r w:rsidR="008F6D24" w:rsidRPr="003F73AD">
        <w:rPr>
          <w:rFonts w:ascii="Arial" w:hAnsi="Arial" w:cs="Arial"/>
          <w:color w:val="000000" w:themeColor="text1"/>
        </w:rPr>
        <w:t>“</w:t>
      </w:r>
      <w:r w:rsidRPr="003F73AD">
        <w:rPr>
          <w:rFonts w:ascii="Arial" w:hAnsi="Arial" w:cs="Arial"/>
          <w:color w:val="000000" w:themeColor="text1"/>
        </w:rPr>
        <w:t>innovación</w:t>
      </w:r>
      <w:r w:rsidR="008F6D24" w:rsidRPr="003F73AD">
        <w:rPr>
          <w:rFonts w:ascii="Arial" w:hAnsi="Arial" w:cs="Arial"/>
          <w:color w:val="000000" w:themeColor="text1"/>
        </w:rPr>
        <w:t>”</w:t>
      </w:r>
      <w:r w:rsidRPr="003F73AD">
        <w:rPr>
          <w:rFonts w:ascii="Arial" w:hAnsi="Arial" w:cs="Arial"/>
          <w:color w:val="000000" w:themeColor="text1"/>
        </w:rPr>
        <w:t xml:space="preserve"> prometida hace cuatro años, por lo menos en materia de escrituración</w:t>
      </w:r>
      <w:r w:rsidR="008F6D24" w:rsidRPr="003F73AD">
        <w:rPr>
          <w:rFonts w:ascii="Arial" w:hAnsi="Arial" w:cs="Arial"/>
          <w:color w:val="000000" w:themeColor="text1"/>
        </w:rPr>
        <w:t>,</w:t>
      </w:r>
      <w:r w:rsidRPr="003F73AD">
        <w:rPr>
          <w:rFonts w:ascii="Arial" w:hAnsi="Arial" w:cs="Arial"/>
          <w:color w:val="000000" w:themeColor="text1"/>
        </w:rPr>
        <w:t xml:space="preserve"> porque </w:t>
      </w:r>
      <w:r w:rsidR="0061462E" w:rsidRPr="003F73AD">
        <w:rPr>
          <w:rFonts w:ascii="Arial" w:hAnsi="Arial" w:cs="Arial"/>
          <w:color w:val="000000" w:themeColor="text1"/>
        </w:rPr>
        <w:t>“</w:t>
      </w:r>
      <w:r w:rsidRPr="003F73AD">
        <w:rPr>
          <w:rFonts w:ascii="Arial" w:hAnsi="Arial" w:cs="Arial"/>
          <w:color w:val="000000" w:themeColor="text1"/>
        </w:rPr>
        <w:t xml:space="preserve">usted </w:t>
      </w:r>
      <w:r w:rsidR="008F6D24" w:rsidRPr="003F73AD">
        <w:rPr>
          <w:rFonts w:ascii="Arial" w:hAnsi="Arial" w:cs="Arial"/>
          <w:color w:val="000000" w:themeColor="text1"/>
        </w:rPr>
        <w:t>está obligado” a</w:t>
      </w:r>
      <w:r w:rsidRPr="003F73AD">
        <w:rPr>
          <w:rFonts w:ascii="Arial" w:hAnsi="Arial" w:cs="Arial"/>
          <w:color w:val="000000" w:themeColor="text1"/>
        </w:rPr>
        <w:t xml:space="preserve"> presentar: todos los recibos de pago de las mensualidades o el comprobante del finiquito; poder notarial “para actos de dominio”</w:t>
      </w:r>
      <w:r w:rsidR="008F6D24" w:rsidRPr="003F73AD">
        <w:rPr>
          <w:rFonts w:ascii="Arial" w:hAnsi="Arial" w:cs="Arial"/>
          <w:color w:val="000000" w:themeColor="text1"/>
        </w:rPr>
        <w:t xml:space="preserve"> lo que fue preciso </w:t>
      </w:r>
      <w:r w:rsidR="008F6EBB">
        <w:rPr>
          <w:rFonts w:ascii="Arial" w:hAnsi="Arial" w:cs="Arial"/>
          <w:color w:val="000000" w:themeColor="text1"/>
        </w:rPr>
        <w:t>de</w:t>
      </w:r>
      <w:r w:rsidR="008F6D24" w:rsidRPr="003F73AD">
        <w:rPr>
          <w:rFonts w:ascii="Arial" w:hAnsi="Arial" w:cs="Arial"/>
          <w:color w:val="000000" w:themeColor="text1"/>
        </w:rPr>
        <w:t xml:space="preserve">mostrar a los funcionarios que el poder notarial lo contempla, pero ellos juraban que no, a pesar de </w:t>
      </w:r>
      <w:r w:rsidR="00235E1D" w:rsidRPr="003F73AD">
        <w:rPr>
          <w:rFonts w:ascii="Arial" w:hAnsi="Arial" w:cs="Arial"/>
          <w:color w:val="000000" w:themeColor="text1"/>
        </w:rPr>
        <w:t>su condición de abogados y de leer</w:t>
      </w:r>
      <w:r w:rsidR="008F6D24" w:rsidRPr="003F73AD">
        <w:rPr>
          <w:rFonts w:ascii="Arial" w:hAnsi="Arial" w:cs="Arial"/>
          <w:color w:val="000000" w:themeColor="text1"/>
        </w:rPr>
        <w:t xml:space="preserve"> el documento varias veces. Y por si </w:t>
      </w:r>
      <w:r w:rsidR="0061462E" w:rsidRPr="003F73AD">
        <w:rPr>
          <w:rFonts w:ascii="Arial" w:hAnsi="Arial" w:cs="Arial"/>
          <w:color w:val="000000" w:themeColor="text1"/>
        </w:rPr>
        <w:t xml:space="preserve">lo anterior </w:t>
      </w:r>
      <w:r w:rsidR="008F6D24" w:rsidRPr="003F73AD">
        <w:rPr>
          <w:rFonts w:ascii="Arial" w:hAnsi="Arial" w:cs="Arial"/>
          <w:color w:val="000000" w:themeColor="text1"/>
        </w:rPr>
        <w:t xml:space="preserve">no fuera </w:t>
      </w:r>
      <w:r w:rsidR="008F6D24" w:rsidRPr="003F73AD">
        <w:rPr>
          <w:rFonts w:ascii="Arial" w:hAnsi="Arial" w:cs="Arial"/>
          <w:color w:val="000000" w:themeColor="text1"/>
        </w:rPr>
        <w:lastRenderedPageBreak/>
        <w:t>suficiente, la “constancia de folio real actualizado</w:t>
      </w:r>
      <w:r w:rsidR="0061462E" w:rsidRPr="003F73AD">
        <w:rPr>
          <w:rFonts w:ascii="Arial" w:hAnsi="Arial" w:cs="Arial"/>
          <w:color w:val="000000" w:themeColor="text1"/>
        </w:rPr>
        <w:t>”</w:t>
      </w:r>
      <w:r w:rsidR="008F6D24" w:rsidRPr="003F73AD">
        <w:rPr>
          <w:rFonts w:ascii="Arial" w:hAnsi="Arial" w:cs="Arial"/>
          <w:color w:val="000000" w:themeColor="text1"/>
        </w:rPr>
        <w:t xml:space="preserve"> (seis meses) por el Registro Público de la Propiedad.</w:t>
      </w:r>
    </w:p>
    <w:p w:rsidR="00BA1189" w:rsidRPr="003F73AD" w:rsidRDefault="006C6B65" w:rsidP="00BA118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 xml:space="preserve">De tal manera que los criterios y requisitos establecidos como obligatorios por la dirección del </w:t>
      </w:r>
      <w:proofErr w:type="spellStart"/>
      <w:r w:rsidRPr="003F73AD">
        <w:rPr>
          <w:rFonts w:ascii="Arial" w:hAnsi="Arial" w:cs="Arial"/>
          <w:color w:val="000000" w:themeColor="text1"/>
        </w:rPr>
        <w:t>Invi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 y sus jefes superiores dan al traste con el plausible objetivo de facilitar a la vez que abaratar la escrituración de los hogares y centro de trabajo </w:t>
      </w:r>
      <w:r w:rsidR="0061462E" w:rsidRPr="003F73AD">
        <w:rPr>
          <w:rFonts w:ascii="Arial" w:hAnsi="Arial" w:cs="Arial"/>
          <w:color w:val="000000" w:themeColor="text1"/>
        </w:rPr>
        <w:t>de millones de capitalinos y mexicanos. E</w:t>
      </w:r>
      <w:r w:rsidRPr="003F73AD">
        <w:rPr>
          <w:rFonts w:ascii="Arial" w:hAnsi="Arial" w:cs="Arial"/>
          <w:color w:val="000000" w:themeColor="text1"/>
        </w:rPr>
        <w:t xml:space="preserve">n este caso </w:t>
      </w:r>
      <w:r w:rsidR="0061462E" w:rsidRPr="003F73AD">
        <w:rPr>
          <w:rFonts w:ascii="Arial" w:hAnsi="Arial" w:cs="Arial"/>
          <w:color w:val="000000" w:themeColor="text1"/>
        </w:rPr>
        <w:t xml:space="preserve">de </w:t>
      </w:r>
      <w:r w:rsidRPr="003F73AD">
        <w:rPr>
          <w:rFonts w:ascii="Arial" w:hAnsi="Arial" w:cs="Arial"/>
          <w:color w:val="000000" w:themeColor="text1"/>
        </w:rPr>
        <w:t xml:space="preserve">lo que fue la </w:t>
      </w:r>
      <w:r w:rsidR="0061462E" w:rsidRPr="003F73AD">
        <w:rPr>
          <w:rFonts w:ascii="Arial" w:hAnsi="Arial" w:cs="Arial"/>
          <w:color w:val="000000" w:themeColor="text1"/>
        </w:rPr>
        <w:t xml:space="preserve">micro </w:t>
      </w:r>
      <w:r w:rsidRPr="003F73AD">
        <w:rPr>
          <w:rFonts w:ascii="Arial" w:hAnsi="Arial" w:cs="Arial"/>
          <w:color w:val="000000" w:themeColor="text1"/>
        </w:rPr>
        <w:t xml:space="preserve">oficina de la revista </w:t>
      </w:r>
      <w:proofErr w:type="spellStart"/>
      <w:r w:rsidRPr="003F73AD">
        <w:rPr>
          <w:rFonts w:ascii="Arial" w:hAnsi="Arial" w:cs="Arial"/>
          <w:color w:val="000000" w:themeColor="text1"/>
        </w:rPr>
        <w:t>Forum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 y de</w:t>
      </w:r>
      <w:r w:rsidR="0061462E" w:rsidRPr="003F73AD">
        <w:rPr>
          <w:rFonts w:ascii="Arial" w:hAnsi="Arial" w:cs="Arial"/>
          <w:color w:val="000000" w:themeColor="text1"/>
        </w:rPr>
        <w:t xml:space="preserve">l portal </w:t>
      </w:r>
      <w:proofErr w:type="spellStart"/>
      <w:r w:rsidRPr="003F73AD">
        <w:rPr>
          <w:rFonts w:ascii="Arial" w:hAnsi="Arial" w:cs="Arial"/>
          <w:color w:val="000000" w:themeColor="text1"/>
        </w:rPr>
        <w:t>Forum</w:t>
      </w:r>
      <w:proofErr w:type="spellEnd"/>
      <w:r w:rsidRPr="003F73AD">
        <w:rPr>
          <w:rFonts w:ascii="Arial" w:hAnsi="Arial" w:cs="Arial"/>
          <w:color w:val="000000" w:themeColor="text1"/>
        </w:rPr>
        <w:t xml:space="preserve"> en Línea, un espacio de </w:t>
      </w:r>
      <w:r w:rsidR="0061462E" w:rsidRPr="003F73AD">
        <w:rPr>
          <w:rFonts w:ascii="Arial" w:hAnsi="Arial" w:cs="Arial"/>
          <w:color w:val="000000" w:themeColor="text1"/>
        </w:rPr>
        <w:t xml:space="preserve">apenas </w:t>
      </w:r>
      <w:r w:rsidR="002A0117" w:rsidRPr="003F73AD">
        <w:rPr>
          <w:rFonts w:ascii="Arial" w:hAnsi="Arial" w:cs="Arial"/>
          <w:color w:val="000000" w:themeColor="text1"/>
        </w:rPr>
        <w:t>12 metros cuadrados</w:t>
      </w:r>
      <w:r w:rsidR="0061462E" w:rsidRPr="003F73AD">
        <w:rPr>
          <w:rFonts w:ascii="Arial" w:hAnsi="Arial" w:cs="Arial"/>
          <w:color w:val="000000" w:themeColor="text1"/>
        </w:rPr>
        <w:t>.</w:t>
      </w:r>
    </w:p>
    <w:p w:rsidR="001C17CE" w:rsidRPr="003F73AD" w:rsidRDefault="00BA1189" w:rsidP="00BA118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>Hasta el martes 2 de mayo.</w:t>
      </w:r>
      <w:r w:rsidR="006C6B65" w:rsidRPr="003F73AD">
        <w:rPr>
          <w:rFonts w:ascii="Arial" w:hAnsi="Arial" w:cs="Arial"/>
          <w:color w:val="000000" w:themeColor="text1"/>
        </w:rPr>
        <w:t xml:space="preserve"> </w:t>
      </w:r>
      <w:r w:rsidR="00027E26" w:rsidRPr="003F73AD">
        <w:rPr>
          <w:rFonts w:ascii="Arial" w:hAnsi="Arial" w:cs="Arial"/>
          <w:color w:val="000000" w:themeColor="text1"/>
        </w:rPr>
        <w:t xml:space="preserve"> </w:t>
      </w:r>
    </w:p>
    <w:p w:rsidR="00D82163" w:rsidRPr="003F73AD" w:rsidRDefault="00D82163" w:rsidP="00D82163">
      <w:pPr>
        <w:jc w:val="center"/>
        <w:rPr>
          <w:rFonts w:ascii="Arial" w:hAnsi="Arial" w:cs="Arial"/>
          <w:b/>
          <w:color w:val="000000" w:themeColor="text1"/>
        </w:rPr>
      </w:pPr>
      <w:r w:rsidRPr="003F73AD">
        <w:rPr>
          <w:rFonts w:ascii="Arial" w:hAnsi="Arial" w:cs="Arial"/>
          <w:b/>
          <w:color w:val="000000" w:themeColor="text1"/>
        </w:rPr>
        <w:t>Acuse de recibo</w:t>
      </w:r>
    </w:p>
    <w:p w:rsidR="00D82163" w:rsidRPr="003F73AD" w:rsidRDefault="00D82163" w:rsidP="00D82163">
      <w:pPr>
        <w:jc w:val="both"/>
        <w:rPr>
          <w:rFonts w:ascii="Arial" w:hAnsi="Arial" w:cs="Arial"/>
          <w:color w:val="000000" w:themeColor="text1"/>
        </w:rPr>
      </w:pPr>
      <w:r w:rsidRPr="003F73AD">
        <w:rPr>
          <w:rFonts w:ascii="Arial" w:hAnsi="Arial" w:cs="Arial"/>
          <w:color w:val="000000" w:themeColor="text1"/>
        </w:rPr>
        <w:t>Invitación de Alejandro Gallardo Enríquez: “Espero poder verlo y saludarlo en el homenaje a dos años de la muerte del general Gallardo, en el Club de Periodistas (Filomeno Mata 8, metro Bellas Artes y Allende)</w:t>
      </w:r>
      <w:r w:rsidR="003F73AD" w:rsidRPr="003F73AD">
        <w:rPr>
          <w:rFonts w:ascii="Arial" w:hAnsi="Arial" w:cs="Arial"/>
          <w:color w:val="000000" w:themeColor="text1"/>
        </w:rPr>
        <w:t>,</w:t>
      </w:r>
      <w:r w:rsidRPr="003F73AD">
        <w:rPr>
          <w:rFonts w:ascii="Arial" w:hAnsi="Arial" w:cs="Arial"/>
          <w:color w:val="000000" w:themeColor="text1"/>
        </w:rPr>
        <w:t xml:space="preserve"> el próximo sábado a las 11 am, solicitándole de favor si usted puede hacer una invitación a la prensa de sus contactos y a Sin Embargo, ya que por algún motivo los correos que estoy enviando están siendo bloqueados por casi todos”… Cuarta entrega de la opinión </w:t>
      </w:r>
      <w:r w:rsidR="003F73AD" w:rsidRPr="003F73AD">
        <w:rPr>
          <w:rFonts w:ascii="Arial" w:hAnsi="Arial" w:cs="Arial"/>
          <w:color w:val="000000" w:themeColor="text1"/>
        </w:rPr>
        <w:t xml:space="preserve">de </w:t>
      </w:r>
      <w:r w:rsidRPr="003F73AD">
        <w:rPr>
          <w:rFonts w:ascii="Arial" w:hAnsi="Arial" w:cs="Arial"/>
          <w:color w:val="000000" w:themeColor="text1"/>
        </w:rPr>
        <w:t xml:space="preserve">Cuauhtémoc Villamar: “Si bien el </w:t>
      </w:r>
      <w:r w:rsidR="00BA1189" w:rsidRPr="003F73AD">
        <w:rPr>
          <w:rFonts w:ascii="Arial" w:hAnsi="Arial" w:cs="Arial"/>
          <w:color w:val="000000" w:themeColor="text1"/>
        </w:rPr>
        <w:t>p</w:t>
      </w:r>
      <w:r w:rsidRPr="003F73AD">
        <w:rPr>
          <w:rFonts w:ascii="Arial" w:hAnsi="Arial" w:cs="Arial"/>
          <w:color w:val="000000" w:themeColor="text1"/>
        </w:rPr>
        <w:t xml:space="preserve">residente reconoce los millones de ciudadanos que están en la oposición y la legitimidad de sus expresiones, espera obtener las 3/4 partes del Congreso alrededor de las propuestas concretas de transformación del sistema judicial, de la operación del Estado, del sistema de salud y de educación, de la interacción de México con el exterior. Si la SCJ se arrincona a sí misma en la defensa de la agenda de la oposición, desde el tema de la energía hasta el de la seguridad nacional, sumado a decisiones impopulares como el beneficiar a criminales que saquearon al país, la respuesta de la mayoría de los votantes podría ser un frente firme para reformar a la propia SCJ”… “Hoy pregunto a Sabina Berman ¿por qué rayos entrevistó a Mike </w:t>
      </w:r>
      <w:proofErr w:type="spellStart"/>
      <w:r w:rsidRPr="003F73AD">
        <w:rPr>
          <w:rFonts w:ascii="Arial" w:hAnsi="Arial" w:cs="Arial"/>
          <w:color w:val="000000" w:themeColor="text1"/>
        </w:rPr>
        <w:t>Vigil</w:t>
      </w:r>
      <w:proofErr w:type="spellEnd"/>
      <w:r w:rsidRPr="003F73AD">
        <w:rPr>
          <w:rFonts w:ascii="Arial" w:hAnsi="Arial" w:cs="Arial"/>
          <w:color w:val="000000" w:themeColor="text1"/>
        </w:rPr>
        <w:t>, exjefe de Operaciones Internacionales de la DEA</w:t>
      </w:r>
      <w:r w:rsidR="008F6EBB">
        <w:rPr>
          <w:rFonts w:ascii="Arial" w:hAnsi="Arial" w:cs="Arial"/>
          <w:color w:val="000000" w:themeColor="text1"/>
        </w:rPr>
        <w:t>,</w:t>
      </w:r>
      <w:r w:rsidRPr="003F73AD">
        <w:rPr>
          <w:rFonts w:ascii="Arial" w:hAnsi="Arial" w:cs="Arial"/>
          <w:color w:val="000000" w:themeColor="text1"/>
        </w:rPr>
        <w:t xml:space="preserve"> en </w:t>
      </w:r>
      <w:r w:rsidR="0061462E" w:rsidRPr="003F73AD">
        <w:rPr>
          <w:rFonts w:ascii="Arial" w:hAnsi="Arial" w:cs="Arial"/>
          <w:color w:val="000000" w:themeColor="text1"/>
        </w:rPr>
        <w:t>los</w:t>
      </w:r>
      <w:r w:rsidR="00BA1189" w:rsidRPr="003F73AD">
        <w:rPr>
          <w:rFonts w:ascii="Arial" w:hAnsi="Arial" w:cs="Arial"/>
          <w:color w:val="000000" w:themeColor="text1"/>
        </w:rPr>
        <w:t xml:space="preserve"> </w:t>
      </w:r>
      <w:r w:rsidRPr="003F73AD">
        <w:rPr>
          <w:rFonts w:ascii="Arial" w:hAnsi="Arial" w:cs="Arial"/>
          <w:color w:val="000000" w:themeColor="text1"/>
        </w:rPr>
        <w:t>canal</w:t>
      </w:r>
      <w:r w:rsidR="0061462E" w:rsidRPr="003F73AD">
        <w:rPr>
          <w:rFonts w:ascii="Arial" w:hAnsi="Arial" w:cs="Arial"/>
          <w:color w:val="000000" w:themeColor="text1"/>
        </w:rPr>
        <w:t>es</w:t>
      </w:r>
      <w:r w:rsidRPr="003F73AD">
        <w:rPr>
          <w:rFonts w:ascii="Arial" w:hAnsi="Arial" w:cs="Arial"/>
          <w:color w:val="000000" w:themeColor="text1"/>
        </w:rPr>
        <w:t xml:space="preserve"> 14 y 11?  Apareció ante</w:t>
      </w:r>
      <w:bookmarkStart w:id="0" w:name="_GoBack"/>
      <w:bookmarkEnd w:id="0"/>
      <w:r w:rsidRPr="003F73AD">
        <w:rPr>
          <w:rFonts w:ascii="Arial" w:hAnsi="Arial" w:cs="Arial"/>
          <w:color w:val="000000" w:themeColor="text1"/>
        </w:rPr>
        <w:t xml:space="preserve"> los mexicanos como ‘un alma de Dios’. ¿No queremos a la DEA en México o siempre sí, Sabina?”: Manú </w:t>
      </w:r>
      <w:proofErr w:type="spellStart"/>
      <w:r w:rsidRPr="003F73AD">
        <w:rPr>
          <w:rFonts w:ascii="Arial" w:hAnsi="Arial" w:cs="Arial"/>
          <w:color w:val="000000" w:themeColor="text1"/>
        </w:rPr>
        <w:t>Dornbierer</w:t>
      </w:r>
      <w:proofErr w:type="spellEnd"/>
      <w:r w:rsidRPr="003F73AD">
        <w:rPr>
          <w:rFonts w:ascii="Arial" w:hAnsi="Arial" w:cs="Arial"/>
          <w:color w:val="000000" w:themeColor="text1"/>
        </w:rPr>
        <w:t>.</w:t>
      </w:r>
    </w:p>
    <w:p w:rsidR="00813496" w:rsidRPr="003F73AD" w:rsidRDefault="008F6EBB" w:rsidP="00D82163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D82163" w:rsidRPr="003F73A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D82163" w:rsidRPr="003F73A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D82163" w:rsidRPr="003F73A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D82163" w:rsidRPr="003F73A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D82163" w:rsidRPr="003F73AD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813496" w:rsidRPr="003F73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163"/>
    <w:rsid w:val="00027E26"/>
    <w:rsid w:val="000E1AA6"/>
    <w:rsid w:val="001B42AA"/>
    <w:rsid w:val="001C17CE"/>
    <w:rsid w:val="002006DF"/>
    <w:rsid w:val="00235E1D"/>
    <w:rsid w:val="00241C5D"/>
    <w:rsid w:val="002A0117"/>
    <w:rsid w:val="003F73AD"/>
    <w:rsid w:val="00452597"/>
    <w:rsid w:val="005460F8"/>
    <w:rsid w:val="00604CBB"/>
    <w:rsid w:val="0061462E"/>
    <w:rsid w:val="0069451A"/>
    <w:rsid w:val="006C6B65"/>
    <w:rsid w:val="006E105E"/>
    <w:rsid w:val="007E47F3"/>
    <w:rsid w:val="008F6D24"/>
    <w:rsid w:val="008F6EBB"/>
    <w:rsid w:val="009561E7"/>
    <w:rsid w:val="00983F95"/>
    <w:rsid w:val="00997405"/>
    <w:rsid w:val="00BA1189"/>
    <w:rsid w:val="00BF3C69"/>
    <w:rsid w:val="00D8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C5E84-908E-4518-9FBF-106A5183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821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847</Words>
  <Characters>4265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19</cp:revision>
  <dcterms:created xsi:type="dcterms:W3CDTF">2023-04-27T16:12:00Z</dcterms:created>
  <dcterms:modified xsi:type="dcterms:W3CDTF">2023-05-03T00:05:00Z</dcterms:modified>
</cp:coreProperties>
</file>