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B73" w:rsidRPr="00EA54CB" w:rsidRDefault="002D1B73" w:rsidP="002D1B73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A54CB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D1B73" w:rsidRPr="00EA54CB" w:rsidRDefault="002D1B73" w:rsidP="002D1B73">
      <w:pPr>
        <w:jc w:val="both"/>
        <w:rPr>
          <w:rFonts w:ascii="Arial" w:hAnsi="Arial" w:cs="Arial"/>
          <w:color w:val="000000" w:themeColor="text1"/>
        </w:rPr>
      </w:pPr>
    </w:p>
    <w:p w:rsidR="00310983" w:rsidRPr="00EA54CB" w:rsidRDefault="00447F54" w:rsidP="00310983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A54CB">
        <w:rPr>
          <w:rFonts w:ascii="Arial" w:hAnsi="Arial" w:cs="Arial"/>
          <w:b/>
          <w:color w:val="000000" w:themeColor="text1"/>
          <w:sz w:val="36"/>
          <w:szCs w:val="36"/>
        </w:rPr>
        <w:t>S</w:t>
      </w:r>
      <w:r w:rsidR="00310983" w:rsidRPr="00EA54CB">
        <w:rPr>
          <w:rFonts w:ascii="Arial" w:hAnsi="Arial" w:cs="Arial"/>
          <w:b/>
          <w:color w:val="000000" w:themeColor="text1"/>
          <w:sz w:val="36"/>
          <w:szCs w:val="36"/>
        </w:rPr>
        <w:t>E</w:t>
      </w:r>
      <w:r w:rsidRPr="00EA54CB">
        <w:rPr>
          <w:rFonts w:ascii="Arial" w:hAnsi="Arial" w:cs="Arial"/>
          <w:b/>
          <w:color w:val="000000" w:themeColor="text1"/>
          <w:sz w:val="36"/>
          <w:szCs w:val="36"/>
        </w:rPr>
        <w:t>P</w:t>
      </w:r>
      <w:r w:rsidR="00310983" w:rsidRPr="00EA54CB">
        <w:rPr>
          <w:rFonts w:ascii="Arial" w:hAnsi="Arial" w:cs="Arial"/>
          <w:b/>
          <w:color w:val="000000" w:themeColor="text1"/>
          <w:sz w:val="36"/>
          <w:szCs w:val="36"/>
        </w:rPr>
        <w:t>: Si te drogas</w:t>
      </w:r>
      <w:r w:rsidR="00201301">
        <w:rPr>
          <w:rFonts w:ascii="Arial" w:hAnsi="Arial" w:cs="Arial"/>
          <w:b/>
          <w:color w:val="000000" w:themeColor="text1"/>
          <w:sz w:val="36"/>
          <w:szCs w:val="36"/>
        </w:rPr>
        <w:t>,</w:t>
      </w:r>
      <w:r w:rsidR="00310983" w:rsidRPr="00EA54CB">
        <w:rPr>
          <w:rFonts w:ascii="Arial" w:hAnsi="Arial" w:cs="Arial"/>
          <w:b/>
          <w:color w:val="000000" w:themeColor="text1"/>
          <w:sz w:val="36"/>
          <w:szCs w:val="36"/>
        </w:rPr>
        <w:t xml:space="preserve"> te </w:t>
      </w:r>
      <w:r w:rsidRPr="00EA54CB">
        <w:rPr>
          <w:rFonts w:ascii="Arial" w:hAnsi="Arial" w:cs="Arial"/>
          <w:b/>
          <w:color w:val="000000" w:themeColor="text1"/>
          <w:sz w:val="36"/>
          <w:szCs w:val="36"/>
        </w:rPr>
        <w:t>dañas</w:t>
      </w:r>
    </w:p>
    <w:p w:rsidR="00310983" w:rsidRPr="00EA54CB" w:rsidRDefault="00310983" w:rsidP="002D1B73">
      <w:pPr>
        <w:jc w:val="both"/>
        <w:rPr>
          <w:rFonts w:ascii="Arial" w:hAnsi="Arial" w:cs="Arial"/>
          <w:color w:val="000000" w:themeColor="text1"/>
        </w:rPr>
      </w:pPr>
    </w:p>
    <w:p w:rsidR="00310983" w:rsidRPr="00EA54CB" w:rsidRDefault="00310983" w:rsidP="00310983">
      <w:pPr>
        <w:jc w:val="both"/>
        <w:rPr>
          <w:rFonts w:ascii="Arial" w:hAnsi="Arial" w:cs="Arial"/>
          <w:b/>
          <w:color w:val="000000" w:themeColor="text1"/>
        </w:rPr>
      </w:pPr>
      <w:r w:rsidRPr="00EA54CB">
        <w:rPr>
          <w:rFonts w:ascii="Arial" w:hAnsi="Arial" w:cs="Arial"/>
          <w:b/>
          <w:color w:val="000000" w:themeColor="text1"/>
        </w:rPr>
        <w:t>Eduardo Ibarra Aguirre</w:t>
      </w:r>
    </w:p>
    <w:p w:rsidR="00310983" w:rsidRPr="00EA54CB" w:rsidRDefault="00310983" w:rsidP="002D1B73">
      <w:pPr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6C7281" w:rsidRPr="00EA54CB" w:rsidRDefault="00310983" w:rsidP="0072490B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AE14ED" w:rsidRPr="00EA54CB">
        <w:rPr>
          <w:rFonts w:ascii="Arial" w:eastAsiaTheme="minorHAnsi" w:hAnsi="Arial" w:cs="Arial"/>
          <w:color w:val="000000" w:themeColor="text1"/>
          <w:lang w:eastAsia="en-US"/>
        </w:rPr>
        <w:t>tercer lu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nes </w:t>
      </w:r>
      <w:r w:rsidR="00447F54" w:rsidRPr="00EA54CB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1B2AC0" w:rsidRPr="00EA54CB">
        <w:rPr>
          <w:rFonts w:ascii="Arial" w:eastAsiaTheme="minorHAnsi" w:hAnsi="Arial" w:cs="Arial"/>
          <w:color w:val="000000" w:themeColor="text1"/>
          <w:lang w:eastAsia="en-US"/>
        </w:rPr>
        <w:t>e abril que se reanud</w:t>
      </w:r>
      <w:r w:rsidR="00AE14ED" w:rsidRPr="00EA54CB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447F54" w:rsidRPr="00EA54CB">
        <w:rPr>
          <w:rFonts w:ascii="Arial" w:eastAsiaTheme="minorHAnsi" w:hAnsi="Arial" w:cs="Arial"/>
          <w:color w:val="000000" w:themeColor="text1"/>
          <w:lang w:eastAsia="en-US"/>
        </w:rPr>
        <w:t>rán</w:t>
      </w:r>
      <w:r w:rsidR="001B2AC0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las actividades escolares después de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las vacaciones de semana santa</w:t>
      </w:r>
      <w:r w:rsidR="004D13B6" w:rsidRPr="00EA54C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1B2AC0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>comenza</w:t>
      </w:r>
      <w:r w:rsidR="001B2AC0" w:rsidRPr="00EA54CB">
        <w:rPr>
          <w:rFonts w:ascii="Arial" w:eastAsiaTheme="minorHAnsi" w:hAnsi="Arial" w:cs="Arial"/>
          <w:color w:val="000000" w:themeColor="text1"/>
          <w:lang w:eastAsia="en-US"/>
        </w:rPr>
        <w:t>rá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un</w:t>
      </w:r>
      <w:r w:rsidR="001B2AC0" w:rsidRPr="00EA54CB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47F54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muy 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extensa y </w:t>
      </w:r>
      <w:r w:rsidR="001B2AC0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persistente 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>campa</w:t>
      </w:r>
      <w:r w:rsidR="001B2AC0" w:rsidRPr="00EA54CB">
        <w:rPr>
          <w:rFonts w:ascii="Arial" w:eastAsiaTheme="minorHAnsi" w:hAnsi="Arial" w:cs="Arial"/>
          <w:color w:val="000000" w:themeColor="text1"/>
          <w:lang w:eastAsia="en-US"/>
        </w:rPr>
        <w:t>ña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en los medios de comunicación (o incomunicación</w:t>
      </w:r>
      <w:r w:rsidR="001B2AC0" w:rsidRPr="00EA54CB">
        <w:rPr>
          <w:rFonts w:ascii="Arial" w:eastAsiaTheme="minorHAnsi" w:hAnsi="Arial" w:cs="Arial"/>
          <w:color w:val="000000" w:themeColor="text1"/>
          <w:lang w:eastAsia="en-US"/>
        </w:rPr>
        <w:t>, por sus prácticas dominantes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) social, de explicación en las aulas </w:t>
      </w:r>
      <w:r w:rsidR="00447F54" w:rsidRPr="00EA54CB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los 6.2 millones de estudiantes de secundaria y 5.3 millones de </w:t>
      </w:r>
      <w:r w:rsidR="001B2AC0" w:rsidRPr="00EA54CB">
        <w:rPr>
          <w:rFonts w:ascii="Arial" w:eastAsiaTheme="minorHAnsi" w:hAnsi="Arial" w:cs="Arial"/>
          <w:color w:val="000000" w:themeColor="text1"/>
          <w:lang w:eastAsia="en-US"/>
        </w:rPr>
        <w:t>educación media superior de México</w:t>
      </w:r>
      <w:r w:rsidR="00447F54" w:rsidRPr="00EA54C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1B2AC0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bajo el lema "Si te drogas, te </w:t>
      </w:r>
      <w:r w:rsidR="00447F54" w:rsidRPr="00EA54CB">
        <w:rPr>
          <w:rFonts w:ascii="Arial" w:eastAsiaTheme="minorHAnsi" w:hAnsi="Arial" w:cs="Arial"/>
          <w:color w:val="000000" w:themeColor="text1"/>
          <w:lang w:eastAsia="en-US"/>
        </w:rPr>
        <w:t>dañas</w:t>
      </w:r>
      <w:r w:rsidR="001B2AC0" w:rsidRPr="00EA54CB">
        <w:rPr>
          <w:rFonts w:ascii="Arial" w:eastAsiaTheme="minorHAnsi" w:hAnsi="Arial" w:cs="Arial"/>
          <w:color w:val="000000" w:themeColor="text1"/>
          <w:lang w:eastAsia="en-US"/>
        </w:rPr>
        <w:t>", a cargo de la Secretaría de Educación Pública, los trabajadores de la educación agrupados en el S</w:t>
      </w:r>
      <w:r w:rsidR="00AE14ED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indicato </w:t>
      </w:r>
      <w:r w:rsidR="001B2AC0" w:rsidRPr="00EA54CB">
        <w:rPr>
          <w:rFonts w:ascii="Arial" w:eastAsiaTheme="minorHAnsi" w:hAnsi="Arial" w:cs="Arial"/>
          <w:color w:val="000000" w:themeColor="text1"/>
          <w:lang w:eastAsia="en-US"/>
        </w:rPr>
        <w:t>y la C</w:t>
      </w:r>
      <w:r w:rsidR="00AE14ED" w:rsidRPr="00EA54CB">
        <w:rPr>
          <w:rFonts w:ascii="Arial" w:eastAsiaTheme="minorHAnsi" w:hAnsi="Arial" w:cs="Arial"/>
          <w:color w:val="000000" w:themeColor="text1"/>
          <w:lang w:eastAsia="en-US"/>
        </w:rPr>
        <w:t>oordinadora nacionales</w:t>
      </w:r>
      <w:r w:rsidR="001B2AC0" w:rsidRPr="00EA54CB">
        <w:rPr>
          <w:rFonts w:ascii="Arial" w:eastAsiaTheme="minorHAnsi" w:hAnsi="Arial" w:cs="Arial"/>
          <w:color w:val="000000" w:themeColor="text1"/>
          <w:lang w:eastAsia="en-US"/>
        </w:rPr>
        <w:t>, los padres de familia y la comunidad.</w:t>
      </w:r>
    </w:p>
    <w:p w:rsidR="00AE14ED" w:rsidRPr="00EA54CB" w:rsidRDefault="00AE14ED" w:rsidP="00447F5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Los propósitos, de acuerdo con </w:t>
      </w:r>
      <w:r w:rsidR="00D71F7D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la titular de la SEP, 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consisten en informar, atender y evitar el consumo de drogas entre </w:t>
      </w:r>
      <w:r w:rsidR="00D71F7D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los 11.5 millones de 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alumnos </w:t>
      </w:r>
      <w:r w:rsidR="00D71F7D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de los planteles públicos 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D71F7D" w:rsidRPr="00EA54CB">
        <w:rPr>
          <w:rFonts w:ascii="Arial" w:eastAsiaTheme="minorHAnsi" w:hAnsi="Arial" w:cs="Arial"/>
          <w:color w:val="000000" w:themeColor="text1"/>
          <w:lang w:eastAsia="en-US"/>
        </w:rPr>
        <w:t>privados, que en promedio tienen entre 12 y 1</w:t>
      </w:r>
      <w:r w:rsidR="00D978F7" w:rsidRPr="00EA54CB">
        <w:rPr>
          <w:rFonts w:ascii="Arial" w:eastAsiaTheme="minorHAnsi" w:hAnsi="Arial" w:cs="Arial"/>
          <w:color w:val="000000" w:themeColor="text1"/>
          <w:lang w:eastAsia="en-US"/>
        </w:rPr>
        <w:t>8</w:t>
      </w:r>
      <w:r w:rsidR="00D71F7D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años de edad, la más propicia para desarrollar adicciones peligrosas.</w:t>
      </w:r>
    </w:p>
    <w:p w:rsidR="0072490B" w:rsidRPr="00EA54CB" w:rsidRDefault="0072490B" w:rsidP="004D13B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La campaña será implementada durante 15 minutos al día, tres veces por semana, donde se </w:t>
      </w:r>
      <w:r w:rsidR="00495090" w:rsidRPr="00EA54CB">
        <w:rPr>
          <w:rFonts w:ascii="Arial" w:eastAsiaTheme="minorHAnsi" w:hAnsi="Arial" w:cs="Arial"/>
          <w:color w:val="000000" w:themeColor="text1"/>
          <w:lang w:eastAsia="en-US"/>
        </w:rPr>
        <w:t>informará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sobre los daños que causan las drogas</w:t>
      </w:r>
      <w:r w:rsidR="00495090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. También 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>será ejercid</w:t>
      </w:r>
      <w:r w:rsidR="00447F54" w:rsidRPr="00EA54CB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en asignaturas donde se puede llevar a cabo este tema como</w:t>
      </w:r>
      <w:r w:rsidR="00495090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>Formación Cívica</w:t>
      </w:r>
      <w:r w:rsidR="00495090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Ética </w:t>
      </w:r>
      <w:r w:rsidR="00447F54" w:rsidRPr="00EA54CB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Biología</w:t>
      </w:r>
      <w:r w:rsidR="00165B4E" w:rsidRPr="00EA54C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495090" w:rsidRPr="00EA54CB" w:rsidRDefault="0072490B" w:rsidP="00447F5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"Los docentes tendrán una guía de temas a tratar como el </w:t>
      </w:r>
      <w:proofErr w:type="spellStart"/>
      <w:r w:rsidRPr="00EA54CB">
        <w:rPr>
          <w:rFonts w:ascii="Arial" w:eastAsiaTheme="minorHAnsi" w:hAnsi="Arial" w:cs="Arial"/>
          <w:color w:val="000000" w:themeColor="text1"/>
          <w:lang w:eastAsia="en-US"/>
        </w:rPr>
        <w:t>fentanilo</w:t>
      </w:r>
      <w:proofErr w:type="spellEnd"/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, a la primera te mata; la metanfetamina, te engancha; los </w:t>
      </w:r>
      <w:proofErr w:type="spellStart"/>
      <w:r w:rsidRPr="00EA54CB">
        <w:rPr>
          <w:rFonts w:ascii="Arial" w:eastAsiaTheme="minorHAnsi" w:hAnsi="Arial" w:cs="Arial"/>
          <w:color w:val="000000" w:themeColor="text1"/>
          <w:lang w:eastAsia="en-US"/>
        </w:rPr>
        <w:t>vapeadores</w:t>
      </w:r>
      <w:proofErr w:type="spellEnd"/>
      <w:r w:rsidRPr="00EA54CB">
        <w:rPr>
          <w:rFonts w:ascii="Arial" w:eastAsiaTheme="minorHAnsi" w:hAnsi="Arial" w:cs="Arial"/>
          <w:color w:val="000000" w:themeColor="text1"/>
          <w:lang w:eastAsia="en-US"/>
        </w:rPr>
        <w:t>, 'neta son tóxicos'; cannabis, s</w:t>
      </w:r>
      <w:r w:rsidR="00495090" w:rsidRPr="00EA54CB">
        <w:rPr>
          <w:rFonts w:ascii="Arial" w:eastAsiaTheme="minorHAnsi" w:hAnsi="Arial" w:cs="Arial"/>
          <w:color w:val="000000" w:themeColor="text1"/>
          <w:lang w:eastAsia="en-US"/>
        </w:rPr>
        <w:t>í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te daña; tabaco, te afecta a ti y a todos; alcohol, cuídate, no inicies; benzodiacepinas, no son un juego”, indicó </w:t>
      </w:r>
      <w:r w:rsidR="00531956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Leticia Ramírez Amaya, </w:t>
      </w:r>
      <w:r w:rsidR="00495090" w:rsidRPr="00EA54CB">
        <w:rPr>
          <w:rFonts w:ascii="Arial" w:eastAsiaTheme="minorHAnsi" w:hAnsi="Arial" w:cs="Arial"/>
          <w:color w:val="000000" w:themeColor="text1"/>
          <w:lang w:eastAsia="en-US"/>
        </w:rPr>
        <w:t>titular de Educación</w:t>
      </w:r>
      <w:r w:rsidR="004D13B6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Pública</w:t>
      </w:r>
      <w:r w:rsidR="00495090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, funcionaria a la que el </w:t>
      </w:r>
      <w:r w:rsidR="006B7587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conductor de </w:t>
      </w:r>
      <w:r w:rsidR="00447F54" w:rsidRPr="00EA54CB">
        <w:rPr>
          <w:rFonts w:ascii="Arial" w:eastAsiaTheme="minorHAnsi" w:hAnsi="Arial" w:cs="Arial"/>
          <w:color w:val="000000" w:themeColor="text1"/>
          <w:lang w:eastAsia="en-US"/>
        </w:rPr>
        <w:t>noticieros</w:t>
      </w:r>
      <w:r w:rsidR="006B7587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95090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Leonardo </w:t>
      </w:r>
      <w:proofErr w:type="spellStart"/>
      <w:r w:rsidR="00495090" w:rsidRPr="00EA54CB">
        <w:rPr>
          <w:rFonts w:ascii="Arial" w:eastAsiaTheme="minorHAnsi" w:hAnsi="Arial" w:cs="Arial"/>
          <w:color w:val="000000" w:themeColor="text1"/>
          <w:lang w:eastAsia="en-US"/>
        </w:rPr>
        <w:t>Curzio</w:t>
      </w:r>
      <w:proofErr w:type="spellEnd"/>
      <w:r w:rsidR="00495090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se refirió en Primer Plano </w:t>
      </w:r>
      <w:r w:rsidR="00447F54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del Canal 11 </w:t>
      </w:r>
      <w:r w:rsidR="00495090" w:rsidRPr="00EA54CB">
        <w:rPr>
          <w:rFonts w:ascii="Arial" w:eastAsiaTheme="minorHAnsi" w:hAnsi="Arial" w:cs="Arial"/>
          <w:color w:val="000000" w:themeColor="text1"/>
          <w:lang w:eastAsia="en-US"/>
        </w:rPr>
        <w:t>como “la que me contestaba el teléfono”. Así de sencill</w:t>
      </w:r>
      <w:r w:rsidR="00447F54" w:rsidRPr="00EA54CB">
        <w:rPr>
          <w:rFonts w:ascii="Arial" w:eastAsiaTheme="minorHAnsi" w:hAnsi="Arial" w:cs="Arial"/>
          <w:color w:val="000000" w:themeColor="text1"/>
          <w:lang w:eastAsia="en-US"/>
        </w:rPr>
        <w:t>ito</w:t>
      </w:r>
      <w:r w:rsidR="00495090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y humilde es este intelectual orgánico que trataba con </w:t>
      </w:r>
      <w:r w:rsidR="006B7587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demasiadas </w:t>
      </w:r>
      <w:r w:rsidR="00495090" w:rsidRPr="00EA54CB">
        <w:rPr>
          <w:rFonts w:ascii="Arial" w:eastAsiaTheme="minorHAnsi" w:hAnsi="Arial" w:cs="Arial"/>
          <w:color w:val="000000" w:themeColor="text1"/>
          <w:lang w:eastAsia="en-US"/>
        </w:rPr>
        <w:t>consideraciones a</w:t>
      </w:r>
      <w:r w:rsidR="00AA53F4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B7587" w:rsidRPr="00EA54CB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AA53F4" w:rsidRPr="00EA54CB">
        <w:rPr>
          <w:rFonts w:ascii="Arial" w:eastAsiaTheme="minorHAnsi" w:hAnsi="Arial" w:cs="Arial"/>
          <w:color w:val="000000" w:themeColor="text1"/>
          <w:lang w:eastAsia="en-US"/>
        </w:rPr>
        <w:t>os</w:t>
      </w:r>
      <w:r w:rsidR="006B7587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funcionari</w:t>
      </w:r>
      <w:r w:rsidR="00AA53F4" w:rsidRPr="00EA54CB">
        <w:rPr>
          <w:rFonts w:ascii="Arial" w:eastAsiaTheme="minorHAnsi" w:hAnsi="Arial" w:cs="Arial"/>
          <w:color w:val="000000" w:themeColor="text1"/>
          <w:lang w:eastAsia="en-US"/>
        </w:rPr>
        <w:t>os</w:t>
      </w:r>
      <w:r w:rsidR="006B7587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E54CC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4D13B6" w:rsidRPr="00EA54CB">
        <w:rPr>
          <w:rFonts w:ascii="Arial" w:eastAsiaTheme="minorHAnsi" w:hAnsi="Arial" w:cs="Arial"/>
          <w:color w:val="000000" w:themeColor="text1"/>
          <w:lang w:eastAsia="en-US"/>
        </w:rPr>
        <w:t>Vicente Fox, Felipe Calderón y Enrique Peña.</w:t>
      </w:r>
    </w:p>
    <w:p w:rsidR="006B7587" w:rsidRPr="00EA54CB" w:rsidRDefault="002E54CC" w:rsidP="00447F5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6B7587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el ámbito de los hombres y mujeres que tendrán a su cargo la loable campaña que si alguna crítica es posible hacer consiste en </w:t>
      </w:r>
      <w:r w:rsidR="00447F54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6B7587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tardó </w:t>
      </w:r>
      <w:r w:rsidR="00447F54" w:rsidRPr="00EA54CB">
        <w:rPr>
          <w:rFonts w:ascii="Arial" w:eastAsiaTheme="minorHAnsi" w:hAnsi="Arial" w:cs="Arial"/>
          <w:color w:val="000000" w:themeColor="text1"/>
          <w:lang w:eastAsia="en-US"/>
        </w:rPr>
        <w:t>cuatro años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6B7587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arranca el viernes 31 en las sesiones de los consej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>os escolares donde se analizan</w:t>
      </w:r>
      <w:r w:rsidR="006B7587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los temas </w:t>
      </w:r>
      <w:r w:rsidR="00447F54" w:rsidRPr="00EA54CB">
        <w:rPr>
          <w:rFonts w:ascii="Arial" w:eastAsiaTheme="minorHAnsi" w:hAnsi="Arial" w:cs="Arial"/>
          <w:color w:val="000000" w:themeColor="text1"/>
          <w:lang w:eastAsia="en-US"/>
        </w:rPr>
        <w:t>de la escuela</w:t>
      </w:r>
      <w:r w:rsidR="006B7587" w:rsidRPr="00EA54CB">
        <w:rPr>
          <w:rFonts w:ascii="Arial" w:eastAsiaTheme="minorHAnsi" w:hAnsi="Arial" w:cs="Arial"/>
          <w:color w:val="000000" w:themeColor="text1"/>
          <w:lang w:eastAsia="en-US"/>
        </w:rPr>
        <w:t>, para que consideren la campaña</w:t>
      </w:r>
      <w:r w:rsidR="00447F54" w:rsidRPr="00EA54C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6B7587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contenidos</w:t>
      </w:r>
      <w:r w:rsidR="00447F54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y ritmos</w:t>
      </w:r>
      <w:r w:rsidR="006B7587" w:rsidRPr="00EA54CB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447F54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Y los trípticos informativos serán pegados en los planteles.</w:t>
      </w:r>
    </w:p>
    <w:p w:rsidR="00D978F7" w:rsidRPr="00EA54CB" w:rsidRDefault="00D978F7" w:rsidP="00D978F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Tanto el presidente Andrés Manuel como la secretaria </w:t>
      </w:r>
      <w:r w:rsidR="002E54CC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Leticia 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Ramírez ponderaron </w:t>
      </w:r>
      <w:r w:rsidR="002E54CC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indispensable, 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>en Palacio Nacional</w:t>
      </w:r>
      <w:r w:rsidR="002E54CC" w:rsidRPr="00EA54C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la convergencia de voluntades y esfuerzos de profesores, padres de familia, medios de comunicación, de la comunidad entera para prevenir a la juventud y lograr que el trayecto formativo llegue a buen puerto.</w:t>
      </w:r>
    </w:p>
    <w:p w:rsidR="00D978F7" w:rsidRPr="00EA54CB" w:rsidRDefault="00D978F7" w:rsidP="0024572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A54CB">
        <w:rPr>
          <w:rFonts w:ascii="Arial" w:eastAsiaTheme="minorHAnsi" w:hAnsi="Arial" w:cs="Arial"/>
          <w:color w:val="000000" w:themeColor="text1"/>
          <w:lang w:eastAsia="en-US"/>
        </w:rPr>
        <w:t>López Obrador formuló una crítica tan escueta como franca a las series televisivas y que por otros medios hacen apología de la delincuencia organizada y del narcotráfico y pintan todo “color de rosa”, pero no se muestra</w:t>
      </w:r>
      <w:r w:rsidR="00201301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los efectos que tiene el consumo de </w:t>
      </w:r>
      <w:r w:rsidR="0024572E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>drogas. A su juicio tales series hacen muy atractivo todo lo relacionado con la delincuencia organizada al mostrar residencias, “muchachas, muchachos guapos, ropa de marca, carros últimos modelos y poder</w:t>
      </w:r>
      <w:r w:rsidR="0024572E"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(…) es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o es lo 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lastRenderedPageBreak/>
        <w:t>que se difunde. No hay en México y no hay en el mundo información sobre la otra cara de la moneda”</w:t>
      </w:r>
      <w:r w:rsidR="0024572E" w:rsidRPr="00EA54C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978F7" w:rsidRPr="00EA54CB" w:rsidRDefault="0024572E" w:rsidP="0024572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Y sin el concurso del oligopolio mediático que con frecuencia </w:t>
      </w:r>
      <w:r w:rsidR="00DA374F" w:rsidRPr="00EA54CB">
        <w:rPr>
          <w:rFonts w:ascii="Arial" w:eastAsiaTheme="minorHAnsi" w:hAnsi="Arial" w:cs="Arial"/>
          <w:color w:val="000000" w:themeColor="text1"/>
          <w:lang w:eastAsia="en-US"/>
        </w:rPr>
        <w:t>asume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A374F" w:rsidRPr="00EA54CB">
        <w:rPr>
          <w:rFonts w:ascii="Arial" w:eastAsiaTheme="minorHAnsi" w:hAnsi="Arial" w:cs="Arial"/>
          <w:color w:val="000000" w:themeColor="text1"/>
          <w:lang w:eastAsia="en-US"/>
        </w:rPr>
        <w:t>prácticas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dictatoriales tanto en </w:t>
      </w:r>
      <w:r w:rsidR="00DA374F" w:rsidRPr="00EA54CB">
        <w:rPr>
          <w:rFonts w:ascii="Arial" w:eastAsiaTheme="minorHAnsi" w:hAnsi="Arial" w:cs="Arial"/>
          <w:color w:val="000000" w:themeColor="text1"/>
          <w:lang w:eastAsia="en-US"/>
        </w:rPr>
        <w:t>la</w:t>
      </w:r>
      <w:r w:rsidRPr="00EA54CB">
        <w:rPr>
          <w:rFonts w:ascii="Arial" w:eastAsiaTheme="minorHAnsi" w:hAnsi="Arial" w:cs="Arial"/>
          <w:color w:val="000000" w:themeColor="text1"/>
          <w:lang w:eastAsia="en-US"/>
        </w:rPr>
        <w:t xml:space="preserve"> programación como en los contenidos, difícilmente se tendrán más y mejores resultados en el menor tiempo posible. Para lo cual es insoslayable que asuman su carácter de medios de comunicación social y menos de corporativos mercantiles voraces que por sobre todo privilegian el rating, la publicidad y las utilidades sin límite.</w:t>
      </w:r>
    </w:p>
    <w:p w:rsidR="002D1B73" w:rsidRPr="00EA54CB" w:rsidRDefault="002D1B73" w:rsidP="002D1B73">
      <w:pPr>
        <w:jc w:val="center"/>
        <w:rPr>
          <w:rFonts w:ascii="Arial" w:hAnsi="Arial" w:cs="Arial"/>
          <w:b/>
          <w:color w:val="000000" w:themeColor="text1"/>
        </w:rPr>
      </w:pPr>
      <w:r w:rsidRPr="00EA54CB">
        <w:rPr>
          <w:rFonts w:ascii="Arial" w:hAnsi="Arial" w:cs="Arial"/>
          <w:b/>
          <w:color w:val="000000" w:themeColor="text1"/>
        </w:rPr>
        <w:t>Acuse de recibo</w:t>
      </w:r>
    </w:p>
    <w:p w:rsidR="002D1B73" w:rsidRPr="00EA54CB" w:rsidRDefault="002D1B73" w:rsidP="002D1B73">
      <w:pPr>
        <w:jc w:val="both"/>
        <w:rPr>
          <w:rFonts w:ascii="Arial" w:hAnsi="Arial" w:cs="Arial"/>
          <w:color w:val="000000" w:themeColor="text1"/>
        </w:rPr>
      </w:pPr>
      <w:r w:rsidRPr="00EA54CB">
        <w:rPr>
          <w:rFonts w:ascii="Arial" w:hAnsi="Arial" w:cs="Arial"/>
          <w:color w:val="000000" w:themeColor="text1"/>
        </w:rPr>
        <w:t xml:space="preserve">De la escritora y periodista Manú </w:t>
      </w:r>
      <w:proofErr w:type="spellStart"/>
      <w:r w:rsidRPr="00EA54CB">
        <w:rPr>
          <w:rFonts w:ascii="Arial" w:hAnsi="Arial" w:cs="Arial"/>
          <w:color w:val="000000" w:themeColor="text1"/>
        </w:rPr>
        <w:t>Dornbierer</w:t>
      </w:r>
      <w:proofErr w:type="spellEnd"/>
      <w:r w:rsidRPr="00EA54CB">
        <w:rPr>
          <w:rFonts w:ascii="Arial" w:hAnsi="Arial" w:cs="Arial"/>
          <w:color w:val="000000" w:themeColor="text1"/>
        </w:rPr>
        <w:t xml:space="preserve">: “La Suprema Corte de Justicia de la Nación a través del juez Javier </w:t>
      </w:r>
      <w:proofErr w:type="spellStart"/>
      <w:r w:rsidRPr="00EA54CB">
        <w:rPr>
          <w:rFonts w:ascii="Arial" w:hAnsi="Arial" w:cs="Arial"/>
          <w:color w:val="000000" w:themeColor="text1"/>
        </w:rPr>
        <w:t>Laynez</w:t>
      </w:r>
      <w:proofErr w:type="spellEnd"/>
      <w:r w:rsidRPr="00EA54C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54CB">
        <w:rPr>
          <w:rFonts w:ascii="Arial" w:hAnsi="Arial" w:cs="Arial"/>
          <w:color w:val="000000" w:themeColor="text1"/>
        </w:rPr>
        <w:t>Potisek</w:t>
      </w:r>
      <w:proofErr w:type="spellEnd"/>
      <w:r w:rsidRPr="00EA54CB">
        <w:rPr>
          <w:rFonts w:ascii="Arial" w:hAnsi="Arial" w:cs="Arial"/>
          <w:color w:val="000000" w:themeColor="text1"/>
        </w:rPr>
        <w:t xml:space="preserve"> admitió la controversia constitucional que interpuso el INE en contra del </w:t>
      </w:r>
      <w:r w:rsidRPr="00EA54CB">
        <w:rPr>
          <w:rFonts w:ascii="Arial" w:hAnsi="Arial" w:cs="Arial"/>
          <w:i/>
          <w:color w:val="000000" w:themeColor="text1"/>
        </w:rPr>
        <w:t xml:space="preserve">Plan B </w:t>
      </w:r>
      <w:r w:rsidRPr="00EA54CB">
        <w:rPr>
          <w:rFonts w:ascii="Arial" w:hAnsi="Arial" w:cs="Arial"/>
          <w:color w:val="000000" w:themeColor="text1"/>
        </w:rPr>
        <w:t>a la reforma electoral y que propuso el presidente Andrés Manuel López Obrador. Tuve la suerte durante muchos años de atinarle a los títulos. Hoy, no se fijan bastante en lo que llamo el Poder Per-Judicial que está siendo hoy por hoy el tramposo opositor de la Cuarta Transformación. Reconozco que el principal título que me atribuyen es ‘el PRIAN’, que provino de mi amigo y compañero editorial de un libro y que fue jefe del Partido Social</w:t>
      </w:r>
      <w:r w:rsidR="00DA374F" w:rsidRPr="00EA54CB">
        <w:rPr>
          <w:rFonts w:ascii="Arial" w:hAnsi="Arial" w:cs="Arial"/>
          <w:color w:val="000000" w:themeColor="text1"/>
        </w:rPr>
        <w:t xml:space="preserve"> D</w:t>
      </w:r>
      <w:r w:rsidRPr="00EA54CB">
        <w:rPr>
          <w:rFonts w:ascii="Arial" w:hAnsi="Arial" w:cs="Arial"/>
          <w:color w:val="000000" w:themeColor="text1"/>
        </w:rPr>
        <w:t>emócrata, Luis Sánchez Aguilar, desaparecido por desgracia, en forma extraña en un ‘accidente’ en el kilómetro 170 de la autopista del Sol hace casi 26 años, el 3 de abril de 1997. Hoy ruego a los lectores un poco de memoria y tomar nota del Poder Per-Judicial porque describe la actual situación de México. El Instituto Nacional Electoral tiene algo muy bueno: su publicidad</w:t>
      </w:r>
      <w:r w:rsidR="00EA54CB" w:rsidRPr="00EA54CB">
        <w:rPr>
          <w:rFonts w:ascii="Arial" w:hAnsi="Arial" w:cs="Arial"/>
          <w:color w:val="000000" w:themeColor="text1"/>
        </w:rPr>
        <w:t>,</w:t>
      </w:r>
      <w:r w:rsidRPr="00EA54CB">
        <w:rPr>
          <w:rFonts w:ascii="Arial" w:hAnsi="Arial" w:cs="Arial"/>
          <w:color w:val="000000" w:themeColor="text1"/>
        </w:rPr>
        <w:t xml:space="preserve"> de la que no ha revelado por cierto al autor. Pero el segundo de a bordo, Ciro Murayama</w:t>
      </w:r>
      <w:r w:rsidR="00DA374F" w:rsidRPr="00EA54CB">
        <w:rPr>
          <w:rFonts w:ascii="Arial" w:hAnsi="Arial" w:cs="Arial"/>
          <w:color w:val="000000" w:themeColor="text1"/>
        </w:rPr>
        <w:t>,</w:t>
      </w:r>
      <w:r w:rsidRPr="00EA54CB">
        <w:rPr>
          <w:rFonts w:ascii="Arial" w:hAnsi="Arial" w:cs="Arial"/>
          <w:color w:val="000000" w:themeColor="text1"/>
        </w:rPr>
        <w:t xml:space="preserve"> nos explicó maravillosamente qué es el INE cuando escribió en Twitter (16.3.2023), esta frasecita ‘perdónenme, pero el pueblo no existe’. ¿Por qué se opuso Javier </w:t>
      </w:r>
      <w:proofErr w:type="spellStart"/>
      <w:r w:rsidRPr="00EA54CB">
        <w:rPr>
          <w:rFonts w:ascii="Arial" w:hAnsi="Arial" w:cs="Arial"/>
          <w:color w:val="000000" w:themeColor="text1"/>
        </w:rPr>
        <w:t>Laynez</w:t>
      </w:r>
      <w:proofErr w:type="spellEnd"/>
      <w:r w:rsidRPr="00EA54C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A54CB">
        <w:rPr>
          <w:rFonts w:ascii="Arial" w:hAnsi="Arial" w:cs="Arial"/>
          <w:color w:val="000000" w:themeColor="text1"/>
        </w:rPr>
        <w:t>Potisek</w:t>
      </w:r>
      <w:proofErr w:type="spellEnd"/>
      <w:r w:rsidRPr="00EA54CB">
        <w:rPr>
          <w:rFonts w:ascii="Arial" w:hAnsi="Arial" w:cs="Arial"/>
          <w:color w:val="000000" w:themeColor="text1"/>
        </w:rPr>
        <w:t xml:space="preserve"> al citado al </w:t>
      </w:r>
      <w:r w:rsidRPr="00EA54CB">
        <w:rPr>
          <w:rFonts w:ascii="Arial" w:hAnsi="Arial" w:cs="Arial"/>
          <w:i/>
          <w:color w:val="000000" w:themeColor="text1"/>
        </w:rPr>
        <w:t>Plan B</w:t>
      </w:r>
      <w:r w:rsidRPr="00EA54CB">
        <w:rPr>
          <w:rFonts w:ascii="Arial" w:hAnsi="Arial" w:cs="Arial"/>
          <w:color w:val="000000" w:themeColor="text1"/>
        </w:rPr>
        <w:t xml:space="preserve"> del presidente? ¿Cuál fue en realidad su objetivo? ¿Acaso no fue evitar que les bajen los sueldos a todos estos sinvergüenzas del Poder Per-Judicial?</w:t>
      </w:r>
      <w:r w:rsidR="00DA374F" w:rsidRPr="00EA54CB">
        <w:rPr>
          <w:rFonts w:ascii="Arial" w:hAnsi="Arial" w:cs="Arial"/>
          <w:color w:val="000000" w:themeColor="text1"/>
        </w:rPr>
        <w:t>”</w:t>
      </w:r>
    </w:p>
    <w:p w:rsidR="00823A37" w:rsidRPr="00EA54CB" w:rsidRDefault="00201301" w:rsidP="002D1B73">
      <w:pPr>
        <w:jc w:val="both"/>
        <w:rPr>
          <w:rFonts w:ascii="Arial" w:hAnsi="Arial" w:cs="Arial"/>
          <w:color w:val="000000" w:themeColor="text1"/>
        </w:rPr>
      </w:pPr>
      <w:hyperlink r:id="rId4" w:history="1">
        <w:r w:rsidR="002D1B73" w:rsidRPr="00EA54CB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2D1B73" w:rsidRPr="00EA54CB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5" w:history="1">
        <w:r w:rsidR="002D1B73" w:rsidRPr="00EA54CB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2D1B73" w:rsidRPr="00EA54CB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2D1B73" w:rsidRPr="00EA54CB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823A37" w:rsidRPr="00EA54C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108"/>
    <w:rsid w:val="000914DF"/>
    <w:rsid w:val="00165B4E"/>
    <w:rsid w:val="001B2AC0"/>
    <w:rsid w:val="001B4BC9"/>
    <w:rsid w:val="00201301"/>
    <w:rsid w:val="0024572E"/>
    <w:rsid w:val="002D1B73"/>
    <w:rsid w:val="002E54CC"/>
    <w:rsid w:val="00310983"/>
    <w:rsid w:val="00447F54"/>
    <w:rsid w:val="00495090"/>
    <w:rsid w:val="004D13B6"/>
    <w:rsid w:val="00531956"/>
    <w:rsid w:val="006B7587"/>
    <w:rsid w:val="006C7281"/>
    <w:rsid w:val="0072490B"/>
    <w:rsid w:val="00823A37"/>
    <w:rsid w:val="00955240"/>
    <w:rsid w:val="00A35108"/>
    <w:rsid w:val="00AA53F4"/>
    <w:rsid w:val="00AE046C"/>
    <w:rsid w:val="00AE14ED"/>
    <w:rsid w:val="00AF395B"/>
    <w:rsid w:val="00D71F7D"/>
    <w:rsid w:val="00D978F7"/>
    <w:rsid w:val="00DA374F"/>
    <w:rsid w:val="00EA5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D26809-B08B-4905-8CCD-6F7CAFAC9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1B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D1B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orum@forumenlinea.com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802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19</cp:revision>
  <dcterms:created xsi:type="dcterms:W3CDTF">2023-03-28T16:15:00Z</dcterms:created>
  <dcterms:modified xsi:type="dcterms:W3CDTF">2023-03-31T19:42:00Z</dcterms:modified>
</cp:coreProperties>
</file>