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4AE8" w:rsidRPr="00D86AD9" w:rsidRDefault="00ED4AE8" w:rsidP="00ED4AE8">
      <w:pPr>
        <w:jc w:val="both"/>
        <w:rPr>
          <w:rFonts w:ascii="Arial" w:hAnsi="Arial" w:cs="Arial"/>
          <w:color w:val="000000" w:themeColor="text1"/>
          <w:sz w:val="28"/>
          <w:szCs w:val="28"/>
        </w:rPr>
      </w:pPr>
      <w:r w:rsidRPr="00D86AD9">
        <w:rPr>
          <w:rFonts w:ascii="Arial" w:hAnsi="Arial" w:cs="Arial"/>
          <w:color w:val="000000" w:themeColor="text1"/>
          <w:sz w:val="28"/>
          <w:szCs w:val="28"/>
        </w:rPr>
        <w:t>Utopía</w:t>
      </w:r>
    </w:p>
    <w:p w:rsidR="00ED4AE8" w:rsidRPr="00D86AD9" w:rsidRDefault="00ED4AE8" w:rsidP="00ED4AE8">
      <w:pPr>
        <w:jc w:val="both"/>
        <w:rPr>
          <w:rFonts w:ascii="Arial" w:hAnsi="Arial" w:cs="Arial"/>
          <w:color w:val="000000" w:themeColor="text1"/>
        </w:rPr>
      </w:pPr>
    </w:p>
    <w:p w:rsidR="00ED4AE8" w:rsidRPr="00D86AD9" w:rsidRDefault="002F6589" w:rsidP="002F6589">
      <w:pPr>
        <w:jc w:val="center"/>
        <w:rPr>
          <w:rFonts w:ascii="Arial" w:hAnsi="Arial" w:cs="Arial"/>
          <w:b/>
          <w:color w:val="000000" w:themeColor="text1"/>
          <w:sz w:val="36"/>
          <w:szCs w:val="36"/>
        </w:rPr>
      </w:pPr>
      <w:r w:rsidRPr="00D86AD9">
        <w:rPr>
          <w:rFonts w:ascii="Arial" w:hAnsi="Arial" w:cs="Arial"/>
          <w:b/>
          <w:color w:val="000000" w:themeColor="text1"/>
          <w:sz w:val="36"/>
          <w:szCs w:val="36"/>
        </w:rPr>
        <w:t>La basura de la DEA bajo la alfombra</w:t>
      </w:r>
    </w:p>
    <w:p w:rsidR="00ED4AE8" w:rsidRPr="00D86AD9" w:rsidRDefault="00ED4AE8" w:rsidP="00ED4AE8">
      <w:pPr>
        <w:jc w:val="both"/>
        <w:rPr>
          <w:rFonts w:ascii="Arial" w:hAnsi="Arial" w:cs="Arial"/>
          <w:color w:val="000000" w:themeColor="text1"/>
        </w:rPr>
      </w:pPr>
    </w:p>
    <w:p w:rsidR="00ED4AE8" w:rsidRPr="00D86AD9" w:rsidRDefault="00ED4AE8" w:rsidP="00ED4AE8">
      <w:pPr>
        <w:jc w:val="both"/>
        <w:rPr>
          <w:rFonts w:ascii="Arial" w:hAnsi="Arial" w:cs="Arial"/>
          <w:b/>
          <w:color w:val="000000" w:themeColor="text1"/>
        </w:rPr>
      </w:pPr>
      <w:r w:rsidRPr="00D86AD9">
        <w:rPr>
          <w:rFonts w:ascii="Arial" w:hAnsi="Arial" w:cs="Arial"/>
          <w:b/>
          <w:color w:val="000000" w:themeColor="text1"/>
        </w:rPr>
        <w:t>Eduardo Ibarra Aguirre</w:t>
      </w:r>
    </w:p>
    <w:p w:rsidR="00ED4AE8" w:rsidRPr="00D86AD9" w:rsidRDefault="00ED4AE8" w:rsidP="00ED4AE8">
      <w:pPr>
        <w:jc w:val="both"/>
        <w:rPr>
          <w:rFonts w:ascii="Arial" w:hAnsi="Arial" w:cs="Arial"/>
          <w:color w:val="000000" w:themeColor="text1"/>
        </w:rPr>
      </w:pPr>
    </w:p>
    <w:p w:rsidR="002F6589" w:rsidRPr="00D86AD9" w:rsidRDefault="002F6589" w:rsidP="00ED4AE8">
      <w:pPr>
        <w:jc w:val="both"/>
        <w:rPr>
          <w:rFonts w:ascii="Arial" w:hAnsi="Arial" w:cs="Arial"/>
          <w:color w:val="000000" w:themeColor="text1"/>
        </w:rPr>
      </w:pPr>
      <w:r w:rsidRPr="00D86AD9">
        <w:rPr>
          <w:rFonts w:ascii="Arial" w:hAnsi="Arial" w:cs="Arial"/>
          <w:color w:val="000000" w:themeColor="text1"/>
        </w:rPr>
        <w:t>El principal objetivo de la Administración de Control de Drogas, de</w:t>
      </w:r>
      <w:r w:rsidR="00C51443" w:rsidRPr="00D86AD9">
        <w:rPr>
          <w:rFonts w:ascii="Arial" w:hAnsi="Arial" w:cs="Arial"/>
          <w:color w:val="000000" w:themeColor="text1"/>
        </w:rPr>
        <w:t xml:space="preserve">l Departamento de Justicia de </w:t>
      </w:r>
      <w:r w:rsidRPr="00D86AD9">
        <w:rPr>
          <w:rFonts w:ascii="Arial" w:hAnsi="Arial" w:cs="Arial"/>
          <w:color w:val="000000" w:themeColor="text1"/>
        </w:rPr>
        <w:t>Estados Unidos es</w:t>
      </w:r>
      <w:r w:rsidR="00742A25">
        <w:rPr>
          <w:rFonts w:ascii="Arial" w:hAnsi="Arial" w:cs="Arial"/>
          <w:color w:val="000000" w:themeColor="text1"/>
        </w:rPr>
        <w:t>,</w:t>
      </w:r>
      <w:r w:rsidRPr="00D86AD9">
        <w:rPr>
          <w:rFonts w:ascii="Arial" w:hAnsi="Arial" w:cs="Arial"/>
          <w:color w:val="000000" w:themeColor="text1"/>
        </w:rPr>
        <w:t xml:space="preserve"> a partir del informe de evaluación de actividades y retos internacionales que acaba de emitir, el desmantelamiento</w:t>
      </w:r>
      <w:r w:rsidR="00C51443" w:rsidRPr="00D86AD9">
        <w:rPr>
          <w:rFonts w:ascii="Arial" w:hAnsi="Arial" w:cs="Arial"/>
          <w:color w:val="000000" w:themeColor="text1"/>
        </w:rPr>
        <w:t xml:space="preserve"> de los denominados cárteles de Sinaloa y Jalisco Nueva Generación, que operan en más de 40 países.</w:t>
      </w:r>
    </w:p>
    <w:p w:rsidR="00103247" w:rsidRPr="00D86AD9" w:rsidRDefault="00103247" w:rsidP="00103247">
      <w:pPr>
        <w:ind w:firstLine="708"/>
        <w:jc w:val="both"/>
        <w:rPr>
          <w:rFonts w:ascii="Arial" w:eastAsiaTheme="minorHAnsi" w:hAnsi="Arial" w:cs="Arial"/>
          <w:color w:val="000000" w:themeColor="text1"/>
          <w:lang w:eastAsia="en-US"/>
        </w:rPr>
      </w:pPr>
      <w:r w:rsidRPr="00D86AD9">
        <w:rPr>
          <w:rFonts w:ascii="Arial" w:hAnsi="Arial" w:cs="Arial"/>
          <w:color w:val="000000" w:themeColor="text1"/>
        </w:rPr>
        <w:t xml:space="preserve">Al dar a conocer el informe </w:t>
      </w:r>
      <w:r w:rsidRPr="00D86AD9">
        <w:rPr>
          <w:rFonts w:ascii="Arial" w:eastAsiaTheme="minorHAnsi" w:hAnsi="Arial" w:cs="Arial"/>
          <w:color w:val="000000" w:themeColor="text1"/>
          <w:lang w:eastAsia="en-US"/>
        </w:rPr>
        <w:t xml:space="preserve">de </w:t>
      </w:r>
      <w:r w:rsidRPr="002F6589">
        <w:rPr>
          <w:rFonts w:ascii="Arial" w:eastAsiaTheme="minorHAnsi" w:hAnsi="Arial" w:cs="Arial"/>
          <w:color w:val="000000" w:themeColor="text1"/>
          <w:lang w:eastAsia="en-US"/>
        </w:rPr>
        <w:t xml:space="preserve">las actividades realizadas por </w:t>
      </w:r>
      <w:r w:rsidRPr="00D86AD9">
        <w:rPr>
          <w:rFonts w:ascii="Arial" w:eastAsiaTheme="minorHAnsi" w:hAnsi="Arial" w:cs="Arial"/>
          <w:color w:val="000000" w:themeColor="text1"/>
          <w:lang w:eastAsia="en-US"/>
        </w:rPr>
        <w:t>las</w:t>
      </w:r>
      <w:r w:rsidRPr="002F6589">
        <w:rPr>
          <w:rFonts w:ascii="Arial" w:eastAsiaTheme="minorHAnsi" w:hAnsi="Arial" w:cs="Arial"/>
          <w:color w:val="000000" w:themeColor="text1"/>
          <w:lang w:eastAsia="en-US"/>
        </w:rPr>
        <w:t xml:space="preserve"> 93 oficinas en el extranjero –incluidas 11 en México– la administradora de la </w:t>
      </w:r>
      <w:proofErr w:type="spellStart"/>
      <w:r w:rsidRPr="00D86AD9">
        <w:rPr>
          <w:rFonts w:ascii="Arial" w:hAnsi="Arial" w:cs="Arial"/>
          <w:color w:val="000000" w:themeColor="text1"/>
        </w:rPr>
        <w:t>Drug</w:t>
      </w:r>
      <w:proofErr w:type="spellEnd"/>
      <w:r w:rsidRPr="00D86AD9">
        <w:rPr>
          <w:rFonts w:ascii="Arial" w:hAnsi="Arial" w:cs="Arial"/>
          <w:color w:val="000000" w:themeColor="text1"/>
        </w:rPr>
        <w:t xml:space="preserve"> </w:t>
      </w:r>
      <w:proofErr w:type="spellStart"/>
      <w:r w:rsidRPr="00D86AD9">
        <w:rPr>
          <w:rFonts w:ascii="Arial" w:hAnsi="Arial" w:cs="Arial"/>
          <w:color w:val="000000" w:themeColor="text1"/>
        </w:rPr>
        <w:t>Enforcement</w:t>
      </w:r>
      <w:proofErr w:type="spellEnd"/>
      <w:r w:rsidRPr="00D86AD9">
        <w:rPr>
          <w:rFonts w:ascii="Arial" w:hAnsi="Arial" w:cs="Arial"/>
          <w:color w:val="000000" w:themeColor="text1"/>
        </w:rPr>
        <w:t xml:space="preserve"> </w:t>
      </w:r>
      <w:proofErr w:type="spellStart"/>
      <w:r w:rsidRPr="00D86AD9">
        <w:rPr>
          <w:rFonts w:ascii="Arial" w:hAnsi="Arial" w:cs="Arial"/>
          <w:color w:val="000000" w:themeColor="text1"/>
        </w:rPr>
        <w:t>Administration</w:t>
      </w:r>
      <w:proofErr w:type="spellEnd"/>
      <w:r w:rsidRPr="002F6589">
        <w:rPr>
          <w:rFonts w:ascii="Arial" w:eastAsiaTheme="minorHAnsi" w:hAnsi="Arial" w:cs="Arial"/>
          <w:color w:val="000000" w:themeColor="text1"/>
          <w:lang w:eastAsia="en-US"/>
        </w:rPr>
        <w:t xml:space="preserve">, </w:t>
      </w:r>
      <w:proofErr w:type="spellStart"/>
      <w:r w:rsidRPr="002F6589">
        <w:rPr>
          <w:rFonts w:ascii="Arial" w:eastAsiaTheme="minorHAnsi" w:hAnsi="Arial" w:cs="Arial"/>
          <w:color w:val="000000" w:themeColor="text1"/>
          <w:lang w:eastAsia="en-US"/>
        </w:rPr>
        <w:t>Anne</w:t>
      </w:r>
      <w:proofErr w:type="spellEnd"/>
      <w:r w:rsidRPr="002F6589">
        <w:rPr>
          <w:rFonts w:ascii="Arial" w:eastAsiaTheme="minorHAnsi" w:hAnsi="Arial" w:cs="Arial"/>
          <w:color w:val="000000" w:themeColor="text1"/>
          <w:lang w:eastAsia="en-US"/>
        </w:rPr>
        <w:t xml:space="preserve"> </w:t>
      </w:r>
      <w:proofErr w:type="spellStart"/>
      <w:r w:rsidRPr="002F6589">
        <w:rPr>
          <w:rFonts w:ascii="Arial" w:eastAsiaTheme="minorHAnsi" w:hAnsi="Arial" w:cs="Arial"/>
          <w:color w:val="000000" w:themeColor="text1"/>
          <w:lang w:eastAsia="en-US"/>
        </w:rPr>
        <w:t>Milgram</w:t>
      </w:r>
      <w:proofErr w:type="spellEnd"/>
      <w:r w:rsidRPr="002F6589">
        <w:rPr>
          <w:rFonts w:ascii="Arial" w:eastAsiaTheme="minorHAnsi" w:hAnsi="Arial" w:cs="Arial"/>
          <w:color w:val="000000" w:themeColor="text1"/>
          <w:lang w:eastAsia="en-US"/>
        </w:rPr>
        <w:t xml:space="preserve">, </w:t>
      </w:r>
      <w:r w:rsidRPr="00D86AD9">
        <w:rPr>
          <w:rFonts w:ascii="Arial" w:eastAsiaTheme="minorHAnsi" w:hAnsi="Arial" w:cs="Arial"/>
          <w:color w:val="000000" w:themeColor="text1"/>
          <w:lang w:eastAsia="en-US"/>
        </w:rPr>
        <w:t>subrayó</w:t>
      </w:r>
      <w:r w:rsidRPr="002F6589">
        <w:rPr>
          <w:rFonts w:ascii="Arial" w:eastAsiaTheme="minorHAnsi" w:hAnsi="Arial" w:cs="Arial"/>
          <w:color w:val="000000" w:themeColor="text1"/>
          <w:lang w:eastAsia="en-US"/>
        </w:rPr>
        <w:t xml:space="preserve"> que </w:t>
      </w:r>
      <w:r w:rsidRPr="00D86AD9">
        <w:rPr>
          <w:rFonts w:ascii="Arial" w:eastAsiaTheme="minorHAnsi" w:hAnsi="Arial" w:cs="Arial"/>
          <w:color w:val="000000" w:themeColor="text1"/>
          <w:lang w:eastAsia="en-US"/>
        </w:rPr>
        <w:t xml:space="preserve">el CS y </w:t>
      </w:r>
      <w:r w:rsidR="00B47AFC" w:rsidRPr="00D86AD9">
        <w:rPr>
          <w:rFonts w:ascii="Arial" w:eastAsiaTheme="minorHAnsi" w:hAnsi="Arial" w:cs="Arial"/>
          <w:color w:val="000000" w:themeColor="text1"/>
          <w:lang w:eastAsia="en-US"/>
        </w:rPr>
        <w:t xml:space="preserve">el </w:t>
      </w:r>
      <w:r w:rsidRPr="00D86AD9">
        <w:rPr>
          <w:rFonts w:ascii="Arial" w:eastAsiaTheme="minorHAnsi" w:hAnsi="Arial" w:cs="Arial"/>
          <w:color w:val="000000" w:themeColor="text1"/>
          <w:lang w:eastAsia="en-US"/>
        </w:rPr>
        <w:t>CJNG</w:t>
      </w:r>
      <w:r w:rsidRPr="002F6589">
        <w:rPr>
          <w:rFonts w:ascii="Arial" w:eastAsiaTheme="minorHAnsi" w:hAnsi="Arial" w:cs="Arial"/>
          <w:color w:val="000000" w:themeColor="text1"/>
          <w:lang w:eastAsia="en-US"/>
        </w:rPr>
        <w:t xml:space="preserve"> están </w:t>
      </w:r>
      <w:r w:rsidRPr="00D86AD9">
        <w:rPr>
          <w:rFonts w:ascii="Arial" w:eastAsiaTheme="minorHAnsi" w:hAnsi="Arial" w:cs="Arial"/>
          <w:color w:val="000000" w:themeColor="text1"/>
          <w:lang w:eastAsia="en-US"/>
        </w:rPr>
        <w:t>“</w:t>
      </w:r>
      <w:r w:rsidRPr="002F6589">
        <w:rPr>
          <w:rFonts w:ascii="Arial" w:eastAsiaTheme="minorHAnsi" w:hAnsi="Arial" w:cs="Arial"/>
          <w:color w:val="000000" w:themeColor="text1"/>
          <w:lang w:eastAsia="en-US"/>
        </w:rPr>
        <w:t xml:space="preserve">traficando </w:t>
      </w:r>
      <w:proofErr w:type="spellStart"/>
      <w:r w:rsidRPr="002F6589">
        <w:rPr>
          <w:rFonts w:ascii="Arial" w:eastAsiaTheme="minorHAnsi" w:hAnsi="Arial" w:cs="Arial"/>
          <w:color w:val="000000" w:themeColor="text1"/>
          <w:lang w:eastAsia="en-US"/>
        </w:rPr>
        <w:t>fentanilo</w:t>
      </w:r>
      <w:proofErr w:type="spellEnd"/>
      <w:r w:rsidRPr="002F6589">
        <w:rPr>
          <w:rFonts w:ascii="Arial" w:eastAsiaTheme="minorHAnsi" w:hAnsi="Arial" w:cs="Arial"/>
          <w:color w:val="000000" w:themeColor="text1"/>
          <w:lang w:eastAsia="en-US"/>
        </w:rPr>
        <w:t xml:space="preserve"> y metanfetaminas que causan daños catastróficos en comunidades de E</w:t>
      </w:r>
      <w:r w:rsidR="00B47AFC" w:rsidRPr="00D86AD9">
        <w:rPr>
          <w:rFonts w:ascii="Arial" w:eastAsiaTheme="minorHAnsi" w:hAnsi="Arial" w:cs="Arial"/>
          <w:color w:val="000000" w:themeColor="text1"/>
          <w:lang w:eastAsia="en-US"/>
        </w:rPr>
        <w:t>U</w:t>
      </w:r>
      <w:r w:rsidRPr="002F6589">
        <w:rPr>
          <w:rFonts w:ascii="Arial" w:eastAsiaTheme="minorHAnsi" w:hAnsi="Arial" w:cs="Arial"/>
          <w:color w:val="000000" w:themeColor="text1"/>
          <w:lang w:eastAsia="en-US"/>
        </w:rPr>
        <w:t>”</w:t>
      </w:r>
      <w:r w:rsidR="005D227F" w:rsidRPr="00D86AD9">
        <w:rPr>
          <w:rFonts w:ascii="Arial" w:eastAsiaTheme="minorHAnsi" w:hAnsi="Arial" w:cs="Arial"/>
          <w:color w:val="000000" w:themeColor="text1"/>
          <w:lang w:eastAsia="en-US"/>
        </w:rPr>
        <w:t xml:space="preserve"> (</w:t>
      </w:r>
      <w:r w:rsidR="00357819" w:rsidRPr="00D86AD9">
        <w:rPr>
          <w:rFonts w:ascii="Arial" w:eastAsiaTheme="minorHAnsi" w:hAnsi="Arial" w:cs="Arial"/>
          <w:color w:val="000000" w:themeColor="text1"/>
          <w:lang w:eastAsia="en-US"/>
        </w:rPr>
        <w:t xml:space="preserve">más </w:t>
      </w:r>
      <w:r w:rsidR="005D227F" w:rsidRPr="00D86AD9">
        <w:rPr>
          <w:rFonts w:ascii="Arial" w:eastAsiaTheme="minorHAnsi" w:hAnsi="Arial" w:cs="Arial"/>
          <w:color w:val="000000" w:themeColor="text1"/>
          <w:lang w:eastAsia="en-US"/>
        </w:rPr>
        <w:t>80 000 muertes anuales)</w:t>
      </w:r>
      <w:r w:rsidRPr="002F6589">
        <w:rPr>
          <w:rFonts w:ascii="Arial" w:eastAsiaTheme="minorHAnsi" w:hAnsi="Arial" w:cs="Arial"/>
          <w:color w:val="000000" w:themeColor="text1"/>
          <w:lang w:eastAsia="en-US"/>
        </w:rPr>
        <w:t xml:space="preserve">, y </w:t>
      </w:r>
      <w:r w:rsidR="005D227F" w:rsidRPr="00D86AD9">
        <w:rPr>
          <w:rFonts w:ascii="Arial" w:eastAsiaTheme="minorHAnsi" w:hAnsi="Arial" w:cs="Arial"/>
          <w:color w:val="000000" w:themeColor="text1"/>
          <w:lang w:eastAsia="en-US"/>
        </w:rPr>
        <w:t xml:space="preserve">que </w:t>
      </w:r>
      <w:r w:rsidRPr="002F6589">
        <w:rPr>
          <w:rFonts w:ascii="Arial" w:eastAsiaTheme="minorHAnsi" w:hAnsi="Arial" w:cs="Arial"/>
          <w:color w:val="000000" w:themeColor="text1"/>
          <w:lang w:eastAsia="en-US"/>
        </w:rPr>
        <w:t xml:space="preserve">las operaciones la DEA </w:t>
      </w:r>
      <w:r w:rsidR="005D227F" w:rsidRPr="00D86AD9">
        <w:rPr>
          <w:rFonts w:ascii="Arial" w:eastAsiaTheme="minorHAnsi" w:hAnsi="Arial" w:cs="Arial"/>
          <w:color w:val="000000" w:themeColor="text1"/>
          <w:lang w:eastAsia="en-US"/>
        </w:rPr>
        <w:t>“</w:t>
      </w:r>
      <w:r w:rsidRPr="002F6589">
        <w:rPr>
          <w:rFonts w:ascii="Arial" w:eastAsiaTheme="minorHAnsi" w:hAnsi="Arial" w:cs="Arial"/>
          <w:color w:val="000000" w:themeColor="text1"/>
          <w:lang w:eastAsia="en-US"/>
        </w:rPr>
        <w:t>son críticas para derrotar esta amenaza</w:t>
      </w:r>
      <w:r w:rsidR="00B47AFC" w:rsidRPr="00D86AD9">
        <w:rPr>
          <w:rFonts w:ascii="Arial" w:eastAsiaTheme="minorHAnsi" w:hAnsi="Arial" w:cs="Arial"/>
          <w:color w:val="000000" w:themeColor="text1"/>
          <w:lang w:eastAsia="en-US"/>
        </w:rPr>
        <w:t>”.</w:t>
      </w:r>
    </w:p>
    <w:p w:rsidR="00357819" w:rsidRPr="00D86AD9" w:rsidRDefault="00357819" w:rsidP="00357819">
      <w:pPr>
        <w:ind w:firstLine="708"/>
        <w:jc w:val="both"/>
        <w:rPr>
          <w:rFonts w:ascii="Arial" w:eastAsiaTheme="minorHAnsi" w:hAnsi="Arial" w:cs="Arial"/>
          <w:color w:val="000000" w:themeColor="text1"/>
          <w:lang w:eastAsia="en-US"/>
        </w:rPr>
      </w:pPr>
      <w:r w:rsidRPr="00D86AD9">
        <w:rPr>
          <w:rFonts w:ascii="Arial" w:eastAsiaTheme="minorHAnsi" w:hAnsi="Arial" w:cs="Arial"/>
          <w:color w:val="000000" w:themeColor="text1"/>
          <w:lang w:eastAsia="en-US"/>
        </w:rPr>
        <w:t>En septiembre de 2022, destaca e</w:t>
      </w:r>
      <w:r w:rsidRPr="002F6589">
        <w:rPr>
          <w:rFonts w:ascii="Arial" w:eastAsiaTheme="minorHAnsi" w:hAnsi="Arial" w:cs="Arial"/>
          <w:color w:val="000000" w:themeColor="text1"/>
          <w:lang w:eastAsia="en-US"/>
        </w:rPr>
        <w:t>l informe</w:t>
      </w:r>
      <w:r w:rsidRPr="00D86AD9">
        <w:rPr>
          <w:rFonts w:ascii="Arial" w:eastAsiaTheme="minorHAnsi" w:hAnsi="Arial" w:cs="Arial"/>
          <w:color w:val="000000" w:themeColor="text1"/>
          <w:lang w:eastAsia="en-US"/>
        </w:rPr>
        <w:t>,</w:t>
      </w:r>
      <w:r w:rsidRPr="002F6589">
        <w:rPr>
          <w:rFonts w:ascii="Arial" w:eastAsiaTheme="minorHAnsi" w:hAnsi="Arial" w:cs="Arial"/>
          <w:color w:val="000000" w:themeColor="text1"/>
          <w:lang w:eastAsia="en-US"/>
        </w:rPr>
        <w:t xml:space="preserve"> la </w:t>
      </w:r>
      <w:r w:rsidR="00AC261A" w:rsidRPr="00D86AD9">
        <w:rPr>
          <w:rFonts w:ascii="Arial" w:eastAsiaTheme="minorHAnsi" w:hAnsi="Arial" w:cs="Arial"/>
          <w:color w:val="000000" w:themeColor="text1"/>
          <w:lang w:eastAsia="en-US"/>
        </w:rPr>
        <w:t>DEA</w:t>
      </w:r>
      <w:r w:rsidRPr="002F6589">
        <w:rPr>
          <w:rFonts w:ascii="Arial" w:eastAsiaTheme="minorHAnsi" w:hAnsi="Arial" w:cs="Arial"/>
          <w:color w:val="000000" w:themeColor="text1"/>
          <w:lang w:eastAsia="en-US"/>
        </w:rPr>
        <w:t xml:space="preserve"> estableció equipos enfocados en </w:t>
      </w:r>
      <w:r w:rsidR="00D86AD9" w:rsidRPr="00D86AD9">
        <w:rPr>
          <w:rFonts w:ascii="Arial" w:eastAsiaTheme="minorHAnsi" w:hAnsi="Arial" w:cs="Arial"/>
          <w:color w:val="000000" w:themeColor="text1"/>
          <w:lang w:eastAsia="en-US"/>
        </w:rPr>
        <w:t>el CS y CJNG</w:t>
      </w:r>
      <w:r w:rsidRPr="002F6589">
        <w:rPr>
          <w:rFonts w:ascii="Arial" w:eastAsiaTheme="minorHAnsi" w:hAnsi="Arial" w:cs="Arial"/>
          <w:color w:val="000000" w:themeColor="text1"/>
          <w:lang w:eastAsia="en-US"/>
        </w:rPr>
        <w:t xml:space="preserve">, las dos redes criminales que </w:t>
      </w:r>
      <w:r w:rsidR="00AC261A" w:rsidRPr="00D86AD9">
        <w:rPr>
          <w:rFonts w:ascii="Arial" w:eastAsiaTheme="minorHAnsi" w:hAnsi="Arial" w:cs="Arial"/>
          <w:color w:val="000000" w:themeColor="text1"/>
          <w:lang w:eastAsia="en-US"/>
        </w:rPr>
        <w:t>“</w:t>
      </w:r>
      <w:r w:rsidRPr="002F6589">
        <w:rPr>
          <w:rFonts w:ascii="Arial" w:eastAsiaTheme="minorHAnsi" w:hAnsi="Arial" w:cs="Arial"/>
          <w:color w:val="000000" w:themeColor="text1"/>
          <w:lang w:eastAsia="en-US"/>
        </w:rPr>
        <w:t>representan la amenaza más grave a la salud y seguridad de las comunidades</w:t>
      </w:r>
      <w:r w:rsidR="00AC261A" w:rsidRPr="00D86AD9">
        <w:rPr>
          <w:rFonts w:ascii="Arial" w:eastAsiaTheme="minorHAnsi" w:hAnsi="Arial" w:cs="Arial"/>
          <w:color w:val="000000" w:themeColor="text1"/>
          <w:lang w:eastAsia="en-US"/>
        </w:rPr>
        <w:t>”</w:t>
      </w:r>
      <w:r w:rsidRPr="002F6589">
        <w:rPr>
          <w:rFonts w:ascii="Arial" w:eastAsiaTheme="minorHAnsi" w:hAnsi="Arial" w:cs="Arial"/>
          <w:color w:val="000000" w:themeColor="text1"/>
          <w:lang w:eastAsia="en-US"/>
        </w:rPr>
        <w:t xml:space="preserve"> </w:t>
      </w:r>
      <w:r w:rsidR="00AC261A" w:rsidRPr="00D86AD9">
        <w:rPr>
          <w:rFonts w:ascii="Arial" w:eastAsiaTheme="minorHAnsi" w:hAnsi="Arial" w:cs="Arial"/>
          <w:color w:val="000000" w:themeColor="text1"/>
          <w:lang w:eastAsia="en-US"/>
        </w:rPr>
        <w:t>de USA</w:t>
      </w:r>
      <w:r w:rsidRPr="002F6589">
        <w:rPr>
          <w:rFonts w:ascii="Arial" w:eastAsiaTheme="minorHAnsi" w:hAnsi="Arial" w:cs="Arial"/>
          <w:color w:val="000000" w:themeColor="text1"/>
          <w:lang w:eastAsia="en-US"/>
        </w:rPr>
        <w:t>.</w:t>
      </w:r>
      <w:r w:rsidR="00AC261A" w:rsidRPr="00D86AD9">
        <w:rPr>
          <w:rFonts w:ascii="Arial" w:eastAsiaTheme="minorHAnsi" w:hAnsi="Arial" w:cs="Arial"/>
          <w:color w:val="000000" w:themeColor="text1"/>
          <w:lang w:eastAsia="en-US"/>
        </w:rPr>
        <w:t xml:space="preserve"> El objetivo</w:t>
      </w:r>
      <w:r w:rsidRPr="002F6589">
        <w:rPr>
          <w:rFonts w:ascii="Arial" w:eastAsiaTheme="minorHAnsi" w:hAnsi="Arial" w:cs="Arial"/>
          <w:color w:val="000000" w:themeColor="text1"/>
          <w:lang w:eastAsia="en-US"/>
        </w:rPr>
        <w:t xml:space="preserve"> es </w:t>
      </w:r>
      <w:r w:rsidR="00AC261A" w:rsidRPr="00D86AD9">
        <w:rPr>
          <w:rFonts w:ascii="Arial" w:eastAsiaTheme="minorHAnsi" w:hAnsi="Arial" w:cs="Arial"/>
          <w:color w:val="000000" w:themeColor="text1"/>
          <w:lang w:eastAsia="en-US"/>
        </w:rPr>
        <w:t>“</w:t>
      </w:r>
      <w:r w:rsidRPr="002F6589">
        <w:rPr>
          <w:rFonts w:ascii="Arial" w:eastAsiaTheme="minorHAnsi" w:hAnsi="Arial" w:cs="Arial"/>
          <w:color w:val="000000" w:themeColor="text1"/>
          <w:lang w:eastAsia="en-US"/>
        </w:rPr>
        <w:t>degradar y desmantelar a esos dos cárteles</w:t>
      </w:r>
      <w:r w:rsidRPr="00D86AD9">
        <w:rPr>
          <w:rFonts w:ascii="Arial" w:eastAsiaTheme="minorHAnsi" w:hAnsi="Arial" w:cs="Arial"/>
          <w:color w:val="000000" w:themeColor="text1"/>
          <w:lang w:eastAsia="en-US"/>
        </w:rPr>
        <w:t>”</w:t>
      </w:r>
      <w:r w:rsidRPr="002F6589">
        <w:rPr>
          <w:rFonts w:ascii="Arial" w:eastAsiaTheme="minorHAnsi" w:hAnsi="Arial" w:cs="Arial"/>
          <w:color w:val="000000" w:themeColor="text1"/>
          <w:lang w:eastAsia="en-US"/>
        </w:rPr>
        <w:t>.</w:t>
      </w:r>
    </w:p>
    <w:p w:rsidR="004D5161" w:rsidRPr="00D86AD9" w:rsidRDefault="00AC261A" w:rsidP="00357819">
      <w:pPr>
        <w:ind w:firstLine="708"/>
        <w:jc w:val="both"/>
        <w:rPr>
          <w:rFonts w:ascii="Arial" w:eastAsiaTheme="minorHAnsi" w:hAnsi="Arial" w:cs="Arial"/>
          <w:color w:val="000000" w:themeColor="text1"/>
          <w:lang w:eastAsia="en-US"/>
        </w:rPr>
      </w:pPr>
      <w:r w:rsidRPr="00D86AD9">
        <w:rPr>
          <w:rFonts w:ascii="Arial" w:eastAsiaTheme="minorHAnsi" w:hAnsi="Arial" w:cs="Arial"/>
          <w:color w:val="000000" w:themeColor="text1"/>
          <w:lang w:eastAsia="en-US"/>
        </w:rPr>
        <w:t>Llama</w:t>
      </w:r>
      <w:r w:rsidR="00F50DBD" w:rsidRPr="00D86AD9">
        <w:rPr>
          <w:rFonts w:ascii="Arial" w:eastAsiaTheme="minorHAnsi" w:hAnsi="Arial" w:cs="Arial"/>
          <w:color w:val="000000" w:themeColor="text1"/>
          <w:lang w:eastAsia="en-US"/>
        </w:rPr>
        <w:t xml:space="preserve"> la atención la sincronía de la directora de la DEA con las voces de </w:t>
      </w:r>
      <w:r w:rsidRPr="00D86AD9">
        <w:rPr>
          <w:rFonts w:ascii="Arial" w:eastAsiaTheme="minorHAnsi" w:hAnsi="Arial" w:cs="Arial"/>
          <w:color w:val="000000" w:themeColor="text1"/>
          <w:lang w:eastAsia="en-US"/>
        </w:rPr>
        <w:t>legisladores</w:t>
      </w:r>
      <w:r w:rsidR="00F50DBD" w:rsidRPr="00D86AD9">
        <w:rPr>
          <w:rFonts w:ascii="Arial" w:eastAsiaTheme="minorHAnsi" w:hAnsi="Arial" w:cs="Arial"/>
          <w:color w:val="000000" w:themeColor="text1"/>
          <w:lang w:eastAsia="en-US"/>
        </w:rPr>
        <w:t xml:space="preserve"> republicanos que en campaña preelectoral exigen que l</w:t>
      </w:r>
      <w:r w:rsidR="006539F5" w:rsidRPr="00D86AD9">
        <w:rPr>
          <w:rFonts w:ascii="Arial" w:eastAsiaTheme="minorHAnsi" w:hAnsi="Arial" w:cs="Arial"/>
          <w:color w:val="000000" w:themeColor="text1"/>
          <w:lang w:eastAsia="en-US"/>
        </w:rPr>
        <w:t>o</w:t>
      </w:r>
      <w:r w:rsidR="00F50DBD" w:rsidRPr="00D86AD9">
        <w:rPr>
          <w:rFonts w:ascii="Arial" w:eastAsiaTheme="minorHAnsi" w:hAnsi="Arial" w:cs="Arial"/>
          <w:color w:val="000000" w:themeColor="text1"/>
          <w:lang w:eastAsia="en-US"/>
        </w:rPr>
        <w:t xml:space="preserve">s </w:t>
      </w:r>
      <w:r w:rsidR="006539F5" w:rsidRPr="00D86AD9">
        <w:rPr>
          <w:rFonts w:ascii="Arial" w:eastAsiaTheme="minorHAnsi" w:hAnsi="Arial" w:cs="Arial"/>
          <w:color w:val="000000" w:themeColor="text1"/>
          <w:lang w:eastAsia="en-US"/>
        </w:rPr>
        <w:t xml:space="preserve">dos grupos </w:t>
      </w:r>
      <w:r w:rsidR="00F50DBD" w:rsidRPr="00D86AD9">
        <w:rPr>
          <w:rFonts w:ascii="Arial" w:eastAsiaTheme="minorHAnsi" w:hAnsi="Arial" w:cs="Arial"/>
          <w:color w:val="000000" w:themeColor="text1"/>
          <w:lang w:eastAsia="en-US"/>
        </w:rPr>
        <w:t xml:space="preserve"> sean declaradas “terroristas” para que las fuerzas armadas </w:t>
      </w:r>
      <w:r w:rsidRPr="00D86AD9">
        <w:rPr>
          <w:rFonts w:ascii="Arial" w:eastAsiaTheme="minorHAnsi" w:hAnsi="Arial" w:cs="Arial"/>
          <w:color w:val="000000" w:themeColor="text1"/>
          <w:lang w:eastAsia="en-US"/>
        </w:rPr>
        <w:t>de EUA</w:t>
      </w:r>
      <w:r w:rsidR="00F50DBD" w:rsidRPr="00D86AD9">
        <w:rPr>
          <w:rFonts w:ascii="Arial" w:eastAsiaTheme="minorHAnsi" w:hAnsi="Arial" w:cs="Arial"/>
          <w:color w:val="000000" w:themeColor="text1"/>
          <w:lang w:eastAsia="en-US"/>
        </w:rPr>
        <w:t xml:space="preserve"> incursionen en </w:t>
      </w:r>
      <w:r w:rsidRPr="00D86AD9">
        <w:rPr>
          <w:rFonts w:ascii="Arial" w:eastAsiaTheme="minorHAnsi" w:hAnsi="Arial" w:cs="Arial"/>
          <w:color w:val="000000" w:themeColor="text1"/>
          <w:lang w:eastAsia="en-US"/>
        </w:rPr>
        <w:t>México</w:t>
      </w:r>
      <w:r w:rsidR="00F50DBD" w:rsidRPr="00D86AD9">
        <w:rPr>
          <w:rFonts w:ascii="Arial" w:eastAsiaTheme="minorHAnsi" w:hAnsi="Arial" w:cs="Arial"/>
          <w:color w:val="000000" w:themeColor="text1"/>
          <w:lang w:eastAsia="en-US"/>
        </w:rPr>
        <w:t xml:space="preserve"> cuando lo juzguen necesario y conveniente </w:t>
      </w:r>
      <w:r w:rsidR="00656CC1" w:rsidRPr="00D86AD9">
        <w:rPr>
          <w:rFonts w:ascii="Arial" w:eastAsiaTheme="minorHAnsi" w:hAnsi="Arial" w:cs="Arial"/>
          <w:color w:val="000000" w:themeColor="text1"/>
          <w:lang w:eastAsia="en-US"/>
        </w:rPr>
        <w:t xml:space="preserve">para </w:t>
      </w:r>
      <w:r w:rsidR="00F50DBD" w:rsidRPr="00D86AD9">
        <w:rPr>
          <w:rFonts w:ascii="Arial" w:eastAsiaTheme="minorHAnsi" w:hAnsi="Arial" w:cs="Arial"/>
          <w:color w:val="000000" w:themeColor="text1"/>
          <w:lang w:eastAsia="en-US"/>
        </w:rPr>
        <w:t xml:space="preserve">los intereses imperiales del país más </w:t>
      </w:r>
      <w:r w:rsidR="00656CC1" w:rsidRPr="00D86AD9">
        <w:rPr>
          <w:rFonts w:ascii="Arial" w:eastAsiaTheme="minorHAnsi" w:hAnsi="Arial" w:cs="Arial"/>
          <w:color w:val="000000" w:themeColor="text1"/>
          <w:lang w:eastAsia="en-US"/>
        </w:rPr>
        <w:t xml:space="preserve">injerencista e </w:t>
      </w:r>
      <w:r w:rsidR="00F50DBD" w:rsidRPr="00D86AD9">
        <w:rPr>
          <w:rFonts w:ascii="Arial" w:eastAsiaTheme="minorHAnsi" w:hAnsi="Arial" w:cs="Arial"/>
          <w:color w:val="000000" w:themeColor="text1"/>
          <w:lang w:eastAsia="en-US"/>
        </w:rPr>
        <w:t xml:space="preserve">intervencionista </w:t>
      </w:r>
      <w:r w:rsidR="004D5161" w:rsidRPr="00D86AD9">
        <w:rPr>
          <w:rFonts w:ascii="Arial" w:eastAsiaTheme="minorHAnsi" w:hAnsi="Arial" w:cs="Arial"/>
          <w:color w:val="000000" w:themeColor="text1"/>
          <w:lang w:eastAsia="en-US"/>
        </w:rPr>
        <w:t>desde 1846, como consta a los mexicanos.</w:t>
      </w:r>
    </w:p>
    <w:p w:rsidR="00357819" w:rsidRPr="00D86AD9" w:rsidRDefault="00C43C98" w:rsidP="00357819">
      <w:pPr>
        <w:ind w:firstLine="708"/>
        <w:jc w:val="both"/>
        <w:rPr>
          <w:rFonts w:ascii="Arial" w:eastAsiaTheme="minorHAnsi" w:hAnsi="Arial" w:cs="Arial"/>
          <w:color w:val="000000" w:themeColor="text1"/>
          <w:lang w:eastAsia="en-US"/>
        </w:rPr>
      </w:pPr>
      <w:r w:rsidRPr="00D86AD9">
        <w:rPr>
          <w:rFonts w:ascii="Arial" w:eastAsiaTheme="minorHAnsi" w:hAnsi="Arial" w:cs="Arial"/>
          <w:color w:val="000000" w:themeColor="text1"/>
          <w:lang w:eastAsia="en-US"/>
        </w:rPr>
        <w:t>La</w:t>
      </w:r>
      <w:r w:rsidR="005D227F" w:rsidRPr="00D86AD9">
        <w:rPr>
          <w:rFonts w:ascii="Arial" w:eastAsiaTheme="minorHAnsi" w:hAnsi="Arial" w:cs="Arial"/>
          <w:color w:val="000000" w:themeColor="text1"/>
          <w:lang w:eastAsia="en-US"/>
        </w:rPr>
        <w:t xml:space="preserve"> evaluación </w:t>
      </w:r>
      <w:r w:rsidRPr="00D86AD9">
        <w:rPr>
          <w:rFonts w:ascii="Arial" w:eastAsiaTheme="minorHAnsi" w:hAnsi="Arial" w:cs="Arial"/>
          <w:color w:val="000000" w:themeColor="text1"/>
          <w:lang w:eastAsia="en-US"/>
        </w:rPr>
        <w:t xml:space="preserve">de 50 páginas y </w:t>
      </w:r>
      <w:r w:rsidR="005D227F" w:rsidRPr="00D86AD9">
        <w:rPr>
          <w:rFonts w:ascii="Arial" w:eastAsiaTheme="minorHAnsi" w:hAnsi="Arial" w:cs="Arial"/>
          <w:color w:val="000000" w:themeColor="text1"/>
          <w:lang w:eastAsia="en-US"/>
        </w:rPr>
        <w:t xml:space="preserve">dos años </w:t>
      </w:r>
      <w:r w:rsidRPr="00D86AD9">
        <w:rPr>
          <w:rFonts w:ascii="Arial" w:eastAsiaTheme="minorHAnsi" w:hAnsi="Arial" w:cs="Arial"/>
          <w:color w:val="000000" w:themeColor="text1"/>
          <w:lang w:eastAsia="en-US"/>
        </w:rPr>
        <w:t>de</w:t>
      </w:r>
      <w:r w:rsidR="005D227F" w:rsidRPr="00D86AD9">
        <w:rPr>
          <w:rFonts w:ascii="Arial" w:eastAsiaTheme="minorHAnsi" w:hAnsi="Arial" w:cs="Arial"/>
          <w:color w:val="000000" w:themeColor="text1"/>
          <w:lang w:eastAsia="en-US"/>
        </w:rPr>
        <w:t xml:space="preserve"> elabora</w:t>
      </w:r>
      <w:r w:rsidRPr="00D86AD9">
        <w:rPr>
          <w:rFonts w:ascii="Arial" w:eastAsiaTheme="minorHAnsi" w:hAnsi="Arial" w:cs="Arial"/>
          <w:color w:val="000000" w:themeColor="text1"/>
          <w:lang w:eastAsia="en-US"/>
        </w:rPr>
        <w:t>ción</w:t>
      </w:r>
      <w:r w:rsidR="00F202D7" w:rsidRPr="00D86AD9">
        <w:rPr>
          <w:rFonts w:ascii="Arial" w:eastAsiaTheme="minorHAnsi" w:hAnsi="Arial" w:cs="Arial"/>
          <w:color w:val="000000" w:themeColor="text1"/>
          <w:lang w:eastAsia="en-US"/>
        </w:rPr>
        <w:t xml:space="preserve"> es la primera en </w:t>
      </w:r>
      <w:r w:rsidR="00AC261A" w:rsidRPr="00D86AD9">
        <w:rPr>
          <w:rFonts w:ascii="Arial" w:eastAsiaTheme="minorHAnsi" w:hAnsi="Arial" w:cs="Arial"/>
          <w:color w:val="000000" w:themeColor="text1"/>
          <w:lang w:eastAsia="en-US"/>
        </w:rPr>
        <w:t>50 años</w:t>
      </w:r>
      <w:r w:rsidR="006539F5" w:rsidRPr="00D86AD9">
        <w:rPr>
          <w:rFonts w:ascii="Arial" w:eastAsiaTheme="minorHAnsi" w:hAnsi="Arial" w:cs="Arial"/>
          <w:color w:val="000000" w:themeColor="text1"/>
          <w:lang w:eastAsia="en-US"/>
        </w:rPr>
        <w:t xml:space="preserve">, </w:t>
      </w:r>
      <w:r w:rsidR="005D227F" w:rsidRPr="00D86AD9">
        <w:rPr>
          <w:rFonts w:ascii="Arial" w:eastAsiaTheme="minorHAnsi" w:hAnsi="Arial" w:cs="Arial"/>
          <w:color w:val="000000" w:themeColor="text1"/>
          <w:lang w:eastAsia="en-US"/>
        </w:rPr>
        <w:t>cost</w:t>
      </w:r>
      <w:r w:rsidR="00656CC1" w:rsidRPr="00D86AD9">
        <w:rPr>
          <w:rFonts w:ascii="Arial" w:eastAsiaTheme="minorHAnsi" w:hAnsi="Arial" w:cs="Arial"/>
          <w:color w:val="000000" w:themeColor="text1"/>
          <w:lang w:eastAsia="en-US"/>
        </w:rPr>
        <w:t>ó</w:t>
      </w:r>
      <w:r w:rsidR="005D227F" w:rsidRPr="00D86AD9">
        <w:rPr>
          <w:rFonts w:ascii="Arial" w:eastAsiaTheme="minorHAnsi" w:hAnsi="Arial" w:cs="Arial"/>
          <w:color w:val="000000" w:themeColor="text1"/>
          <w:lang w:eastAsia="en-US"/>
        </w:rPr>
        <w:t xml:space="preserve"> </w:t>
      </w:r>
      <w:r w:rsidRPr="00D86AD9">
        <w:rPr>
          <w:rFonts w:ascii="Arial" w:eastAsiaTheme="minorHAnsi" w:hAnsi="Arial" w:cs="Arial"/>
          <w:color w:val="000000" w:themeColor="text1"/>
          <w:lang w:eastAsia="en-US"/>
        </w:rPr>
        <w:t>1.4</w:t>
      </w:r>
      <w:r w:rsidR="00F202D7" w:rsidRPr="00D86AD9">
        <w:rPr>
          <w:rFonts w:ascii="Arial" w:eastAsiaTheme="minorHAnsi" w:hAnsi="Arial" w:cs="Arial"/>
          <w:color w:val="000000" w:themeColor="text1"/>
          <w:lang w:eastAsia="en-US"/>
        </w:rPr>
        <w:t xml:space="preserve"> millones de dólares</w:t>
      </w:r>
      <w:r w:rsidR="006539F5" w:rsidRPr="00D86AD9">
        <w:rPr>
          <w:rFonts w:ascii="Arial" w:eastAsiaTheme="minorHAnsi" w:hAnsi="Arial" w:cs="Arial"/>
          <w:color w:val="000000" w:themeColor="text1"/>
          <w:lang w:eastAsia="en-US"/>
        </w:rPr>
        <w:t xml:space="preserve"> y</w:t>
      </w:r>
      <w:r w:rsidR="00F202D7" w:rsidRPr="00D86AD9">
        <w:rPr>
          <w:rFonts w:ascii="Arial" w:eastAsiaTheme="minorHAnsi" w:hAnsi="Arial" w:cs="Arial"/>
          <w:color w:val="000000" w:themeColor="text1"/>
          <w:lang w:eastAsia="en-US"/>
        </w:rPr>
        <w:t xml:space="preserve"> </w:t>
      </w:r>
      <w:r w:rsidR="005D227F" w:rsidRPr="00D86AD9">
        <w:rPr>
          <w:rFonts w:ascii="Arial" w:eastAsiaTheme="minorHAnsi" w:hAnsi="Arial" w:cs="Arial"/>
          <w:color w:val="000000" w:themeColor="text1"/>
          <w:lang w:eastAsia="en-US"/>
        </w:rPr>
        <w:t>brinda 17 recomendaciones</w:t>
      </w:r>
      <w:r w:rsidR="006539F5" w:rsidRPr="00D86AD9">
        <w:rPr>
          <w:rFonts w:ascii="Arial" w:eastAsiaTheme="minorHAnsi" w:hAnsi="Arial" w:cs="Arial"/>
          <w:color w:val="000000" w:themeColor="text1"/>
          <w:lang w:eastAsia="en-US"/>
        </w:rPr>
        <w:t>. El enlace es</w:t>
      </w:r>
      <w:r w:rsidR="005D227F" w:rsidRPr="00D86AD9">
        <w:rPr>
          <w:rFonts w:ascii="Arial" w:eastAsiaTheme="minorHAnsi" w:hAnsi="Arial" w:cs="Arial"/>
          <w:color w:val="000000" w:themeColor="text1"/>
          <w:lang w:eastAsia="en-US"/>
        </w:rPr>
        <w:t xml:space="preserve"> </w:t>
      </w:r>
      <w:hyperlink r:id="rId4" w:history="1">
        <w:r w:rsidR="00AC261A" w:rsidRPr="00D86AD9">
          <w:rPr>
            <w:rStyle w:val="Hipervnculo"/>
            <w:rFonts w:ascii="Arial" w:eastAsiaTheme="minorHAnsi" w:hAnsi="Arial" w:cs="Arial"/>
            <w:color w:val="000000" w:themeColor="text1"/>
            <w:lang w:eastAsia="en-US"/>
          </w:rPr>
          <w:t>https://www.dea.gov/sites/default/files/202303/DEA%20Foreign%20Review%20Report.pdf</w:t>
        </w:r>
      </w:hyperlink>
      <w:r w:rsidRPr="00D86AD9">
        <w:rPr>
          <w:rFonts w:ascii="Arial" w:eastAsiaTheme="minorHAnsi" w:hAnsi="Arial" w:cs="Arial"/>
          <w:color w:val="000000" w:themeColor="text1"/>
          <w:lang w:eastAsia="en-US"/>
        </w:rPr>
        <w:t>.</w:t>
      </w:r>
    </w:p>
    <w:p w:rsidR="00656CC1" w:rsidRPr="00D86AD9" w:rsidRDefault="00656CC1" w:rsidP="00656CC1">
      <w:pPr>
        <w:ind w:firstLine="708"/>
        <w:jc w:val="both"/>
        <w:rPr>
          <w:rFonts w:ascii="Arial" w:eastAsiaTheme="minorHAnsi" w:hAnsi="Arial" w:cs="Arial"/>
          <w:color w:val="000000" w:themeColor="text1"/>
          <w:lang w:eastAsia="en-US"/>
        </w:rPr>
      </w:pPr>
      <w:r w:rsidRPr="00D86AD9">
        <w:rPr>
          <w:rFonts w:ascii="Arial" w:eastAsiaTheme="minorHAnsi" w:hAnsi="Arial" w:cs="Arial"/>
          <w:color w:val="000000" w:themeColor="text1"/>
          <w:lang w:eastAsia="en-US"/>
        </w:rPr>
        <w:t xml:space="preserve">El origen del informe </w:t>
      </w:r>
      <w:r w:rsidR="00AC261A" w:rsidRPr="00D86AD9">
        <w:rPr>
          <w:rFonts w:ascii="Arial" w:eastAsiaTheme="minorHAnsi" w:hAnsi="Arial" w:cs="Arial"/>
          <w:color w:val="000000" w:themeColor="text1"/>
          <w:lang w:eastAsia="en-US"/>
        </w:rPr>
        <w:t xml:space="preserve">de la DEA </w:t>
      </w:r>
      <w:r w:rsidRPr="00D86AD9">
        <w:rPr>
          <w:rFonts w:ascii="Arial" w:eastAsiaTheme="minorHAnsi" w:hAnsi="Arial" w:cs="Arial"/>
          <w:color w:val="000000" w:themeColor="text1"/>
          <w:lang w:eastAsia="en-US"/>
        </w:rPr>
        <w:t>está vinculado con sus corruptelas, puestas al descubierto por la agencia estadunidense AP, en 2021, en torno a</w:t>
      </w:r>
      <w:r w:rsidRPr="002F6589">
        <w:rPr>
          <w:rFonts w:ascii="Arial" w:eastAsiaTheme="minorHAnsi" w:hAnsi="Arial" w:cs="Arial"/>
          <w:color w:val="000000" w:themeColor="text1"/>
          <w:lang w:eastAsia="en-US"/>
        </w:rPr>
        <w:t xml:space="preserve"> la extensa corrupción de un agente ahora encarcelado, que usó fondos de la misma y pagos de c</w:t>
      </w:r>
      <w:r w:rsidR="00D84B79" w:rsidRPr="00D86AD9">
        <w:rPr>
          <w:rFonts w:ascii="Arial" w:eastAsiaTheme="minorHAnsi" w:hAnsi="Arial" w:cs="Arial"/>
          <w:color w:val="000000" w:themeColor="text1"/>
          <w:lang w:eastAsia="en-US"/>
        </w:rPr>
        <w:t>apos</w:t>
      </w:r>
      <w:r w:rsidRPr="002F6589">
        <w:rPr>
          <w:rFonts w:ascii="Arial" w:eastAsiaTheme="minorHAnsi" w:hAnsi="Arial" w:cs="Arial"/>
          <w:color w:val="000000" w:themeColor="text1"/>
          <w:lang w:eastAsia="en-US"/>
        </w:rPr>
        <w:t xml:space="preserve"> para darse una vida de </w:t>
      </w:r>
      <w:r w:rsidR="006539F5" w:rsidRPr="00D86AD9">
        <w:rPr>
          <w:rFonts w:ascii="Arial" w:eastAsiaTheme="minorHAnsi" w:hAnsi="Arial" w:cs="Arial"/>
          <w:color w:val="000000" w:themeColor="text1"/>
          <w:lang w:eastAsia="en-US"/>
        </w:rPr>
        <w:t xml:space="preserve">súper </w:t>
      </w:r>
      <w:r w:rsidRPr="002F6589">
        <w:rPr>
          <w:rFonts w:ascii="Arial" w:eastAsiaTheme="minorHAnsi" w:hAnsi="Arial" w:cs="Arial"/>
          <w:color w:val="000000" w:themeColor="text1"/>
          <w:lang w:eastAsia="en-US"/>
        </w:rPr>
        <w:t>lujo</w:t>
      </w:r>
      <w:r w:rsidR="00D84B79" w:rsidRPr="00D86AD9">
        <w:rPr>
          <w:rFonts w:ascii="Arial" w:eastAsiaTheme="minorHAnsi" w:hAnsi="Arial" w:cs="Arial"/>
          <w:color w:val="000000" w:themeColor="text1"/>
          <w:lang w:eastAsia="en-US"/>
        </w:rPr>
        <w:t>.</w:t>
      </w:r>
    </w:p>
    <w:p w:rsidR="00656CC1" w:rsidRPr="00D86AD9" w:rsidRDefault="00656CC1" w:rsidP="00656CC1">
      <w:pPr>
        <w:ind w:firstLine="708"/>
        <w:jc w:val="both"/>
        <w:rPr>
          <w:rFonts w:ascii="Arial" w:eastAsiaTheme="minorHAnsi" w:hAnsi="Arial" w:cs="Arial"/>
          <w:color w:val="000000" w:themeColor="text1"/>
          <w:lang w:eastAsia="en-US"/>
        </w:rPr>
      </w:pPr>
      <w:r w:rsidRPr="002F6589">
        <w:rPr>
          <w:rFonts w:ascii="Arial" w:eastAsiaTheme="minorHAnsi" w:hAnsi="Arial" w:cs="Arial"/>
          <w:color w:val="000000" w:themeColor="text1"/>
          <w:lang w:eastAsia="en-US"/>
        </w:rPr>
        <w:t xml:space="preserve">En la </w:t>
      </w:r>
      <w:r w:rsidRPr="00D86AD9">
        <w:rPr>
          <w:rFonts w:ascii="Arial" w:eastAsiaTheme="minorHAnsi" w:hAnsi="Arial" w:cs="Arial"/>
          <w:color w:val="000000" w:themeColor="text1"/>
          <w:lang w:eastAsia="en-US"/>
        </w:rPr>
        <w:t xml:space="preserve">misma </w:t>
      </w:r>
      <w:r w:rsidRPr="002F6589">
        <w:rPr>
          <w:rFonts w:ascii="Arial" w:eastAsiaTheme="minorHAnsi" w:hAnsi="Arial" w:cs="Arial"/>
          <w:color w:val="000000" w:themeColor="text1"/>
          <w:lang w:eastAsia="en-US"/>
        </w:rPr>
        <w:t>evaluación</w:t>
      </w:r>
      <w:r w:rsidR="007725B0" w:rsidRPr="00D86AD9">
        <w:rPr>
          <w:rFonts w:ascii="Arial" w:eastAsiaTheme="minorHAnsi" w:hAnsi="Arial" w:cs="Arial"/>
          <w:color w:val="000000" w:themeColor="text1"/>
          <w:lang w:eastAsia="en-US"/>
        </w:rPr>
        <w:t xml:space="preserve"> se </w:t>
      </w:r>
      <w:r w:rsidRPr="002F6589">
        <w:rPr>
          <w:rFonts w:ascii="Arial" w:eastAsiaTheme="minorHAnsi" w:hAnsi="Arial" w:cs="Arial"/>
          <w:color w:val="000000" w:themeColor="text1"/>
          <w:lang w:eastAsia="en-US"/>
        </w:rPr>
        <w:t>reconoce</w:t>
      </w:r>
      <w:r w:rsidR="007725B0" w:rsidRPr="00D86AD9">
        <w:rPr>
          <w:rFonts w:ascii="Arial" w:eastAsiaTheme="minorHAnsi" w:hAnsi="Arial" w:cs="Arial"/>
          <w:color w:val="000000" w:themeColor="text1"/>
          <w:lang w:eastAsia="en-US"/>
        </w:rPr>
        <w:t>n</w:t>
      </w:r>
      <w:r w:rsidRPr="002F6589">
        <w:rPr>
          <w:rFonts w:ascii="Arial" w:eastAsiaTheme="minorHAnsi" w:hAnsi="Arial" w:cs="Arial"/>
          <w:color w:val="000000" w:themeColor="text1"/>
          <w:lang w:eastAsia="en-US"/>
        </w:rPr>
        <w:t xml:space="preserve"> </w:t>
      </w:r>
      <w:r w:rsidRPr="00D86AD9">
        <w:rPr>
          <w:rFonts w:ascii="Arial" w:eastAsiaTheme="minorHAnsi" w:hAnsi="Arial" w:cs="Arial"/>
          <w:color w:val="000000" w:themeColor="text1"/>
          <w:lang w:eastAsia="en-US"/>
        </w:rPr>
        <w:t>“</w:t>
      </w:r>
      <w:r w:rsidRPr="002F6589">
        <w:rPr>
          <w:rFonts w:ascii="Arial" w:eastAsiaTheme="minorHAnsi" w:hAnsi="Arial" w:cs="Arial"/>
          <w:color w:val="000000" w:themeColor="text1"/>
          <w:lang w:eastAsia="en-US"/>
        </w:rPr>
        <w:t>incidentes críticos</w:t>
      </w:r>
      <w:r w:rsidRPr="00D86AD9">
        <w:rPr>
          <w:rFonts w:ascii="Arial" w:eastAsiaTheme="minorHAnsi" w:hAnsi="Arial" w:cs="Arial"/>
          <w:color w:val="000000" w:themeColor="text1"/>
          <w:lang w:eastAsia="en-US"/>
        </w:rPr>
        <w:t>”</w:t>
      </w:r>
      <w:r w:rsidR="007725B0" w:rsidRPr="00D86AD9">
        <w:rPr>
          <w:rFonts w:ascii="Arial" w:eastAsiaTheme="minorHAnsi" w:hAnsi="Arial" w:cs="Arial"/>
          <w:color w:val="000000" w:themeColor="text1"/>
          <w:lang w:eastAsia="en-US"/>
        </w:rPr>
        <w:t>,</w:t>
      </w:r>
      <w:r w:rsidRPr="002F6589">
        <w:rPr>
          <w:rFonts w:ascii="Arial" w:eastAsiaTheme="minorHAnsi" w:hAnsi="Arial" w:cs="Arial"/>
          <w:color w:val="000000" w:themeColor="text1"/>
          <w:lang w:eastAsia="en-US"/>
        </w:rPr>
        <w:t xml:space="preserve"> involucrando a las operaciones extranjeras de la DEA en México, Honduras, Colombia y Haití. </w:t>
      </w:r>
      <w:r w:rsidR="007725B0" w:rsidRPr="00D86AD9">
        <w:rPr>
          <w:rFonts w:ascii="Arial" w:eastAsiaTheme="minorHAnsi" w:hAnsi="Arial" w:cs="Arial"/>
          <w:color w:val="000000" w:themeColor="text1"/>
          <w:lang w:eastAsia="en-US"/>
        </w:rPr>
        <w:t xml:space="preserve">En </w:t>
      </w:r>
      <w:r w:rsidRPr="002F6589">
        <w:rPr>
          <w:rFonts w:ascii="Arial" w:eastAsiaTheme="minorHAnsi" w:hAnsi="Arial" w:cs="Arial"/>
          <w:color w:val="000000" w:themeColor="text1"/>
          <w:lang w:eastAsia="en-US"/>
        </w:rPr>
        <w:t xml:space="preserve">algunos de esos incidentes </w:t>
      </w:r>
      <w:r w:rsidR="007725B0" w:rsidRPr="00D86AD9">
        <w:rPr>
          <w:rFonts w:ascii="Arial" w:eastAsiaTheme="minorHAnsi" w:hAnsi="Arial" w:cs="Arial"/>
          <w:color w:val="000000" w:themeColor="text1"/>
          <w:lang w:eastAsia="en-US"/>
        </w:rPr>
        <w:t xml:space="preserve">hubo </w:t>
      </w:r>
      <w:r w:rsidRPr="002F6589">
        <w:rPr>
          <w:rFonts w:ascii="Arial" w:eastAsiaTheme="minorHAnsi" w:hAnsi="Arial" w:cs="Arial"/>
          <w:color w:val="000000" w:themeColor="text1"/>
          <w:lang w:eastAsia="en-US"/>
        </w:rPr>
        <w:t xml:space="preserve">inteligencia dañada y muertes </w:t>
      </w:r>
      <w:r w:rsidR="006539F5" w:rsidRPr="00D86AD9">
        <w:rPr>
          <w:rFonts w:ascii="Arial" w:eastAsiaTheme="minorHAnsi" w:hAnsi="Arial" w:cs="Arial"/>
          <w:color w:val="000000" w:themeColor="text1"/>
          <w:lang w:eastAsia="en-US"/>
        </w:rPr>
        <w:t xml:space="preserve">de </w:t>
      </w:r>
      <w:r w:rsidRPr="002F6589">
        <w:rPr>
          <w:rFonts w:ascii="Arial" w:eastAsiaTheme="minorHAnsi" w:hAnsi="Arial" w:cs="Arial"/>
          <w:color w:val="000000" w:themeColor="text1"/>
          <w:lang w:eastAsia="en-US"/>
        </w:rPr>
        <w:t>civiles.</w:t>
      </w:r>
    </w:p>
    <w:p w:rsidR="00656CC1" w:rsidRPr="002F6589" w:rsidRDefault="002B42AC" w:rsidP="002B42AC">
      <w:pPr>
        <w:ind w:firstLine="708"/>
        <w:jc w:val="both"/>
        <w:rPr>
          <w:rFonts w:ascii="Arial" w:eastAsiaTheme="minorHAnsi" w:hAnsi="Arial" w:cs="Arial"/>
          <w:color w:val="000000" w:themeColor="text1"/>
          <w:lang w:eastAsia="en-US"/>
        </w:rPr>
      </w:pPr>
      <w:r w:rsidRPr="00D86AD9">
        <w:rPr>
          <w:rFonts w:ascii="Arial" w:eastAsiaTheme="minorHAnsi" w:hAnsi="Arial" w:cs="Arial"/>
          <w:color w:val="000000" w:themeColor="text1"/>
          <w:lang w:eastAsia="en-US"/>
        </w:rPr>
        <w:t>Por ejemplo, e</w:t>
      </w:r>
      <w:r w:rsidR="00656CC1" w:rsidRPr="002F6589">
        <w:rPr>
          <w:rFonts w:ascii="Arial" w:eastAsiaTheme="minorHAnsi" w:hAnsi="Arial" w:cs="Arial"/>
          <w:color w:val="000000" w:themeColor="text1"/>
          <w:lang w:eastAsia="en-US"/>
        </w:rPr>
        <w:t>l caso del agente José Irizarry, que llevó a la elaboración del informe, s</w:t>
      </w:r>
      <w:r w:rsidR="006539F5" w:rsidRPr="00D86AD9">
        <w:rPr>
          <w:rFonts w:ascii="Arial" w:eastAsiaTheme="minorHAnsi" w:hAnsi="Arial" w:cs="Arial"/>
          <w:color w:val="000000" w:themeColor="text1"/>
          <w:lang w:eastAsia="en-US"/>
        </w:rPr>
        <w:t xml:space="preserve">olamente </w:t>
      </w:r>
      <w:r w:rsidR="00656CC1" w:rsidRPr="002F6589">
        <w:rPr>
          <w:rFonts w:ascii="Arial" w:eastAsiaTheme="minorHAnsi" w:hAnsi="Arial" w:cs="Arial"/>
          <w:color w:val="000000" w:themeColor="text1"/>
          <w:lang w:eastAsia="en-US"/>
        </w:rPr>
        <w:t xml:space="preserve">se aborda </w:t>
      </w:r>
      <w:r w:rsidR="006539F5" w:rsidRPr="00D86AD9">
        <w:rPr>
          <w:rFonts w:ascii="Arial" w:eastAsiaTheme="minorHAnsi" w:hAnsi="Arial" w:cs="Arial"/>
          <w:color w:val="000000" w:themeColor="text1"/>
          <w:lang w:eastAsia="en-US"/>
        </w:rPr>
        <w:t xml:space="preserve">de manera muy </w:t>
      </w:r>
      <w:r w:rsidR="00656CC1" w:rsidRPr="002F6589">
        <w:rPr>
          <w:rFonts w:ascii="Arial" w:eastAsiaTheme="minorHAnsi" w:hAnsi="Arial" w:cs="Arial"/>
          <w:color w:val="000000" w:themeColor="text1"/>
          <w:lang w:eastAsia="en-US"/>
        </w:rPr>
        <w:t>escueta. En 2020, Irizarry se declaró culpable de lavado de dinero y fraude al abusar de su puesto en Miami</w:t>
      </w:r>
      <w:r w:rsidR="006539F5" w:rsidRPr="00D86AD9">
        <w:rPr>
          <w:rFonts w:ascii="Arial" w:eastAsiaTheme="minorHAnsi" w:hAnsi="Arial" w:cs="Arial"/>
          <w:color w:val="000000" w:themeColor="text1"/>
          <w:lang w:eastAsia="en-US"/>
        </w:rPr>
        <w:t>, Florida</w:t>
      </w:r>
      <w:r w:rsidR="007725B0" w:rsidRPr="00D86AD9">
        <w:rPr>
          <w:rFonts w:ascii="Arial" w:eastAsiaTheme="minorHAnsi" w:hAnsi="Arial" w:cs="Arial"/>
          <w:color w:val="000000" w:themeColor="text1"/>
          <w:lang w:eastAsia="en-US"/>
        </w:rPr>
        <w:t xml:space="preserve"> (USA)</w:t>
      </w:r>
      <w:r w:rsidR="00656CC1" w:rsidRPr="002F6589">
        <w:rPr>
          <w:rFonts w:ascii="Arial" w:eastAsiaTheme="minorHAnsi" w:hAnsi="Arial" w:cs="Arial"/>
          <w:color w:val="000000" w:themeColor="text1"/>
          <w:lang w:eastAsia="en-US"/>
        </w:rPr>
        <w:t xml:space="preserve"> y Colombia para robar 9 millones de dólares de la </w:t>
      </w:r>
      <w:r w:rsidRPr="00D86AD9">
        <w:rPr>
          <w:rFonts w:ascii="Arial" w:eastAsiaTheme="minorHAnsi" w:hAnsi="Arial" w:cs="Arial"/>
          <w:color w:val="000000" w:themeColor="text1"/>
          <w:lang w:eastAsia="en-US"/>
        </w:rPr>
        <w:t>DEA</w:t>
      </w:r>
      <w:r w:rsidR="007725B0" w:rsidRPr="00D86AD9">
        <w:rPr>
          <w:rFonts w:ascii="Arial" w:eastAsiaTheme="minorHAnsi" w:hAnsi="Arial" w:cs="Arial"/>
          <w:color w:val="000000" w:themeColor="text1"/>
          <w:lang w:eastAsia="en-US"/>
        </w:rPr>
        <w:t>;</w:t>
      </w:r>
      <w:r w:rsidR="00656CC1" w:rsidRPr="002F6589">
        <w:rPr>
          <w:rFonts w:ascii="Arial" w:eastAsiaTheme="minorHAnsi" w:hAnsi="Arial" w:cs="Arial"/>
          <w:color w:val="000000" w:themeColor="text1"/>
          <w:lang w:eastAsia="en-US"/>
        </w:rPr>
        <w:t xml:space="preserve"> </w:t>
      </w:r>
      <w:r w:rsidR="006539F5" w:rsidRPr="00D86AD9">
        <w:rPr>
          <w:rFonts w:ascii="Arial" w:eastAsiaTheme="minorHAnsi" w:hAnsi="Arial" w:cs="Arial"/>
          <w:color w:val="000000" w:themeColor="text1"/>
          <w:lang w:eastAsia="en-US"/>
        </w:rPr>
        <w:t xml:space="preserve">además </w:t>
      </w:r>
      <w:r w:rsidR="00656CC1" w:rsidRPr="002F6589">
        <w:rPr>
          <w:rFonts w:ascii="Arial" w:eastAsiaTheme="minorHAnsi" w:hAnsi="Arial" w:cs="Arial"/>
          <w:color w:val="000000" w:themeColor="text1"/>
          <w:lang w:eastAsia="en-US"/>
        </w:rPr>
        <w:t>aceptó pagos por integrantes del crimen organizado.</w:t>
      </w:r>
      <w:r w:rsidR="004712DE" w:rsidRPr="00D86AD9">
        <w:rPr>
          <w:rFonts w:ascii="Arial" w:eastAsiaTheme="minorHAnsi" w:hAnsi="Arial" w:cs="Arial"/>
          <w:color w:val="000000" w:themeColor="text1"/>
          <w:lang w:eastAsia="en-US"/>
        </w:rPr>
        <w:t xml:space="preserve"> El señor fue sentenciado </w:t>
      </w:r>
      <w:r w:rsidR="007725B0" w:rsidRPr="00D86AD9">
        <w:rPr>
          <w:rFonts w:ascii="Arial" w:eastAsiaTheme="minorHAnsi" w:hAnsi="Arial" w:cs="Arial"/>
          <w:color w:val="000000" w:themeColor="text1"/>
          <w:lang w:eastAsia="en-US"/>
        </w:rPr>
        <w:t xml:space="preserve">a </w:t>
      </w:r>
      <w:r w:rsidR="006539F5" w:rsidRPr="00D86AD9">
        <w:rPr>
          <w:rFonts w:ascii="Arial" w:eastAsiaTheme="minorHAnsi" w:hAnsi="Arial" w:cs="Arial"/>
          <w:color w:val="000000" w:themeColor="text1"/>
          <w:lang w:eastAsia="en-US"/>
        </w:rPr>
        <w:t xml:space="preserve">sólo </w:t>
      </w:r>
      <w:r w:rsidR="004712DE" w:rsidRPr="00D86AD9">
        <w:rPr>
          <w:rFonts w:ascii="Arial" w:eastAsiaTheme="minorHAnsi" w:hAnsi="Arial" w:cs="Arial"/>
          <w:color w:val="000000" w:themeColor="text1"/>
          <w:lang w:eastAsia="en-US"/>
        </w:rPr>
        <w:t>nueve años de prisión.</w:t>
      </w:r>
    </w:p>
    <w:p w:rsidR="00656CC1" w:rsidRPr="00D86AD9" w:rsidRDefault="00656CC1" w:rsidP="004712DE">
      <w:pPr>
        <w:ind w:firstLine="708"/>
        <w:jc w:val="both"/>
        <w:rPr>
          <w:rFonts w:ascii="Arial" w:eastAsiaTheme="minorHAnsi" w:hAnsi="Arial" w:cs="Arial"/>
          <w:color w:val="000000" w:themeColor="text1"/>
          <w:lang w:eastAsia="en-US"/>
        </w:rPr>
      </w:pPr>
      <w:r w:rsidRPr="002F6589">
        <w:rPr>
          <w:rFonts w:ascii="Arial" w:eastAsiaTheme="minorHAnsi" w:hAnsi="Arial" w:cs="Arial"/>
          <w:color w:val="000000" w:themeColor="text1"/>
          <w:lang w:eastAsia="en-US"/>
        </w:rPr>
        <w:t xml:space="preserve">Otro ejemplo que aborda el informe es sobre el excomandante de la </w:t>
      </w:r>
      <w:r w:rsidR="004712DE" w:rsidRPr="00D86AD9">
        <w:rPr>
          <w:rFonts w:ascii="Arial" w:eastAsiaTheme="minorHAnsi" w:hAnsi="Arial" w:cs="Arial"/>
          <w:color w:val="000000" w:themeColor="text1"/>
          <w:lang w:eastAsia="en-US"/>
        </w:rPr>
        <w:t>P</w:t>
      </w:r>
      <w:r w:rsidRPr="002F6589">
        <w:rPr>
          <w:rFonts w:ascii="Arial" w:eastAsiaTheme="minorHAnsi" w:hAnsi="Arial" w:cs="Arial"/>
          <w:color w:val="000000" w:themeColor="text1"/>
          <w:lang w:eastAsia="en-US"/>
        </w:rPr>
        <w:t xml:space="preserve">olicía </w:t>
      </w:r>
      <w:r w:rsidR="004712DE" w:rsidRPr="00D86AD9">
        <w:rPr>
          <w:rFonts w:ascii="Arial" w:eastAsiaTheme="minorHAnsi" w:hAnsi="Arial" w:cs="Arial"/>
          <w:color w:val="000000" w:themeColor="text1"/>
          <w:lang w:eastAsia="en-US"/>
        </w:rPr>
        <w:t>F</w:t>
      </w:r>
      <w:r w:rsidRPr="002F6589">
        <w:rPr>
          <w:rFonts w:ascii="Arial" w:eastAsiaTheme="minorHAnsi" w:hAnsi="Arial" w:cs="Arial"/>
          <w:color w:val="000000" w:themeColor="text1"/>
          <w:lang w:eastAsia="en-US"/>
        </w:rPr>
        <w:t xml:space="preserve">ederal </w:t>
      </w:r>
      <w:r w:rsidR="004712DE" w:rsidRPr="00D86AD9">
        <w:rPr>
          <w:rFonts w:ascii="Arial" w:eastAsiaTheme="minorHAnsi" w:hAnsi="Arial" w:cs="Arial"/>
          <w:color w:val="000000" w:themeColor="text1"/>
          <w:lang w:eastAsia="en-US"/>
        </w:rPr>
        <w:t>mexicana</w:t>
      </w:r>
      <w:r w:rsidRPr="002F6589">
        <w:rPr>
          <w:rFonts w:ascii="Arial" w:eastAsiaTheme="minorHAnsi" w:hAnsi="Arial" w:cs="Arial"/>
          <w:color w:val="000000" w:themeColor="text1"/>
          <w:lang w:eastAsia="en-US"/>
        </w:rPr>
        <w:t xml:space="preserve"> Iván Reyes Arzate, quien después fue jefe de unidad de inteligencia de la DEA en México, y se declaró culpable de acusaciones presentadas </w:t>
      </w:r>
      <w:r w:rsidRPr="002F6589">
        <w:rPr>
          <w:rFonts w:ascii="Arial" w:eastAsiaTheme="minorHAnsi" w:hAnsi="Arial" w:cs="Arial"/>
          <w:color w:val="000000" w:themeColor="text1"/>
          <w:lang w:eastAsia="en-US"/>
        </w:rPr>
        <w:lastRenderedPageBreak/>
        <w:t xml:space="preserve">en Illinois por obstrucción de </w:t>
      </w:r>
      <w:r w:rsidR="006539F5" w:rsidRPr="00D86AD9">
        <w:rPr>
          <w:rFonts w:ascii="Arial" w:eastAsiaTheme="minorHAnsi" w:hAnsi="Arial" w:cs="Arial"/>
          <w:color w:val="000000" w:themeColor="text1"/>
          <w:lang w:eastAsia="en-US"/>
        </w:rPr>
        <w:t xml:space="preserve">la </w:t>
      </w:r>
      <w:r w:rsidRPr="002F6589">
        <w:rPr>
          <w:rFonts w:ascii="Arial" w:eastAsiaTheme="minorHAnsi" w:hAnsi="Arial" w:cs="Arial"/>
          <w:color w:val="000000" w:themeColor="text1"/>
          <w:lang w:eastAsia="en-US"/>
        </w:rPr>
        <w:t xml:space="preserve">justicia y conspiración para </w:t>
      </w:r>
      <w:r w:rsidR="006539F5" w:rsidRPr="00D86AD9">
        <w:rPr>
          <w:rFonts w:ascii="Arial" w:eastAsiaTheme="minorHAnsi" w:hAnsi="Arial" w:cs="Arial"/>
          <w:color w:val="000000" w:themeColor="text1"/>
          <w:lang w:eastAsia="en-US"/>
        </w:rPr>
        <w:t xml:space="preserve">bloquear </w:t>
      </w:r>
      <w:r w:rsidRPr="002F6589">
        <w:rPr>
          <w:rFonts w:ascii="Arial" w:eastAsiaTheme="minorHAnsi" w:hAnsi="Arial" w:cs="Arial"/>
          <w:color w:val="000000" w:themeColor="text1"/>
          <w:lang w:eastAsia="en-US"/>
        </w:rPr>
        <w:t>una investigación de la DEA.</w:t>
      </w:r>
      <w:r w:rsidR="004712DE" w:rsidRPr="00D86AD9">
        <w:rPr>
          <w:rFonts w:ascii="Arial" w:eastAsiaTheme="minorHAnsi" w:hAnsi="Arial" w:cs="Arial"/>
          <w:color w:val="000000" w:themeColor="text1"/>
          <w:lang w:eastAsia="en-US"/>
        </w:rPr>
        <w:t xml:space="preserve"> Después </w:t>
      </w:r>
      <w:r w:rsidRPr="002F6589">
        <w:rPr>
          <w:rFonts w:ascii="Arial" w:eastAsiaTheme="minorHAnsi" w:hAnsi="Arial" w:cs="Arial"/>
          <w:color w:val="000000" w:themeColor="text1"/>
          <w:lang w:eastAsia="en-US"/>
        </w:rPr>
        <w:t xml:space="preserve">Arzate fue acusado de más cargos en Nueva York por conspiración de tráfico de cocaína al recibir sobornos de cárteles de </w:t>
      </w:r>
      <w:r w:rsidR="00D86AD9" w:rsidRPr="00D86AD9">
        <w:rPr>
          <w:rFonts w:ascii="Arial" w:eastAsiaTheme="minorHAnsi" w:hAnsi="Arial" w:cs="Arial"/>
          <w:color w:val="000000" w:themeColor="text1"/>
          <w:lang w:eastAsia="en-US"/>
        </w:rPr>
        <w:t xml:space="preserve">la </w:t>
      </w:r>
      <w:r w:rsidRPr="002F6589">
        <w:rPr>
          <w:rFonts w:ascii="Arial" w:eastAsiaTheme="minorHAnsi" w:hAnsi="Arial" w:cs="Arial"/>
          <w:color w:val="000000" w:themeColor="text1"/>
          <w:lang w:eastAsia="en-US"/>
        </w:rPr>
        <w:t>droga y compartir información de la agencia con ellos.</w:t>
      </w:r>
      <w:r w:rsidR="004712DE" w:rsidRPr="00D86AD9">
        <w:rPr>
          <w:rFonts w:ascii="Arial" w:eastAsiaTheme="minorHAnsi" w:hAnsi="Arial" w:cs="Arial"/>
          <w:color w:val="000000" w:themeColor="text1"/>
          <w:lang w:eastAsia="en-US"/>
        </w:rPr>
        <w:t xml:space="preserve"> Pero </w:t>
      </w:r>
      <w:r w:rsidRPr="002F6589">
        <w:rPr>
          <w:rFonts w:ascii="Arial" w:eastAsiaTheme="minorHAnsi" w:hAnsi="Arial" w:cs="Arial"/>
          <w:color w:val="000000" w:themeColor="text1"/>
          <w:lang w:eastAsia="en-US"/>
        </w:rPr>
        <w:t xml:space="preserve">no aborda el caso de Nicholas </w:t>
      </w:r>
      <w:proofErr w:type="spellStart"/>
      <w:r w:rsidRPr="002F6589">
        <w:rPr>
          <w:rFonts w:ascii="Arial" w:eastAsiaTheme="minorHAnsi" w:hAnsi="Arial" w:cs="Arial"/>
          <w:color w:val="000000" w:themeColor="text1"/>
          <w:lang w:eastAsia="en-US"/>
        </w:rPr>
        <w:t>Palmeri</w:t>
      </w:r>
      <w:proofErr w:type="spellEnd"/>
      <w:r w:rsidRPr="002F6589">
        <w:rPr>
          <w:rFonts w:ascii="Arial" w:eastAsiaTheme="minorHAnsi" w:hAnsi="Arial" w:cs="Arial"/>
          <w:color w:val="000000" w:themeColor="text1"/>
          <w:lang w:eastAsia="en-US"/>
        </w:rPr>
        <w:t xml:space="preserve">, director regional de la DEA en México, quien en forma </w:t>
      </w:r>
      <w:r w:rsidR="00D86AD9" w:rsidRPr="00D86AD9">
        <w:rPr>
          <w:rFonts w:ascii="Arial" w:eastAsiaTheme="minorHAnsi" w:hAnsi="Arial" w:cs="Arial"/>
          <w:color w:val="000000" w:themeColor="text1"/>
          <w:lang w:eastAsia="en-US"/>
        </w:rPr>
        <w:t>“</w:t>
      </w:r>
      <w:r w:rsidRPr="002F6589">
        <w:rPr>
          <w:rFonts w:ascii="Arial" w:eastAsiaTheme="minorHAnsi" w:hAnsi="Arial" w:cs="Arial"/>
          <w:color w:val="000000" w:themeColor="text1"/>
          <w:lang w:eastAsia="en-US"/>
        </w:rPr>
        <w:t>discreta</w:t>
      </w:r>
      <w:r w:rsidR="00D86AD9" w:rsidRPr="00D86AD9">
        <w:rPr>
          <w:rFonts w:ascii="Arial" w:eastAsiaTheme="minorHAnsi" w:hAnsi="Arial" w:cs="Arial"/>
          <w:color w:val="000000" w:themeColor="text1"/>
          <w:lang w:eastAsia="en-US"/>
        </w:rPr>
        <w:t>”</w:t>
      </w:r>
      <w:r w:rsidRPr="002F6589">
        <w:rPr>
          <w:rFonts w:ascii="Arial" w:eastAsiaTheme="minorHAnsi" w:hAnsi="Arial" w:cs="Arial"/>
          <w:color w:val="000000" w:themeColor="text1"/>
          <w:lang w:eastAsia="en-US"/>
        </w:rPr>
        <w:t xml:space="preserve"> fue cesado de su puesto por contactos indebidos con abogados de narco</w:t>
      </w:r>
      <w:r w:rsidR="007725B0" w:rsidRPr="00D86AD9">
        <w:rPr>
          <w:rFonts w:ascii="Arial" w:eastAsiaTheme="minorHAnsi" w:hAnsi="Arial" w:cs="Arial"/>
          <w:color w:val="000000" w:themeColor="text1"/>
          <w:lang w:eastAsia="en-US"/>
        </w:rPr>
        <w:t>s</w:t>
      </w:r>
      <w:r w:rsidR="004712DE" w:rsidRPr="00D86AD9">
        <w:rPr>
          <w:rFonts w:ascii="Arial" w:eastAsiaTheme="minorHAnsi" w:hAnsi="Arial" w:cs="Arial"/>
          <w:color w:val="000000" w:themeColor="text1"/>
          <w:lang w:eastAsia="en-US"/>
        </w:rPr>
        <w:t>.</w:t>
      </w:r>
    </w:p>
    <w:p w:rsidR="002F6589" w:rsidRPr="00D86AD9" w:rsidRDefault="004712DE" w:rsidP="004712DE">
      <w:pPr>
        <w:ind w:firstLine="708"/>
        <w:jc w:val="both"/>
        <w:rPr>
          <w:rFonts w:ascii="Arial" w:eastAsiaTheme="minorHAnsi" w:hAnsi="Arial" w:cs="Arial"/>
          <w:color w:val="000000" w:themeColor="text1"/>
          <w:lang w:eastAsia="en-US"/>
        </w:rPr>
      </w:pPr>
      <w:r w:rsidRPr="00D86AD9">
        <w:rPr>
          <w:rFonts w:ascii="Arial" w:eastAsiaTheme="minorHAnsi" w:hAnsi="Arial" w:cs="Arial"/>
          <w:color w:val="000000" w:themeColor="text1"/>
          <w:lang w:eastAsia="en-US"/>
        </w:rPr>
        <w:t xml:space="preserve">Y más casos de la corrupción </w:t>
      </w:r>
      <w:r w:rsidR="007725B0" w:rsidRPr="00D86AD9">
        <w:rPr>
          <w:rFonts w:ascii="Arial" w:eastAsiaTheme="minorHAnsi" w:hAnsi="Arial" w:cs="Arial"/>
          <w:color w:val="000000" w:themeColor="text1"/>
          <w:lang w:eastAsia="en-US"/>
        </w:rPr>
        <w:t xml:space="preserve">en </w:t>
      </w:r>
      <w:r w:rsidRPr="00D86AD9">
        <w:rPr>
          <w:rFonts w:ascii="Arial" w:eastAsiaTheme="minorHAnsi" w:hAnsi="Arial" w:cs="Arial"/>
          <w:color w:val="000000" w:themeColor="text1"/>
          <w:lang w:eastAsia="en-US"/>
        </w:rPr>
        <w:t>la DEA</w:t>
      </w:r>
      <w:r w:rsidR="007725B0" w:rsidRPr="00D86AD9">
        <w:rPr>
          <w:rFonts w:ascii="Arial" w:eastAsiaTheme="minorHAnsi" w:hAnsi="Arial" w:cs="Arial"/>
          <w:color w:val="000000" w:themeColor="text1"/>
          <w:lang w:eastAsia="en-US"/>
        </w:rPr>
        <w:t xml:space="preserve">, misma </w:t>
      </w:r>
      <w:r w:rsidR="00D86AD9" w:rsidRPr="00D86AD9">
        <w:rPr>
          <w:rFonts w:ascii="Arial" w:eastAsiaTheme="minorHAnsi" w:hAnsi="Arial" w:cs="Arial"/>
          <w:color w:val="000000" w:themeColor="text1"/>
          <w:lang w:eastAsia="en-US"/>
        </w:rPr>
        <w:t xml:space="preserve">que </w:t>
      </w:r>
      <w:r w:rsidR="007725B0" w:rsidRPr="00D86AD9">
        <w:rPr>
          <w:rFonts w:ascii="Arial" w:eastAsiaTheme="minorHAnsi" w:hAnsi="Arial" w:cs="Arial"/>
          <w:color w:val="000000" w:themeColor="text1"/>
          <w:lang w:eastAsia="en-US"/>
        </w:rPr>
        <w:t xml:space="preserve">el </w:t>
      </w:r>
      <w:r w:rsidRPr="00D86AD9">
        <w:rPr>
          <w:rFonts w:ascii="Arial" w:eastAsiaTheme="minorHAnsi" w:hAnsi="Arial" w:cs="Arial"/>
          <w:color w:val="000000" w:themeColor="text1"/>
          <w:lang w:eastAsia="en-US"/>
        </w:rPr>
        <w:t xml:space="preserve">informe aborda superficialmente, para meter </w:t>
      </w:r>
      <w:r w:rsidR="007725B0" w:rsidRPr="00D86AD9">
        <w:rPr>
          <w:rFonts w:ascii="Arial" w:eastAsiaTheme="minorHAnsi" w:hAnsi="Arial" w:cs="Arial"/>
          <w:color w:val="000000" w:themeColor="text1"/>
          <w:lang w:eastAsia="en-US"/>
        </w:rPr>
        <w:t>la</w:t>
      </w:r>
      <w:r w:rsidRPr="00D86AD9">
        <w:rPr>
          <w:rFonts w:ascii="Arial" w:eastAsiaTheme="minorHAnsi" w:hAnsi="Arial" w:cs="Arial"/>
          <w:color w:val="000000" w:themeColor="text1"/>
          <w:lang w:eastAsia="en-US"/>
        </w:rPr>
        <w:t xml:space="preserve"> basura debajo de la alfombra, como acostumbran </w:t>
      </w:r>
      <w:r w:rsidR="007725B0" w:rsidRPr="00D86AD9">
        <w:rPr>
          <w:rFonts w:ascii="Arial" w:eastAsiaTheme="minorHAnsi" w:hAnsi="Arial" w:cs="Arial"/>
          <w:color w:val="000000" w:themeColor="text1"/>
          <w:lang w:eastAsia="en-US"/>
        </w:rPr>
        <w:t xml:space="preserve">los que </w:t>
      </w:r>
      <w:r w:rsidRPr="00D86AD9">
        <w:rPr>
          <w:rFonts w:ascii="Arial" w:eastAsiaTheme="minorHAnsi" w:hAnsi="Arial" w:cs="Arial"/>
          <w:color w:val="000000" w:themeColor="text1"/>
          <w:lang w:eastAsia="en-US"/>
        </w:rPr>
        <w:t>ven</w:t>
      </w:r>
      <w:r w:rsidR="007725B0" w:rsidRPr="00D86AD9">
        <w:rPr>
          <w:rFonts w:ascii="Arial" w:eastAsiaTheme="minorHAnsi" w:hAnsi="Arial" w:cs="Arial"/>
          <w:color w:val="000000" w:themeColor="text1"/>
          <w:lang w:eastAsia="en-US"/>
        </w:rPr>
        <w:t>den</w:t>
      </w:r>
      <w:r w:rsidRPr="00D86AD9">
        <w:rPr>
          <w:rFonts w:ascii="Arial" w:eastAsiaTheme="minorHAnsi" w:hAnsi="Arial" w:cs="Arial"/>
          <w:color w:val="000000" w:themeColor="text1"/>
          <w:lang w:eastAsia="en-US"/>
        </w:rPr>
        <w:t xml:space="preserve"> el relato de que en USA no hay cárteles</w:t>
      </w:r>
      <w:r w:rsidR="007725B0" w:rsidRPr="00D86AD9">
        <w:rPr>
          <w:rFonts w:ascii="Arial" w:eastAsiaTheme="minorHAnsi" w:hAnsi="Arial" w:cs="Arial"/>
          <w:color w:val="000000" w:themeColor="text1"/>
          <w:lang w:eastAsia="en-US"/>
        </w:rPr>
        <w:t>,</w:t>
      </w:r>
      <w:r w:rsidRPr="00D86AD9">
        <w:rPr>
          <w:rFonts w:ascii="Arial" w:eastAsiaTheme="minorHAnsi" w:hAnsi="Arial" w:cs="Arial"/>
          <w:color w:val="000000" w:themeColor="text1"/>
          <w:lang w:eastAsia="en-US"/>
        </w:rPr>
        <w:t xml:space="preserve"> capos</w:t>
      </w:r>
      <w:r w:rsidR="00D86AD9" w:rsidRPr="00D86AD9">
        <w:rPr>
          <w:rFonts w:ascii="Arial" w:eastAsiaTheme="minorHAnsi" w:hAnsi="Arial" w:cs="Arial"/>
          <w:color w:val="000000" w:themeColor="text1"/>
          <w:lang w:eastAsia="en-US"/>
        </w:rPr>
        <w:t xml:space="preserve"> y</w:t>
      </w:r>
      <w:r w:rsidRPr="00D86AD9">
        <w:rPr>
          <w:rFonts w:ascii="Arial" w:eastAsiaTheme="minorHAnsi" w:hAnsi="Arial" w:cs="Arial"/>
          <w:color w:val="000000" w:themeColor="text1"/>
          <w:lang w:eastAsia="en-US"/>
        </w:rPr>
        <w:t xml:space="preserve"> </w:t>
      </w:r>
      <w:r w:rsidR="007725B0" w:rsidRPr="00D86AD9">
        <w:rPr>
          <w:rFonts w:ascii="Arial" w:eastAsiaTheme="minorHAnsi" w:hAnsi="Arial" w:cs="Arial"/>
          <w:color w:val="000000" w:themeColor="text1"/>
          <w:lang w:eastAsia="en-US"/>
        </w:rPr>
        <w:t xml:space="preserve">burreros; las </w:t>
      </w:r>
      <w:r w:rsidRPr="00D86AD9">
        <w:rPr>
          <w:rFonts w:ascii="Arial" w:eastAsiaTheme="minorHAnsi" w:hAnsi="Arial" w:cs="Arial"/>
          <w:color w:val="000000" w:themeColor="text1"/>
          <w:lang w:eastAsia="en-US"/>
        </w:rPr>
        <w:t>drogas se distribuyen solas.</w:t>
      </w:r>
    </w:p>
    <w:p w:rsidR="00ED4AE8" w:rsidRPr="00D86AD9" w:rsidRDefault="00ED4AE8" w:rsidP="00ED4AE8">
      <w:pPr>
        <w:jc w:val="center"/>
        <w:rPr>
          <w:rFonts w:ascii="Arial" w:hAnsi="Arial" w:cs="Arial"/>
          <w:b/>
          <w:color w:val="000000" w:themeColor="text1"/>
        </w:rPr>
      </w:pPr>
      <w:r w:rsidRPr="00D86AD9">
        <w:rPr>
          <w:rFonts w:ascii="Arial" w:hAnsi="Arial" w:cs="Arial"/>
          <w:b/>
          <w:color w:val="000000" w:themeColor="text1"/>
        </w:rPr>
        <w:t>Acuse de recibo</w:t>
      </w:r>
    </w:p>
    <w:p w:rsidR="00ED4AE8" w:rsidRPr="00D86AD9" w:rsidRDefault="00ED4AE8" w:rsidP="00ED4AE8">
      <w:pPr>
        <w:jc w:val="both"/>
        <w:rPr>
          <w:rFonts w:ascii="Arial" w:hAnsi="Arial" w:cs="Arial"/>
          <w:color w:val="000000" w:themeColor="text1"/>
        </w:rPr>
      </w:pPr>
      <w:r w:rsidRPr="00D86AD9">
        <w:rPr>
          <w:rFonts w:ascii="Arial" w:hAnsi="Arial" w:cs="Arial"/>
          <w:color w:val="000000" w:themeColor="text1"/>
        </w:rPr>
        <w:t>Del doctor Víctor Ramos Plascencia: “Israel aprueba una ley que protege a Netanyahu de ser destituido, mostrando una sed de poder e  impunidad manifiesta. Igualito a López Obrador, sólo que al revés. El presidente mexicano promovió una ley, que fue aprobada, mediante la cual puede ser destituido de inmediato y queda vigente el precepto jurídico a nivel constitucional para que ningún presidente en el futuro pueda estar por encima de la decisión desaprobatoria de la gente en México. Queremos mayor evidencia de su celo por la democracia con hechos y no con las onerosas farsas del INE y del TEPJF</w:t>
      </w:r>
      <w:r w:rsidR="007C3134" w:rsidRPr="00D86AD9">
        <w:rPr>
          <w:rFonts w:ascii="Arial" w:hAnsi="Arial" w:cs="Arial"/>
          <w:color w:val="000000" w:themeColor="text1"/>
        </w:rPr>
        <w:t>.</w:t>
      </w:r>
      <w:r w:rsidRPr="00D86AD9">
        <w:rPr>
          <w:rFonts w:ascii="Arial" w:hAnsi="Arial" w:cs="Arial"/>
          <w:color w:val="000000" w:themeColor="text1"/>
        </w:rPr>
        <w:t xml:space="preserve"> El nuevo mesías de Galilea, Jerusalén, Tel Aviv y anexas se instaura como dictador impune para seguir asesinando palestinos y yendo en contra de la gente de menos recursos de Israel al frente del gobierno más ultraderechista de la historia de Israel. El prepotente dictador del Mar Muerto asesta una doble bofetada: La primera a las aspiraciones democráticas en Israel y la segunda, a los </w:t>
      </w:r>
      <w:r w:rsidR="007C3134" w:rsidRPr="00D86AD9">
        <w:rPr>
          <w:rFonts w:ascii="Arial" w:hAnsi="Arial" w:cs="Arial"/>
          <w:color w:val="000000" w:themeColor="text1"/>
        </w:rPr>
        <w:t>‘</w:t>
      </w:r>
      <w:proofErr w:type="spellStart"/>
      <w:r w:rsidRPr="00D86AD9">
        <w:rPr>
          <w:rFonts w:ascii="Arial" w:hAnsi="Arial" w:cs="Arial"/>
          <w:color w:val="000000" w:themeColor="text1"/>
        </w:rPr>
        <w:t>derechairos</w:t>
      </w:r>
      <w:proofErr w:type="spellEnd"/>
      <w:r w:rsidR="007C3134" w:rsidRPr="00D86AD9">
        <w:rPr>
          <w:rFonts w:ascii="Arial" w:hAnsi="Arial" w:cs="Arial"/>
          <w:color w:val="000000" w:themeColor="text1"/>
        </w:rPr>
        <w:t>’</w:t>
      </w:r>
      <w:r w:rsidRPr="00D86AD9">
        <w:rPr>
          <w:rFonts w:ascii="Arial" w:hAnsi="Arial" w:cs="Arial"/>
          <w:color w:val="000000" w:themeColor="text1"/>
        </w:rPr>
        <w:t xml:space="preserve"> de México que viven de las </w:t>
      </w:r>
      <w:proofErr w:type="spellStart"/>
      <w:r w:rsidRPr="00D86AD9">
        <w:rPr>
          <w:rFonts w:ascii="Arial" w:hAnsi="Arial" w:cs="Arial"/>
          <w:color w:val="000000" w:themeColor="text1"/>
        </w:rPr>
        <w:t>fake</w:t>
      </w:r>
      <w:proofErr w:type="spellEnd"/>
      <w:r w:rsidRPr="00D86AD9">
        <w:rPr>
          <w:rFonts w:ascii="Arial" w:hAnsi="Arial" w:cs="Arial"/>
          <w:color w:val="000000" w:themeColor="text1"/>
        </w:rPr>
        <w:t xml:space="preserve"> </w:t>
      </w:r>
      <w:proofErr w:type="spellStart"/>
      <w:r w:rsidRPr="00D86AD9">
        <w:rPr>
          <w:rFonts w:ascii="Arial" w:hAnsi="Arial" w:cs="Arial"/>
          <w:color w:val="000000" w:themeColor="text1"/>
        </w:rPr>
        <w:t>news</w:t>
      </w:r>
      <w:proofErr w:type="spellEnd"/>
      <w:r w:rsidRPr="00D86AD9">
        <w:rPr>
          <w:rFonts w:ascii="Arial" w:hAnsi="Arial" w:cs="Arial"/>
          <w:color w:val="000000" w:themeColor="text1"/>
        </w:rPr>
        <w:t xml:space="preserve"> y quisieron confundir a la gente con una campaña que propalaba falsamente que AMLO se quería perpetuar en el poder. Lo más curioso del asunto es que a pesar de las evidencias seguirán resoplando sinsentidos como respuestas incongruentes hasta que el descrédito los ahogue”… </w:t>
      </w:r>
      <w:r w:rsidR="007C3134" w:rsidRPr="00D86AD9">
        <w:rPr>
          <w:rFonts w:ascii="Arial" w:hAnsi="Arial" w:cs="Arial"/>
          <w:color w:val="000000" w:themeColor="text1"/>
        </w:rPr>
        <w:t>E</w:t>
      </w:r>
      <w:r w:rsidRPr="00D86AD9">
        <w:rPr>
          <w:rFonts w:ascii="Arial" w:hAnsi="Arial" w:cs="Arial"/>
          <w:color w:val="000000" w:themeColor="text1"/>
        </w:rPr>
        <w:t xml:space="preserve">stá en circulación </w:t>
      </w:r>
      <w:r w:rsidRPr="00D86AD9">
        <w:rPr>
          <w:rFonts w:ascii="Arial" w:hAnsi="Arial" w:cs="Arial"/>
          <w:i/>
          <w:color w:val="000000" w:themeColor="text1"/>
        </w:rPr>
        <w:t>La casa de las golondrinas,</w:t>
      </w:r>
      <w:r w:rsidRPr="00D86AD9">
        <w:rPr>
          <w:rFonts w:ascii="Arial" w:hAnsi="Arial" w:cs="Arial"/>
          <w:color w:val="000000" w:themeColor="text1"/>
        </w:rPr>
        <w:t xml:space="preserve"> novela de Ricardo Bravo Anguiano, Yo Publico, </w:t>
      </w:r>
      <w:r w:rsidR="007C3134" w:rsidRPr="00D86AD9">
        <w:rPr>
          <w:rFonts w:ascii="Arial" w:hAnsi="Arial" w:cs="Arial"/>
          <w:color w:val="000000" w:themeColor="text1"/>
        </w:rPr>
        <w:t xml:space="preserve">2021, </w:t>
      </w:r>
      <w:r w:rsidRPr="00D86AD9">
        <w:rPr>
          <w:rFonts w:ascii="Arial" w:hAnsi="Arial" w:cs="Arial"/>
          <w:color w:val="000000" w:themeColor="text1"/>
        </w:rPr>
        <w:t>438 p</w:t>
      </w:r>
      <w:r w:rsidR="007C3134" w:rsidRPr="00D86AD9">
        <w:rPr>
          <w:rFonts w:ascii="Arial" w:hAnsi="Arial" w:cs="Arial"/>
          <w:color w:val="000000" w:themeColor="text1"/>
        </w:rPr>
        <w:t>p</w:t>
      </w:r>
      <w:r w:rsidRPr="00D86AD9">
        <w:rPr>
          <w:rFonts w:ascii="Arial" w:hAnsi="Arial" w:cs="Arial"/>
          <w:color w:val="000000" w:themeColor="text1"/>
        </w:rPr>
        <w:t>.</w:t>
      </w:r>
    </w:p>
    <w:p w:rsidR="000B0081" w:rsidRPr="00D86AD9" w:rsidRDefault="00676895" w:rsidP="00ED4AE8">
      <w:pPr>
        <w:jc w:val="both"/>
        <w:rPr>
          <w:rFonts w:ascii="Arial" w:hAnsi="Arial" w:cs="Arial"/>
          <w:color w:val="000000" w:themeColor="text1"/>
        </w:rPr>
      </w:pPr>
      <w:hyperlink r:id="rId5" w:history="1">
        <w:r w:rsidR="00ED4AE8" w:rsidRPr="00D86AD9">
          <w:rPr>
            <w:rStyle w:val="Hipervnculo"/>
            <w:rFonts w:ascii="Arial" w:hAnsi="Arial" w:cs="Arial"/>
            <w:color w:val="000000" w:themeColor="text1"/>
            <w:sz w:val="20"/>
            <w:szCs w:val="20"/>
            <w:u w:val="none"/>
          </w:rPr>
          <w:t>http://www.forumenlinea.com/</w:t>
        </w:r>
      </w:hyperlink>
      <w:r w:rsidR="00ED4AE8" w:rsidRPr="00D86AD9">
        <w:rPr>
          <w:rFonts w:ascii="Arial" w:hAnsi="Arial" w:cs="Arial"/>
          <w:color w:val="000000" w:themeColor="text1"/>
          <w:sz w:val="20"/>
          <w:szCs w:val="20"/>
        </w:rPr>
        <w:t xml:space="preserve">    </w:t>
      </w:r>
      <w:hyperlink r:id="rId6" w:history="1">
        <w:r w:rsidR="00ED4AE8" w:rsidRPr="00D86AD9">
          <w:rPr>
            <w:rStyle w:val="Hipervnculo"/>
            <w:rFonts w:ascii="Arial" w:hAnsi="Arial" w:cs="Arial"/>
            <w:color w:val="000000" w:themeColor="text1"/>
            <w:sz w:val="20"/>
            <w:szCs w:val="20"/>
            <w:u w:val="none"/>
          </w:rPr>
          <w:t>forum@forumenlinea.com</w:t>
        </w:r>
      </w:hyperlink>
      <w:r w:rsidR="00ED4AE8" w:rsidRPr="00D86AD9">
        <w:rPr>
          <w:rFonts w:ascii="Arial" w:hAnsi="Arial" w:cs="Arial"/>
          <w:color w:val="000000" w:themeColor="text1"/>
          <w:sz w:val="20"/>
          <w:szCs w:val="20"/>
        </w:rPr>
        <w:t xml:space="preserve">    </w:t>
      </w:r>
      <w:proofErr w:type="spellStart"/>
      <w:r w:rsidR="00ED4AE8" w:rsidRPr="00D86AD9">
        <w:rPr>
          <w:rFonts w:ascii="Arial" w:hAnsi="Arial" w:cs="Arial"/>
          <w:color w:val="000000" w:themeColor="text1"/>
          <w:sz w:val="20"/>
          <w:szCs w:val="20"/>
        </w:rPr>
        <w:t>Twitter@IbarraAguirreEd</w:t>
      </w:r>
      <w:bookmarkStart w:id="0" w:name="_GoBack"/>
      <w:bookmarkEnd w:id="0"/>
      <w:proofErr w:type="spellEnd"/>
    </w:p>
    <w:sectPr w:rsidR="000B0081" w:rsidRPr="00D86AD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AE8"/>
    <w:rsid w:val="000B0081"/>
    <w:rsid w:val="00103247"/>
    <w:rsid w:val="002B42AC"/>
    <w:rsid w:val="002F6589"/>
    <w:rsid w:val="00357819"/>
    <w:rsid w:val="004712DE"/>
    <w:rsid w:val="004D5161"/>
    <w:rsid w:val="005D227F"/>
    <w:rsid w:val="006539F5"/>
    <w:rsid w:val="00656CC1"/>
    <w:rsid w:val="00676895"/>
    <w:rsid w:val="00742A25"/>
    <w:rsid w:val="007725B0"/>
    <w:rsid w:val="007C3134"/>
    <w:rsid w:val="009A3C8A"/>
    <w:rsid w:val="00AC261A"/>
    <w:rsid w:val="00B47AFC"/>
    <w:rsid w:val="00C43C98"/>
    <w:rsid w:val="00C51443"/>
    <w:rsid w:val="00D84B79"/>
    <w:rsid w:val="00D86AD9"/>
    <w:rsid w:val="00ED4AE8"/>
    <w:rsid w:val="00F202D7"/>
    <w:rsid w:val="00F50DB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2ADE9C-99C1-4D9A-BEC9-D95E10C97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4AE8"/>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D4A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06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www.dea.gov/sites/default/files/202303/DEA%20Foreign%20Review%20Report.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2</Pages>
  <Words>829</Words>
  <Characters>4278</Characters>
  <Application>Microsoft Office Word</Application>
  <DocSecurity>0</DocSecurity>
  <Lines>76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19</cp:revision>
  <dcterms:created xsi:type="dcterms:W3CDTF">2023-03-26T16:09:00Z</dcterms:created>
  <dcterms:modified xsi:type="dcterms:W3CDTF">2023-03-31T19:31:00Z</dcterms:modified>
</cp:coreProperties>
</file>