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337" w:rsidRPr="007D6FAD" w:rsidRDefault="005B5337" w:rsidP="00DC3FA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D6FA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B5337" w:rsidRPr="007D6FAD" w:rsidRDefault="005B5337" w:rsidP="00DC3FAB">
      <w:pPr>
        <w:jc w:val="both"/>
        <w:rPr>
          <w:rFonts w:ascii="Arial" w:hAnsi="Arial" w:cs="Arial"/>
          <w:color w:val="000000" w:themeColor="text1"/>
        </w:rPr>
      </w:pPr>
    </w:p>
    <w:p w:rsidR="005B5337" w:rsidRPr="007D6FAD" w:rsidRDefault="00DC3FAB" w:rsidP="00DC3FA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D6FAD">
        <w:rPr>
          <w:rFonts w:ascii="Arial" w:hAnsi="Arial" w:cs="Arial"/>
          <w:b/>
          <w:color w:val="000000" w:themeColor="text1"/>
          <w:sz w:val="36"/>
          <w:szCs w:val="36"/>
        </w:rPr>
        <w:t xml:space="preserve">Judicial: </w:t>
      </w:r>
      <w:r w:rsidR="001B2F4B" w:rsidRPr="007D6FAD">
        <w:rPr>
          <w:rFonts w:ascii="Arial" w:hAnsi="Arial" w:cs="Arial"/>
          <w:b/>
          <w:color w:val="000000" w:themeColor="text1"/>
          <w:sz w:val="36"/>
          <w:szCs w:val="36"/>
        </w:rPr>
        <w:t>Otra r</w:t>
      </w:r>
      <w:r w:rsidRPr="007D6FAD">
        <w:rPr>
          <w:rFonts w:ascii="Arial" w:hAnsi="Arial" w:cs="Arial"/>
          <w:b/>
          <w:color w:val="000000" w:themeColor="text1"/>
          <w:sz w:val="36"/>
          <w:szCs w:val="36"/>
        </w:rPr>
        <w:t xml:space="preserve">enovación </w:t>
      </w:r>
      <w:r w:rsidR="001B2F4B" w:rsidRPr="007D6FAD">
        <w:rPr>
          <w:rFonts w:ascii="Arial" w:hAnsi="Arial" w:cs="Arial"/>
          <w:b/>
          <w:color w:val="000000" w:themeColor="text1"/>
          <w:sz w:val="36"/>
          <w:szCs w:val="36"/>
        </w:rPr>
        <w:t>decisiva</w:t>
      </w:r>
      <w:r w:rsidRPr="007D6FAD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1B2F4B" w:rsidRPr="007D6FAD">
        <w:rPr>
          <w:rFonts w:ascii="Arial" w:hAnsi="Arial" w:cs="Arial"/>
          <w:b/>
          <w:color w:val="000000" w:themeColor="text1"/>
          <w:sz w:val="36"/>
          <w:szCs w:val="36"/>
        </w:rPr>
        <w:t>pendiente</w:t>
      </w:r>
    </w:p>
    <w:p w:rsidR="005B5337" w:rsidRPr="007D6FAD" w:rsidRDefault="005B5337" w:rsidP="00DC3FAB">
      <w:pPr>
        <w:jc w:val="both"/>
        <w:rPr>
          <w:rFonts w:ascii="Arial" w:hAnsi="Arial" w:cs="Arial"/>
          <w:color w:val="000000" w:themeColor="text1"/>
        </w:rPr>
      </w:pPr>
    </w:p>
    <w:p w:rsidR="005B5337" w:rsidRPr="007D6FAD" w:rsidRDefault="005B5337" w:rsidP="00DC3FAB">
      <w:pPr>
        <w:jc w:val="both"/>
        <w:rPr>
          <w:rFonts w:ascii="Arial" w:hAnsi="Arial" w:cs="Arial"/>
          <w:b/>
          <w:color w:val="000000" w:themeColor="text1"/>
        </w:rPr>
      </w:pPr>
      <w:r w:rsidRPr="007D6FAD">
        <w:rPr>
          <w:rFonts w:ascii="Arial" w:hAnsi="Arial" w:cs="Arial"/>
          <w:b/>
          <w:color w:val="000000" w:themeColor="text1"/>
        </w:rPr>
        <w:t>Eduardo Ibarra Aguirre</w:t>
      </w:r>
    </w:p>
    <w:p w:rsidR="005B5337" w:rsidRPr="007D6FAD" w:rsidRDefault="005B5337" w:rsidP="00DC3FAB">
      <w:pPr>
        <w:jc w:val="both"/>
        <w:rPr>
          <w:rFonts w:ascii="Arial" w:hAnsi="Arial" w:cs="Arial"/>
          <w:color w:val="000000" w:themeColor="text1"/>
        </w:rPr>
      </w:pPr>
    </w:p>
    <w:p w:rsidR="00E22DD2" w:rsidRPr="007D6FAD" w:rsidRDefault="00E22DD2" w:rsidP="00DC3FA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>Conforme se acerca el final del casi sexenio del presidente Andrés Manuel, el de la Cuarta Transformación, pasa a un primer plano la necesidad de una reforma al Poder Judicial, porque, dice él: “es un poder del viejo régimen neoliberal que no cambió; es un poder corrupto que requiere una renovación tajante, decisiva”.</w:t>
      </w:r>
    </w:p>
    <w:p w:rsidR="003032C3" w:rsidRPr="007D6FAD" w:rsidRDefault="00E22DD2" w:rsidP="00DC3F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Lo anterior fue postulado en la </w:t>
      </w:r>
      <w:r w:rsidRPr="007D6FAD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del jueves 2 y un día </w:t>
      </w:r>
      <w:r w:rsidR="001B2F4B" w:rsidRPr="007D6FAD">
        <w:rPr>
          <w:rFonts w:ascii="Arial" w:eastAsiaTheme="minorHAnsi" w:hAnsi="Arial" w:cs="Arial"/>
          <w:color w:val="000000" w:themeColor="text1"/>
          <w:lang w:eastAsia="en-US"/>
        </w:rPr>
        <w:t>antes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032C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López Obrador planteó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que con la llegada de la ministra Norma Piña a la presidencia de la Suprema Corte vino una ola de resoluciones en favor de presuntos delincuentes. Se refería</w:t>
      </w:r>
      <w:r w:rsidR="003032C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a los jueces federales Gustavo Aquiles Villaseñor, Felipe Delgadillo Padierna, Roberto Omar Paredes </w:t>
      </w:r>
      <w:proofErr w:type="spellStart"/>
      <w:r w:rsidRPr="007D6FAD">
        <w:rPr>
          <w:rFonts w:ascii="Arial" w:eastAsiaTheme="minorHAnsi" w:hAnsi="Arial" w:cs="Arial"/>
          <w:color w:val="000000" w:themeColor="text1"/>
          <w:lang w:eastAsia="en-US"/>
        </w:rPr>
        <w:t>Gorostieta</w:t>
      </w:r>
      <w:proofErr w:type="spellEnd"/>
      <w:r w:rsidR="001B2F4B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Faustino Gutiérrez Pérez, por emiti</w:t>
      </w:r>
      <w:r w:rsidR="008E3944" w:rsidRPr="007D6FAD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resoluciones en favor de imputados como Rosario Robles, Ramón </w:t>
      </w:r>
      <w:proofErr w:type="spellStart"/>
      <w:r w:rsidRPr="007D6FAD">
        <w:rPr>
          <w:rFonts w:ascii="Arial" w:eastAsiaTheme="minorHAnsi" w:hAnsi="Arial" w:cs="Arial"/>
          <w:color w:val="000000" w:themeColor="text1"/>
          <w:lang w:eastAsia="en-US"/>
        </w:rPr>
        <w:t>Sosamontes</w:t>
      </w:r>
      <w:proofErr w:type="spellEnd"/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, cuatro abogados señalados de incurrir en tráfico de influencias en colaboración </w:t>
      </w:r>
      <w:r w:rsidR="003B05B6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Julio </w:t>
      </w:r>
      <w:proofErr w:type="spellStart"/>
      <w:r w:rsidRPr="007D6FAD">
        <w:rPr>
          <w:rFonts w:ascii="Arial" w:eastAsiaTheme="minorHAnsi" w:hAnsi="Arial" w:cs="Arial"/>
          <w:color w:val="000000" w:themeColor="text1"/>
          <w:lang w:eastAsia="en-US"/>
        </w:rPr>
        <w:t>Scherer</w:t>
      </w:r>
      <w:proofErr w:type="spellEnd"/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Ibarra y el exgobernador de Tamaulipas Javier García Cabeza de Vaca.</w:t>
      </w:r>
      <w:r w:rsidR="003032C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Jueces sobre los que la Fiscalía General de la República ya integró carpetas de investigación, de acuerdo a información dominical de La Jornada.</w:t>
      </w:r>
    </w:p>
    <w:p w:rsidR="00E22DD2" w:rsidRPr="007D6FAD" w:rsidRDefault="001B2F4B" w:rsidP="00DC3F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>V</w:t>
      </w:r>
      <w:r w:rsidR="003032C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olvamos al “autócrata”, 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>“déspota” –como lo llama un in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ignado señoritingo Santiago Creel porque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el presidente 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llamó 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>“corrupto”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o “dictador”, 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como lo denominan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algunos 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adversarios e incluso “enemigos”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esesperados porque la realidad no cuadra con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lecturas que hacen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asesor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y por ello 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no avanzan al ritmo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indispensable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, por más que enhorabuena llenaron el Zócalo con demandas tan variopintas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contradictorias, como que 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>¡El INE no se toca!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a la vez 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abaratar el costo de l</w:t>
      </w:r>
      <w:r w:rsidR="008E3944" w:rsidRPr="007D6FA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8E3944" w:rsidRPr="007D6FAD">
        <w:rPr>
          <w:rFonts w:ascii="Arial" w:eastAsiaTheme="minorHAnsi" w:hAnsi="Arial" w:cs="Arial"/>
          <w:color w:val="000000" w:themeColor="text1"/>
          <w:lang w:eastAsia="en-US"/>
        </w:rPr>
        <w:t>elecciones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declararon </w:t>
      </w:r>
      <w:r w:rsidR="00F5384D" w:rsidRPr="007D6FAD">
        <w:rPr>
          <w:rFonts w:ascii="Arial" w:eastAsiaTheme="minorHAnsi" w:hAnsi="Arial" w:cs="Arial"/>
          <w:color w:val="000000" w:themeColor="text1"/>
          <w:lang w:eastAsia="en-US"/>
        </w:rPr>
        <w:t>asistentes a la marcha del domingo 26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12761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032C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E22DD2" w:rsidRPr="007D6FAD" w:rsidRDefault="00AB2E7E" w:rsidP="00DC3F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>Para AMLO “</w:t>
      </w:r>
      <w:r w:rsidR="00E22DD2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es indudable que existe mucha corrupción en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el Poder Judicial”,</w:t>
      </w:r>
      <w:r w:rsidR="00E22DD2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reconoce </w:t>
      </w:r>
      <w:r w:rsidR="00E22DD2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se daba en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los poderes </w:t>
      </w:r>
      <w:r w:rsidR="00E22DD2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Ejecutivo y Legislativo,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pero estima que allí “se produjo una </w:t>
      </w:r>
      <w:r w:rsidR="00E22DD2" w:rsidRPr="007D6FAD">
        <w:rPr>
          <w:rFonts w:ascii="Arial" w:eastAsiaTheme="minorHAnsi" w:hAnsi="Arial" w:cs="Arial"/>
          <w:color w:val="000000" w:themeColor="text1"/>
          <w:lang w:eastAsia="en-US"/>
        </w:rPr>
        <w:t>renovación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22DD2" w:rsidRPr="007D6FAD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En el ámbito esta</w:t>
      </w:r>
      <w:r w:rsidR="008E3944" w:rsidRPr="007D6FAD">
        <w:rPr>
          <w:rFonts w:ascii="Arial" w:eastAsiaTheme="minorHAnsi" w:hAnsi="Arial" w:cs="Arial"/>
          <w:color w:val="000000" w:themeColor="text1"/>
          <w:lang w:eastAsia="en-US"/>
        </w:rPr>
        <w:t>tal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la realidad lo corrige y no sólo en las entidades que gobierna la oposición, sino incluso varias bajo la conducción de Morena y sus aliados.</w:t>
      </w:r>
    </w:p>
    <w:p w:rsidR="007951D8" w:rsidRPr="007D6FAD" w:rsidRDefault="00AB2E7E" w:rsidP="00DC3F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8E3944" w:rsidRPr="007D6FAD">
        <w:rPr>
          <w:rFonts w:ascii="Arial" w:eastAsiaTheme="minorHAnsi" w:hAnsi="Arial" w:cs="Arial"/>
          <w:color w:val="000000" w:themeColor="text1"/>
          <w:lang w:eastAsia="en-US"/>
        </w:rPr>
        <w:t>la Suprema Corte</w:t>
      </w:r>
      <w:r w:rsidR="001B2F4B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(¿o corta?)</w:t>
      </w:r>
      <w:r w:rsidR="007951D8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, sostiene el tabasqueño de Villa </w:t>
      </w:r>
      <w:proofErr w:type="spellStart"/>
      <w:r w:rsidR="007951D8" w:rsidRPr="007D6FAD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7951D8" w:rsidRPr="007D6FA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 “no ha habido cambios; al contrario, se está dando libertad a presuntos miembros del crimen organizado, a delincuentes comunes y de cuello blanco. Por qué son dos fuentes de corrupción: lo que tiene que ver con el narcotráfico y lo referente al robo en los gobiernos</w:t>
      </w:r>
      <w:r w:rsidR="007951D8" w:rsidRPr="007D6FA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951D8" w:rsidRPr="007D6FAD" w:rsidRDefault="007951D8" w:rsidP="00DC3F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8E3944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luego </w:t>
      </w:r>
      <w:r w:rsidR="003B05B6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vino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la autocrítica franca del “déspota”, “autoritario” y “dictatorial” </w:t>
      </w:r>
      <w:r w:rsidR="001B2F4B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presidente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Obrador: Me equivoqué. “A mí me tocó proponer a cuatro. No me fue muy bien que digamos, porque mi propósito era, lo pensé: ‘no voy a enviar una iniciativa (constitucional) porque se debe de respetar la independencia del Poder Judicial, pero sí puedo proponer cuatro de 11 (candidatos a ministros) y lograr con ellos impulsar de arriba hacia abajo, aunque no es fácil, la renovación’. No pude, me equivoqué con los que propuse; no todos, desde luego.”</w:t>
      </w:r>
    </w:p>
    <w:p w:rsidR="00AB2E7E" w:rsidRPr="007D6FAD" w:rsidRDefault="007951D8" w:rsidP="00DC3F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Por si no fuera suficiente la autocrítica anterior </w:t>
      </w:r>
      <w:r w:rsidR="00DC3FAB" w:rsidRPr="007D6FA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que no le cono</w:t>
      </w:r>
      <w:r w:rsidR="004F0D2A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cí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a ningún presidente desde Gustavo Díaz (196</w:t>
      </w:r>
      <w:r w:rsidR="004F0D2A" w:rsidRPr="007D6FAD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-70) hasta Enrique Peña (2012-18) que son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lastRenderedPageBreak/>
        <w:t>de los que tuve uso de razón como ciudadano</w:t>
      </w:r>
      <w:r w:rsidR="00DC3FAB" w:rsidRPr="007D6FA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C3FAB" w:rsidRPr="007D6FAD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onsideró que el CJF podría emprender esta reforma, pero lamentó que no hace nada; está ahí de florero, de adorno. ¿Qué juez ha sido juzgado? ¿Qué magistrados?</w:t>
      </w:r>
    </w:p>
    <w:p w:rsidR="00E22DD2" w:rsidRPr="007D6FAD" w:rsidRDefault="00DC3FAB" w:rsidP="00DC3F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3B05B6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tras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la lección </w:t>
      </w:r>
      <w:r w:rsidR="00256FE3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>conclusión. T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ocará al próximo gobierno promover la renovación de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l Poder Judicial, para lo que es indispensable 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que en la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madre de todas las elecciones, las de junio de 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2024</w:t>
      </w:r>
      <w:r w:rsidR="003675F5" w:rsidRPr="007D6FA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exista </w:t>
      </w:r>
      <w:r w:rsidR="00AB2E7E" w:rsidRPr="007D6FAD">
        <w:rPr>
          <w:rFonts w:ascii="Arial" w:eastAsiaTheme="minorHAnsi" w:hAnsi="Arial" w:cs="Arial"/>
          <w:color w:val="000000" w:themeColor="text1"/>
          <w:lang w:eastAsia="en-US"/>
        </w:rPr>
        <w:t>mayoría calificada en el Congreso afín a</w:t>
      </w:r>
      <w:r w:rsidRPr="007D6FAD">
        <w:rPr>
          <w:rFonts w:ascii="Arial" w:eastAsiaTheme="minorHAnsi" w:hAnsi="Arial" w:cs="Arial"/>
          <w:color w:val="000000" w:themeColor="text1"/>
          <w:lang w:eastAsia="en-US"/>
        </w:rPr>
        <w:t xml:space="preserve"> la 4T.</w:t>
      </w:r>
    </w:p>
    <w:p w:rsidR="005B5337" w:rsidRPr="007D6FAD" w:rsidRDefault="005B5337" w:rsidP="00DC3FAB">
      <w:pPr>
        <w:jc w:val="center"/>
        <w:rPr>
          <w:rFonts w:ascii="Arial" w:hAnsi="Arial" w:cs="Arial"/>
          <w:b/>
          <w:color w:val="000000" w:themeColor="text1"/>
        </w:rPr>
      </w:pPr>
      <w:r w:rsidRPr="007D6FAD">
        <w:rPr>
          <w:rFonts w:ascii="Arial" w:hAnsi="Arial" w:cs="Arial"/>
          <w:b/>
          <w:color w:val="000000" w:themeColor="text1"/>
        </w:rPr>
        <w:t>Acuse de recibo</w:t>
      </w:r>
    </w:p>
    <w:p w:rsidR="005B5337" w:rsidRPr="007D6FAD" w:rsidRDefault="005B5337" w:rsidP="00DC3FAB">
      <w:pPr>
        <w:jc w:val="both"/>
        <w:rPr>
          <w:rFonts w:ascii="Arial" w:hAnsi="Arial" w:cs="Arial"/>
          <w:color w:val="000000" w:themeColor="text1"/>
        </w:rPr>
      </w:pPr>
      <w:r w:rsidRPr="007D6FAD">
        <w:rPr>
          <w:rFonts w:ascii="Arial" w:hAnsi="Arial" w:cs="Arial"/>
          <w:color w:val="000000" w:themeColor="text1"/>
        </w:rPr>
        <w:t xml:space="preserve">De la escritora y periodista Manú </w:t>
      </w:r>
      <w:proofErr w:type="spellStart"/>
      <w:r w:rsidRPr="007D6FAD">
        <w:rPr>
          <w:rFonts w:ascii="Arial" w:hAnsi="Arial" w:cs="Arial"/>
          <w:color w:val="000000" w:themeColor="text1"/>
        </w:rPr>
        <w:t>Dornbierer</w:t>
      </w:r>
      <w:proofErr w:type="spellEnd"/>
      <w:r w:rsidRPr="007D6FAD">
        <w:rPr>
          <w:rFonts w:ascii="Arial" w:hAnsi="Arial" w:cs="Arial"/>
          <w:color w:val="000000" w:themeColor="text1"/>
        </w:rPr>
        <w:t>: “3</w:t>
      </w:r>
      <w:r w:rsidR="003675F5" w:rsidRPr="007D6FAD">
        <w:rPr>
          <w:rFonts w:ascii="Arial" w:hAnsi="Arial" w:cs="Arial"/>
          <w:color w:val="000000" w:themeColor="text1"/>
        </w:rPr>
        <w:t>)</w:t>
      </w:r>
      <w:r w:rsidRPr="007D6FAD">
        <w:rPr>
          <w:rFonts w:ascii="Arial" w:hAnsi="Arial" w:cs="Arial"/>
          <w:color w:val="000000" w:themeColor="text1"/>
        </w:rPr>
        <w:t xml:space="preserve"> El ridículo panista </w:t>
      </w:r>
      <w:proofErr w:type="spellStart"/>
      <w:r w:rsidRPr="007D6FAD">
        <w:rPr>
          <w:rFonts w:ascii="Arial" w:hAnsi="Arial" w:cs="Arial"/>
          <w:color w:val="000000" w:themeColor="text1"/>
        </w:rPr>
        <w:t>Marko</w:t>
      </w:r>
      <w:proofErr w:type="spellEnd"/>
      <w:r w:rsidRPr="007D6FAD">
        <w:rPr>
          <w:rFonts w:ascii="Arial" w:hAnsi="Arial" w:cs="Arial"/>
          <w:color w:val="000000" w:themeColor="text1"/>
        </w:rPr>
        <w:t xml:space="preserve"> Cortés y el ridículo priista </w:t>
      </w:r>
      <w:proofErr w:type="spellStart"/>
      <w:r w:rsidRPr="007D6FAD">
        <w:rPr>
          <w:rFonts w:ascii="Arial" w:hAnsi="Arial" w:cs="Arial"/>
          <w:color w:val="000000" w:themeColor="text1"/>
        </w:rPr>
        <w:t>Alito</w:t>
      </w:r>
      <w:proofErr w:type="spellEnd"/>
      <w:r w:rsidRPr="007D6FAD">
        <w:rPr>
          <w:rFonts w:ascii="Arial" w:hAnsi="Arial" w:cs="Arial"/>
          <w:color w:val="000000" w:themeColor="text1"/>
        </w:rPr>
        <w:t xml:space="preserve"> Moreno peleándose por la ridícula Lily Téllez que quiere ser la más ridícula candidata del que la quiera. 4</w:t>
      </w:r>
      <w:r w:rsidR="003675F5" w:rsidRPr="007D6FAD">
        <w:rPr>
          <w:rFonts w:ascii="Arial" w:hAnsi="Arial" w:cs="Arial"/>
          <w:color w:val="000000" w:themeColor="text1"/>
        </w:rPr>
        <w:t>)</w:t>
      </w:r>
      <w:r w:rsidRPr="007D6FAD">
        <w:rPr>
          <w:rFonts w:ascii="Arial" w:hAnsi="Arial" w:cs="Arial"/>
          <w:color w:val="000000" w:themeColor="text1"/>
        </w:rPr>
        <w:t xml:space="preserve"> El excuñado José Ramón Gómez Leal de Cabeza de Vaca gana la senaduría de Tamaulipas por Morena. Esperemos que ya no le sea ‘</w:t>
      </w:r>
      <w:r w:rsidR="003675F5" w:rsidRPr="007D6FAD">
        <w:rPr>
          <w:rFonts w:ascii="Arial" w:hAnsi="Arial" w:cs="Arial"/>
          <w:color w:val="000000" w:themeColor="text1"/>
        </w:rPr>
        <w:t>l</w:t>
      </w:r>
      <w:r w:rsidRPr="007D6FAD">
        <w:rPr>
          <w:rFonts w:ascii="Arial" w:hAnsi="Arial" w:cs="Arial"/>
          <w:color w:val="000000" w:themeColor="text1"/>
        </w:rPr>
        <w:t xml:space="preserve">eal´ al </w:t>
      </w:r>
      <w:proofErr w:type="spellStart"/>
      <w:r w:rsidRPr="007D6FAD">
        <w:rPr>
          <w:rFonts w:ascii="Arial" w:hAnsi="Arial" w:cs="Arial"/>
          <w:color w:val="000000" w:themeColor="text1"/>
        </w:rPr>
        <w:t>expariente</w:t>
      </w:r>
      <w:proofErr w:type="spellEnd"/>
      <w:r w:rsidRPr="007D6FAD">
        <w:rPr>
          <w:rFonts w:ascii="Arial" w:hAnsi="Arial" w:cs="Arial"/>
          <w:color w:val="000000" w:themeColor="text1"/>
        </w:rPr>
        <w:t>. 5</w:t>
      </w:r>
      <w:r w:rsidR="003675F5" w:rsidRPr="007D6FAD">
        <w:rPr>
          <w:rFonts w:ascii="Arial" w:hAnsi="Arial" w:cs="Arial"/>
          <w:color w:val="000000" w:themeColor="text1"/>
        </w:rPr>
        <w:t>)</w:t>
      </w:r>
      <w:r w:rsidRPr="007D6FAD">
        <w:rPr>
          <w:rFonts w:ascii="Arial" w:hAnsi="Arial" w:cs="Arial"/>
          <w:color w:val="000000" w:themeColor="text1"/>
        </w:rPr>
        <w:t xml:space="preserve"> Profeco dice que no subirán los precios de la canasta básica. Que alguien le diga al presidente que s</w:t>
      </w:r>
      <w:r w:rsidR="003B3BFA">
        <w:rPr>
          <w:rFonts w:ascii="Arial" w:hAnsi="Arial" w:cs="Arial"/>
          <w:color w:val="000000" w:themeColor="text1"/>
        </w:rPr>
        <w:t>í</w:t>
      </w:r>
      <w:r w:rsidRPr="007D6FAD">
        <w:rPr>
          <w:rFonts w:ascii="Arial" w:hAnsi="Arial" w:cs="Arial"/>
          <w:color w:val="000000" w:themeColor="text1"/>
        </w:rPr>
        <w:t xml:space="preserve"> están subiendo los precios de la canasta”… Teresa Gil, </w:t>
      </w:r>
      <w:r w:rsidR="003675F5" w:rsidRPr="007D6FAD">
        <w:rPr>
          <w:rFonts w:ascii="Arial" w:hAnsi="Arial" w:cs="Arial"/>
          <w:color w:val="000000" w:themeColor="text1"/>
        </w:rPr>
        <w:t xml:space="preserve">también </w:t>
      </w:r>
      <w:r w:rsidRPr="007D6FAD">
        <w:rPr>
          <w:rFonts w:ascii="Arial" w:hAnsi="Arial" w:cs="Arial"/>
          <w:color w:val="000000" w:themeColor="text1"/>
        </w:rPr>
        <w:t xml:space="preserve">periodista y escritora, produjo su libro número 11, </w:t>
      </w:r>
      <w:r w:rsidRPr="007D6FAD">
        <w:rPr>
          <w:rFonts w:ascii="Helvetica" w:hAnsi="Helvetica" w:cs="Calibri"/>
          <w:i/>
          <w:color w:val="000000" w:themeColor="text1"/>
        </w:rPr>
        <w:t xml:space="preserve">¿Qué pasó con aquella </w:t>
      </w:r>
      <w:r w:rsidR="003B3BFA">
        <w:rPr>
          <w:rFonts w:ascii="Helvetica" w:hAnsi="Helvetica" w:cs="Calibri"/>
          <w:i/>
          <w:color w:val="000000" w:themeColor="text1"/>
        </w:rPr>
        <w:t>E</w:t>
      </w:r>
      <w:r w:rsidRPr="007D6FAD">
        <w:rPr>
          <w:rFonts w:ascii="Helvetica" w:hAnsi="Helvetica" w:cs="Calibri"/>
          <w:i/>
          <w:color w:val="000000" w:themeColor="text1"/>
        </w:rPr>
        <w:t>xpropiación?</w:t>
      </w:r>
      <w:r w:rsidRPr="007D6FAD">
        <w:rPr>
          <w:rFonts w:ascii="Helvetica" w:hAnsi="Helvetica" w:cs="Calibri"/>
          <w:color w:val="000000" w:themeColor="text1"/>
        </w:rPr>
        <w:t xml:space="preserve"> GROPPE, Guadalajara, Jalisco, febrero de 2023, 92 páginas. Reflexion</w:t>
      </w:r>
      <w:r w:rsidR="00256FE3" w:rsidRPr="007D6FAD">
        <w:rPr>
          <w:rFonts w:ascii="Helvetica" w:hAnsi="Helvetica" w:cs="Calibri"/>
          <w:color w:val="000000" w:themeColor="text1"/>
        </w:rPr>
        <w:t>es</w:t>
      </w:r>
      <w:r w:rsidRPr="007D6FAD">
        <w:rPr>
          <w:rFonts w:ascii="Helvetica" w:hAnsi="Helvetica" w:cs="Calibri"/>
          <w:color w:val="000000" w:themeColor="text1"/>
        </w:rPr>
        <w:t xml:space="preserve"> sobre la hazaña de los mexicanos encabezados por el general Lázaro Cárdenas el 18 de marzo de 193</w:t>
      </w:r>
      <w:r w:rsidR="003675F5" w:rsidRPr="007D6FAD">
        <w:rPr>
          <w:rFonts w:ascii="Helvetica" w:hAnsi="Helvetica" w:cs="Calibri"/>
          <w:color w:val="000000" w:themeColor="text1"/>
        </w:rPr>
        <w:t>8</w:t>
      </w:r>
      <w:r w:rsidRPr="007D6FAD">
        <w:rPr>
          <w:rFonts w:ascii="Helvetica" w:hAnsi="Helvetica" w:cs="Calibri"/>
          <w:color w:val="000000" w:themeColor="text1"/>
        </w:rPr>
        <w:t xml:space="preserve">… </w:t>
      </w:r>
      <w:r w:rsidRPr="007D6FAD">
        <w:rPr>
          <w:rFonts w:ascii="Arial" w:hAnsi="Arial" w:cs="Arial"/>
          <w:color w:val="000000" w:themeColor="text1"/>
        </w:rPr>
        <w:t xml:space="preserve">Imperdible, la entrevista de Sabina Berman en los canales 14 y 11 el jueves pasado con Francisco Cruz Jiménez sobre Genaro García Luna, el criminal declarado culpable por </w:t>
      </w:r>
      <w:r w:rsidR="003435E4" w:rsidRPr="007D6FAD">
        <w:rPr>
          <w:rFonts w:ascii="Arial" w:hAnsi="Arial" w:cs="Arial"/>
          <w:color w:val="000000" w:themeColor="text1"/>
        </w:rPr>
        <w:t>cinco cargos en</w:t>
      </w:r>
      <w:r w:rsidRPr="007D6FAD">
        <w:rPr>
          <w:rFonts w:ascii="Arial" w:hAnsi="Arial" w:cs="Arial"/>
          <w:color w:val="000000" w:themeColor="text1"/>
        </w:rPr>
        <w:t xml:space="preserve"> </w:t>
      </w:r>
      <w:r w:rsidR="003435E4" w:rsidRPr="007D6FAD">
        <w:rPr>
          <w:rFonts w:ascii="Arial" w:hAnsi="Arial" w:cs="Arial"/>
          <w:color w:val="000000" w:themeColor="text1"/>
        </w:rPr>
        <w:t xml:space="preserve">la </w:t>
      </w:r>
      <w:r w:rsidRPr="007D6FAD">
        <w:rPr>
          <w:rFonts w:ascii="Arial" w:hAnsi="Arial" w:cs="Arial"/>
          <w:color w:val="000000" w:themeColor="text1"/>
        </w:rPr>
        <w:t>Corte de Brooklyn, Nueva York… El SPR que conduce Jenaro Villamil debería acoger en todos su espacios e</w:t>
      </w:r>
      <w:r w:rsidR="003435E4" w:rsidRPr="007D6FAD">
        <w:rPr>
          <w:rFonts w:ascii="Arial" w:hAnsi="Arial" w:cs="Arial"/>
          <w:color w:val="000000" w:themeColor="text1"/>
        </w:rPr>
        <w:t>l</w:t>
      </w:r>
      <w:r w:rsidRPr="007D6FAD">
        <w:rPr>
          <w:rFonts w:ascii="Arial" w:hAnsi="Arial" w:cs="Arial"/>
          <w:color w:val="000000" w:themeColor="text1"/>
        </w:rPr>
        <w:t xml:space="preserve"> testimonio de Cruz… Aquí se registró la censura de los editores de Oposición </w:t>
      </w:r>
      <w:r w:rsidR="003675F5" w:rsidRPr="007D6FA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D6FAD">
        <w:rPr>
          <w:rFonts w:ascii="Arial" w:hAnsi="Arial" w:cs="Arial"/>
          <w:color w:val="000000" w:themeColor="text1"/>
        </w:rPr>
        <w:t xml:space="preserve">Marcos Leonel Posadas y Raúl </w:t>
      </w:r>
      <w:proofErr w:type="spellStart"/>
      <w:r w:rsidRPr="007D6FAD">
        <w:rPr>
          <w:rFonts w:ascii="Arial" w:hAnsi="Arial" w:cs="Arial"/>
          <w:color w:val="000000" w:themeColor="text1"/>
        </w:rPr>
        <w:t>Jardón</w:t>
      </w:r>
      <w:proofErr w:type="spellEnd"/>
      <w:r w:rsidRPr="007D6FAD">
        <w:rPr>
          <w:rFonts w:ascii="Arial" w:hAnsi="Arial" w:cs="Arial"/>
          <w:color w:val="000000" w:themeColor="text1"/>
        </w:rPr>
        <w:t xml:space="preserve"> Guardiola</w:t>
      </w:r>
      <w:r w:rsidR="003675F5" w:rsidRPr="007D6FA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D6FAD">
        <w:rPr>
          <w:rFonts w:ascii="Arial" w:hAnsi="Arial" w:cs="Arial"/>
          <w:color w:val="000000" w:themeColor="text1"/>
        </w:rPr>
        <w:t xml:space="preserve"> al trabajo de la corresponsalía en Moscú, durante 1977-79</w:t>
      </w:r>
      <w:r w:rsidR="003675F5" w:rsidRPr="007D6FAD">
        <w:rPr>
          <w:rFonts w:ascii="Arial" w:hAnsi="Arial" w:cs="Arial"/>
          <w:color w:val="000000" w:themeColor="text1"/>
        </w:rPr>
        <w:t>. O</w:t>
      </w:r>
      <w:r w:rsidRPr="007D6FAD">
        <w:rPr>
          <w:rFonts w:ascii="Arial" w:hAnsi="Arial" w:cs="Arial"/>
          <w:color w:val="000000" w:themeColor="text1"/>
        </w:rPr>
        <w:t xml:space="preserve">mití el ruego final del redactor: </w:t>
      </w:r>
      <w:r w:rsidR="007D6FAD" w:rsidRPr="007D6FAD">
        <w:rPr>
          <w:rFonts w:ascii="Arial" w:hAnsi="Arial" w:cs="Arial"/>
          <w:color w:val="000000" w:themeColor="text1"/>
        </w:rPr>
        <w:t>“</w:t>
      </w:r>
      <w:r w:rsidR="003B3BFA">
        <w:rPr>
          <w:rFonts w:ascii="Arial" w:hAnsi="Arial" w:cs="Arial"/>
          <w:color w:val="000000" w:themeColor="text1"/>
        </w:rPr>
        <w:t>C</w:t>
      </w:r>
      <w:r w:rsidRPr="007D6FAD">
        <w:rPr>
          <w:rFonts w:ascii="Arial" w:hAnsi="Arial" w:cs="Arial"/>
          <w:color w:val="000000" w:themeColor="text1"/>
        </w:rPr>
        <w:t xml:space="preserve">ambien </w:t>
      </w:r>
      <w:r w:rsidR="00256FE3" w:rsidRPr="007D6FAD">
        <w:rPr>
          <w:rFonts w:ascii="Arial" w:hAnsi="Arial" w:cs="Arial"/>
          <w:color w:val="000000" w:themeColor="text1"/>
        </w:rPr>
        <w:t xml:space="preserve">ustedes </w:t>
      </w:r>
      <w:r w:rsidRPr="007D6FAD">
        <w:rPr>
          <w:rFonts w:ascii="Arial" w:hAnsi="Arial" w:cs="Arial"/>
          <w:color w:val="000000" w:themeColor="text1"/>
        </w:rPr>
        <w:t>lo que quieran</w:t>
      </w:r>
      <w:r w:rsidR="003675F5" w:rsidRPr="007D6FAD">
        <w:rPr>
          <w:rFonts w:ascii="Arial" w:hAnsi="Arial" w:cs="Arial"/>
          <w:color w:val="000000" w:themeColor="text1"/>
        </w:rPr>
        <w:t xml:space="preserve">, pero </w:t>
      </w:r>
      <w:r w:rsidRPr="007D6FAD">
        <w:rPr>
          <w:rFonts w:ascii="Arial" w:hAnsi="Arial" w:cs="Arial"/>
          <w:color w:val="000000" w:themeColor="text1"/>
        </w:rPr>
        <w:t>quiten mi firma</w:t>
      </w:r>
      <w:r w:rsidR="00256FE3" w:rsidRPr="007D6FAD">
        <w:rPr>
          <w:rFonts w:ascii="Arial" w:hAnsi="Arial" w:cs="Arial"/>
          <w:color w:val="000000" w:themeColor="text1"/>
        </w:rPr>
        <w:t>: EIA</w:t>
      </w:r>
      <w:r w:rsidR="007D6FAD" w:rsidRPr="007D6FAD">
        <w:rPr>
          <w:rFonts w:ascii="Arial" w:hAnsi="Arial" w:cs="Arial"/>
          <w:color w:val="000000" w:themeColor="text1"/>
        </w:rPr>
        <w:t>”</w:t>
      </w:r>
      <w:r w:rsidR="003435E4" w:rsidRPr="007D6FAD">
        <w:rPr>
          <w:rFonts w:ascii="Arial" w:hAnsi="Arial" w:cs="Arial"/>
          <w:color w:val="000000" w:themeColor="text1"/>
        </w:rPr>
        <w:t>.</w:t>
      </w:r>
      <w:r w:rsidRPr="007D6FAD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7D6FAD">
          <w:rPr>
            <w:rStyle w:val="Hipervnculo"/>
            <w:rFonts w:ascii="Arial" w:hAnsi="Arial" w:cs="Arial"/>
            <w:color w:val="000000" w:themeColor="text1"/>
          </w:rPr>
          <w:t>http://www.forumenlinea.com/index.php/reme</w:t>
        </w:r>
        <w:bookmarkStart w:id="0" w:name="_GoBack"/>
        <w:bookmarkEnd w:id="0"/>
        <w:r w:rsidRPr="007D6FAD">
          <w:rPr>
            <w:rStyle w:val="Hipervnculo"/>
            <w:rFonts w:ascii="Arial" w:hAnsi="Arial" w:cs="Arial"/>
            <w:color w:val="000000" w:themeColor="text1"/>
          </w:rPr>
          <w:t>mbranzas-2-edicion</w:t>
        </w:r>
      </w:hyperlink>
      <w:r w:rsidRPr="007D6FAD">
        <w:rPr>
          <w:rFonts w:ascii="Arial" w:hAnsi="Arial" w:cs="Arial"/>
          <w:color w:val="000000" w:themeColor="text1"/>
        </w:rPr>
        <w:t xml:space="preserve"> </w:t>
      </w:r>
    </w:p>
    <w:p w:rsidR="00AC3012" w:rsidRPr="007D6FAD" w:rsidRDefault="003B3BFA" w:rsidP="00DC3FA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5" w:history="1">
        <w:r w:rsidR="005B5337" w:rsidRPr="007D6FAD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5B5337" w:rsidRPr="007D6FAD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5B5337" w:rsidRPr="007D6FAD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5B5337" w:rsidRPr="007D6FAD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5B5337" w:rsidRPr="007D6FAD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AC3012" w:rsidRPr="007D6F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337"/>
    <w:rsid w:val="00127613"/>
    <w:rsid w:val="001B2F4B"/>
    <w:rsid w:val="00256FE3"/>
    <w:rsid w:val="003032C3"/>
    <w:rsid w:val="003435E4"/>
    <w:rsid w:val="003675F5"/>
    <w:rsid w:val="003B05B6"/>
    <w:rsid w:val="003B3BFA"/>
    <w:rsid w:val="003E2523"/>
    <w:rsid w:val="004F0D2A"/>
    <w:rsid w:val="005B5337"/>
    <w:rsid w:val="007951D8"/>
    <w:rsid w:val="007D6FAD"/>
    <w:rsid w:val="008C304E"/>
    <w:rsid w:val="008E3944"/>
    <w:rsid w:val="00AB2E7E"/>
    <w:rsid w:val="00AC3012"/>
    <w:rsid w:val="00DC3FAB"/>
    <w:rsid w:val="00E22DD2"/>
    <w:rsid w:val="00F5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A45ACD-37F8-42C1-959E-874B037E8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B5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index.php/remembranzas-2-edi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2023-03-05T16:09:00Z</dcterms:created>
  <dcterms:modified xsi:type="dcterms:W3CDTF">2023-03-08T00:49:00Z</dcterms:modified>
</cp:coreProperties>
</file>