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15C" w:rsidRPr="0086279C" w:rsidRDefault="00F6115C" w:rsidP="00F6115C">
      <w:pPr>
        <w:jc w:val="both"/>
        <w:rPr>
          <w:rFonts w:ascii="Arial" w:hAnsi="Arial" w:cs="Arial"/>
          <w:color w:val="000000" w:themeColor="text1"/>
          <w:sz w:val="28"/>
          <w:szCs w:val="28"/>
        </w:rPr>
      </w:pPr>
      <w:r w:rsidRPr="0086279C">
        <w:rPr>
          <w:rFonts w:ascii="Arial" w:hAnsi="Arial" w:cs="Arial"/>
          <w:color w:val="000000" w:themeColor="text1"/>
          <w:sz w:val="28"/>
          <w:szCs w:val="28"/>
        </w:rPr>
        <w:t>Utopía</w:t>
      </w:r>
    </w:p>
    <w:p w:rsidR="00F6115C" w:rsidRPr="0086279C" w:rsidRDefault="00F6115C" w:rsidP="00F6115C">
      <w:pPr>
        <w:jc w:val="both"/>
        <w:rPr>
          <w:rFonts w:ascii="Arial" w:hAnsi="Arial" w:cs="Arial"/>
          <w:color w:val="000000" w:themeColor="text1"/>
        </w:rPr>
      </w:pPr>
    </w:p>
    <w:p w:rsidR="00F6115C" w:rsidRPr="0086279C" w:rsidRDefault="00731F6A" w:rsidP="00145993">
      <w:pPr>
        <w:jc w:val="center"/>
        <w:rPr>
          <w:rFonts w:ascii="Arial" w:hAnsi="Arial" w:cs="Arial"/>
          <w:b/>
          <w:color w:val="000000" w:themeColor="text1"/>
          <w:sz w:val="36"/>
          <w:szCs w:val="36"/>
        </w:rPr>
      </w:pPr>
      <w:r w:rsidRPr="0086279C">
        <w:rPr>
          <w:rFonts w:ascii="Arial" w:hAnsi="Arial" w:cs="Arial"/>
          <w:b/>
          <w:color w:val="000000" w:themeColor="text1"/>
          <w:sz w:val="36"/>
          <w:szCs w:val="36"/>
        </w:rPr>
        <w:t>I</w:t>
      </w:r>
      <w:r w:rsidR="00145993" w:rsidRPr="0086279C">
        <w:rPr>
          <w:rFonts w:ascii="Arial" w:hAnsi="Arial" w:cs="Arial"/>
          <w:b/>
          <w:color w:val="000000" w:themeColor="text1"/>
          <w:sz w:val="36"/>
          <w:szCs w:val="36"/>
        </w:rPr>
        <w:t xml:space="preserve">nseguridad pública, </w:t>
      </w:r>
      <w:r w:rsidRPr="0086279C">
        <w:rPr>
          <w:rFonts w:ascii="Arial" w:hAnsi="Arial" w:cs="Arial"/>
          <w:b/>
          <w:color w:val="000000" w:themeColor="text1"/>
          <w:sz w:val="36"/>
          <w:szCs w:val="36"/>
        </w:rPr>
        <w:t>tendencias</w:t>
      </w:r>
      <w:r w:rsidR="00145993" w:rsidRPr="0086279C">
        <w:rPr>
          <w:rFonts w:ascii="Arial" w:hAnsi="Arial" w:cs="Arial"/>
          <w:b/>
          <w:color w:val="000000" w:themeColor="text1"/>
          <w:sz w:val="36"/>
          <w:szCs w:val="36"/>
        </w:rPr>
        <w:t xml:space="preserve"> y propaganda</w:t>
      </w:r>
    </w:p>
    <w:p w:rsidR="00F6115C" w:rsidRPr="0086279C" w:rsidRDefault="00F6115C" w:rsidP="00F6115C">
      <w:pPr>
        <w:jc w:val="both"/>
        <w:rPr>
          <w:rFonts w:ascii="Arial" w:hAnsi="Arial" w:cs="Arial"/>
          <w:color w:val="000000" w:themeColor="text1"/>
        </w:rPr>
      </w:pPr>
    </w:p>
    <w:p w:rsidR="00F6115C" w:rsidRPr="0086279C" w:rsidRDefault="00F6115C" w:rsidP="00F6115C">
      <w:pPr>
        <w:jc w:val="both"/>
        <w:rPr>
          <w:rFonts w:ascii="Arial" w:hAnsi="Arial" w:cs="Arial"/>
          <w:b/>
          <w:color w:val="000000" w:themeColor="text1"/>
        </w:rPr>
      </w:pPr>
      <w:r w:rsidRPr="0086279C">
        <w:rPr>
          <w:rFonts w:ascii="Arial" w:hAnsi="Arial" w:cs="Arial"/>
          <w:b/>
          <w:color w:val="000000" w:themeColor="text1"/>
        </w:rPr>
        <w:t>Eduardo Ibarra Aguirre</w:t>
      </w:r>
    </w:p>
    <w:p w:rsidR="00F6115C" w:rsidRPr="0086279C" w:rsidRDefault="00F6115C" w:rsidP="00F6115C">
      <w:pPr>
        <w:jc w:val="both"/>
        <w:rPr>
          <w:rFonts w:ascii="Arial" w:hAnsi="Arial" w:cs="Arial"/>
          <w:color w:val="000000" w:themeColor="text1"/>
        </w:rPr>
      </w:pPr>
    </w:p>
    <w:p w:rsidR="00494A85" w:rsidRPr="0086279C" w:rsidRDefault="00967A4D" w:rsidP="00F6115C">
      <w:pPr>
        <w:jc w:val="both"/>
        <w:rPr>
          <w:rFonts w:ascii="Arial" w:hAnsi="Arial" w:cs="Arial"/>
          <w:color w:val="000000" w:themeColor="text1"/>
        </w:rPr>
      </w:pPr>
      <w:r w:rsidRPr="0086279C">
        <w:rPr>
          <w:rFonts w:ascii="Arial" w:hAnsi="Arial" w:cs="Arial"/>
          <w:color w:val="000000" w:themeColor="text1"/>
        </w:rPr>
        <w:t xml:space="preserve">En el debate </w:t>
      </w:r>
      <w:r w:rsidR="00894090" w:rsidRPr="0086279C">
        <w:rPr>
          <w:rFonts w:ascii="Arial" w:hAnsi="Arial" w:cs="Arial"/>
          <w:color w:val="000000" w:themeColor="text1"/>
        </w:rPr>
        <w:t xml:space="preserve">y la propaganda </w:t>
      </w:r>
      <w:r w:rsidRPr="0086279C">
        <w:rPr>
          <w:rFonts w:ascii="Arial" w:hAnsi="Arial" w:cs="Arial"/>
          <w:color w:val="000000" w:themeColor="text1"/>
        </w:rPr>
        <w:t xml:space="preserve">ocupa </w:t>
      </w:r>
      <w:r w:rsidR="00894090" w:rsidRPr="0086279C">
        <w:rPr>
          <w:rFonts w:ascii="Arial" w:hAnsi="Arial" w:cs="Arial"/>
          <w:color w:val="000000" w:themeColor="text1"/>
        </w:rPr>
        <w:t xml:space="preserve">cada vez </w:t>
      </w:r>
      <w:r w:rsidRPr="0086279C">
        <w:rPr>
          <w:rFonts w:ascii="Arial" w:hAnsi="Arial" w:cs="Arial"/>
          <w:color w:val="000000" w:themeColor="text1"/>
        </w:rPr>
        <w:t xml:space="preserve">un espacio mayor el caro tema de la seguridad pública, sobre todo entre </w:t>
      </w:r>
      <w:r w:rsidR="00894090" w:rsidRPr="0086279C">
        <w:rPr>
          <w:rFonts w:ascii="Arial" w:hAnsi="Arial" w:cs="Arial"/>
          <w:color w:val="000000" w:themeColor="text1"/>
        </w:rPr>
        <w:t>el presidente Andrés Manuel</w:t>
      </w:r>
      <w:r w:rsidR="00E94E5A" w:rsidRPr="0086279C">
        <w:rPr>
          <w:rFonts w:ascii="Arial" w:hAnsi="Arial" w:cs="Arial"/>
          <w:color w:val="000000" w:themeColor="text1"/>
        </w:rPr>
        <w:t xml:space="preserve"> y su gobierno</w:t>
      </w:r>
      <w:r w:rsidR="00894090" w:rsidRPr="0086279C">
        <w:rPr>
          <w:rFonts w:ascii="Arial" w:hAnsi="Arial" w:cs="Arial"/>
          <w:color w:val="000000" w:themeColor="text1"/>
        </w:rPr>
        <w:t xml:space="preserve">, </w:t>
      </w:r>
      <w:r w:rsidRPr="0086279C">
        <w:rPr>
          <w:rFonts w:ascii="Arial" w:hAnsi="Arial" w:cs="Arial"/>
          <w:color w:val="000000" w:themeColor="text1"/>
        </w:rPr>
        <w:t>los partidarios de la Cuarta Transformación y sus seguidores en redes sociales, por una parte, y las oposiciones mediáticas que son las más influyentes, empresariales, partidistas e intelectuales.</w:t>
      </w:r>
      <w:bookmarkStart w:id="0" w:name="_GoBack"/>
      <w:bookmarkEnd w:id="0"/>
    </w:p>
    <w:p w:rsidR="00967A4D" w:rsidRPr="0086279C" w:rsidRDefault="00967A4D" w:rsidP="00494A85">
      <w:pPr>
        <w:ind w:firstLine="708"/>
        <w:jc w:val="both"/>
        <w:rPr>
          <w:rFonts w:ascii="Arial" w:hAnsi="Arial" w:cs="Arial"/>
          <w:color w:val="000000" w:themeColor="text1"/>
        </w:rPr>
      </w:pPr>
      <w:r w:rsidRPr="0086279C">
        <w:rPr>
          <w:rFonts w:ascii="Arial" w:hAnsi="Arial" w:cs="Arial"/>
          <w:color w:val="000000" w:themeColor="text1"/>
        </w:rPr>
        <w:t>Los primeros tienden a valorar positivamente los resultados obtenidos en cuatro años de gobierno y las segundas a desestimarl</w:t>
      </w:r>
      <w:r w:rsidR="00731F6A" w:rsidRPr="0086279C">
        <w:rPr>
          <w:rFonts w:ascii="Arial" w:hAnsi="Arial" w:cs="Arial"/>
          <w:color w:val="000000" w:themeColor="text1"/>
        </w:rPr>
        <w:t>o</w:t>
      </w:r>
      <w:r w:rsidRPr="0086279C">
        <w:rPr>
          <w:rFonts w:ascii="Arial" w:hAnsi="Arial" w:cs="Arial"/>
          <w:color w:val="000000" w:themeColor="text1"/>
        </w:rPr>
        <w:t xml:space="preserve">s hasta el extremo de pintar un México más inseguro que </w:t>
      </w:r>
      <w:r w:rsidR="00894090" w:rsidRPr="0086279C">
        <w:rPr>
          <w:rFonts w:ascii="Arial" w:hAnsi="Arial" w:cs="Arial"/>
          <w:color w:val="000000" w:themeColor="text1"/>
        </w:rPr>
        <w:t xml:space="preserve">en </w:t>
      </w:r>
      <w:r w:rsidRPr="0086279C">
        <w:rPr>
          <w:rFonts w:ascii="Arial" w:hAnsi="Arial" w:cs="Arial"/>
          <w:color w:val="000000" w:themeColor="text1"/>
        </w:rPr>
        <w:t xml:space="preserve">los tiempos de Felipe Calderón como presidente </w:t>
      </w:r>
      <w:r w:rsidR="00894090" w:rsidRPr="0086279C">
        <w:rPr>
          <w:rFonts w:ascii="Arial" w:hAnsi="Arial" w:cs="Arial"/>
          <w:color w:val="000000" w:themeColor="text1"/>
        </w:rPr>
        <w:t xml:space="preserve">–“espurio” si se quiere, pero presidente al fin– </w:t>
      </w:r>
      <w:r w:rsidRPr="0086279C">
        <w:rPr>
          <w:rFonts w:ascii="Arial" w:hAnsi="Arial" w:cs="Arial"/>
          <w:color w:val="000000" w:themeColor="text1"/>
        </w:rPr>
        <w:t xml:space="preserve">y Genaro García Luna como secretario de Seguridad Pública, </w:t>
      </w:r>
      <w:r w:rsidR="00894090" w:rsidRPr="0086279C">
        <w:rPr>
          <w:rFonts w:ascii="Arial" w:hAnsi="Arial" w:cs="Arial"/>
          <w:color w:val="000000" w:themeColor="text1"/>
        </w:rPr>
        <w:t xml:space="preserve">ahora </w:t>
      </w:r>
      <w:r w:rsidRPr="0086279C">
        <w:rPr>
          <w:rFonts w:ascii="Arial" w:hAnsi="Arial" w:cs="Arial"/>
          <w:color w:val="000000" w:themeColor="text1"/>
        </w:rPr>
        <w:t xml:space="preserve">sentenciado culpable de seis </w:t>
      </w:r>
      <w:r w:rsidR="00894090" w:rsidRPr="0086279C">
        <w:rPr>
          <w:rFonts w:ascii="Arial" w:hAnsi="Arial" w:cs="Arial"/>
          <w:color w:val="000000" w:themeColor="text1"/>
        </w:rPr>
        <w:t xml:space="preserve">graves </w:t>
      </w:r>
      <w:r w:rsidRPr="0086279C">
        <w:rPr>
          <w:rFonts w:ascii="Arial" w:hAnsi="Arial" w:cs="Arial"/>
          <w:color w:val="000000" w:themeColor="text1"/>
        </w:rPr>
        <w:t xml:space="preserve">delitos por la Corte de </w:t>
      </w:r>
      <w:r w:rsidR="00941A66" w:rsidRPr="0086279C">
        <w:rPr>
          <w:rFonts w:ascii="Arial" w:hAnsi="Arial" w:cs="Arial"/>
          <w:color w:val="000000" w:themeColor="text1"/>
        </w:rPr>
        <w:t>Brooklyn, Nueva York</w:t>
      </w:r>
      <w:r w:rsidR="005F02BA" w:rsidRPr="0086279C">
        <w:rPr>
          <w:rFonts w:ascii="Arial" w:hAnsi="Arial" w:cs="Arial"/>
          <w:color w:val="000000" w:themeColor="text1"/>
        </w:rPr>
        <w:t xml:space="preserve">, y que le significarán </w:t>
      </w:r>
      <w:r w:rsidR="00494A85" w:rsidRPr="0086279C">
        <w:rPr>
          <w:rFonts w:ascii="Arial" w:hAnsi="Arial" w:cs="Arial"/>
          <w:color w:val="000000" w:themeColor="text1"/>
        </w:rPr>
        <w:t xml:space="preserve">entre </w:t>
      </w:r>
      <w:r w:rsidR="005F02BA" w:rsidRPr="0086279C">
        <w:rPr>
          <w:rFonts w:ascii="Arial" w:hAnsi="Arial" w:cs="Arial"/>
          <w:color w:val="000000" w:themeColor="text1"/>
        </w:rPr>
        <w:t>20 años de prisión y hasta cadena perpetua.</w:t>
      </w:r>
    </w:p>
    <w:p w:rsidR="005F02BA" w:rsidRPr="0086279C" w:rsidRDefault="00E94E5A" w:rsidP="004A216E">
      <w:pPr>
        <w:ind w:firstLine="708"/>
        <w:jc w:val="both"/>
        <w:rPr>
          <w:rFonts w:ascii="Arial" w:hAnsi="Arial" w:cs="Arial"/>
          <w:color w:val="000000" w:themeColor="text1"/>
        </w:rPr>
      </w:pPr>
      <w:r w:rsidRPr="0086279C">
        <w:rPr>
          <w:rFonts w:ascii="Arial" w:hAnsi="Arial" w:cs="Arial"/>
          <w:color w:val="000000" w:themeColor="text1"/>
        </w:rPr>
        <w:t>Cierto que es natural, sobre todo en la antesala de la disputa por la nación que en junio de 2024 tendrá un momento estelar, decisivo</w:t>
      </w:r>
      <w:r w:rsidR="00941A66" w:rsidRPr="0086279C">
        <w:rPr>
          <w:rFonts w:ascii="Arial" w:hAnsi="Arial" w:cs="Arial"/>
          <w:color w:val="000000" w:themeColor="text1"/>
        </w:rPr>
        <w:t xml:space="preserve">, pero en una temática que es de vida o muerte en sentido estricto, un piso común parece indispensable y </w:t>
      </w:r>
      <w:r w:rsidR="00731F6A" w:rsidRPr="0086279C">
        <w:rPr>
          <w:rFonts w:ascii="Arial" w:hAnsi="Arial" w:cs="Arial"/>
          <w:color w:val="000000" w:themeColor="text1"/>
        </w:rPr>
        <w:t xml:space="preserve">como </w:t>
      </w:r>
      <w:r w:rsidR="005F02BA" w:rsidRPr="0086279C">
        <w:rPr>
          <w:rFonts w:ascii="Arial" w:hAnsi="Arial" w:cs="Arial"/>
          <w:color w:val="000000" w:themeColor="text1"/>
        </w:rPr>
        <w:t xml:space="preserve">mínimo </w:t>
      </w:r>
      <w:r w:rsidR="00941A66" w:rsidRPr="0086279C">
        <w:rPr>
          <w:rFonts w:ascii="Arial" w:hAnsi="Arial" w:cs="Arial"/>
          <w:color w:val="000000" w:themeColor="text1"/>
        </w:rPr>
        <w:t xml:space="preserve">un alejamiento de las visiones maniqueas que caracterizan en particular a los actores del oligopolio mediático </w:t>
      </w:r>
      <w:r w:rsidR="005F02BA" w:rsidRPr="0086279C">
        <w:rPr>
          <w:rFonts w:ascii="Arial" w:hAnsi="Arial" w:cs="Arial"/>
          <w:color w:val="000000" w:themeColor="text1"/>
        </w:rPr>
        <w:t>–</w:t>
      </w:r>
      <w:r w:rsidR="00941A66" w:rsidRPr="0086279C">
        <w:rPr>
          <w:rFonts w:ascii="Arial" w:hAnsi="Arial" w:cs="Arial"/>
          <w:color w:val="000000" w:themeColor="text1"/>
        </w:rPr>
        <w:t>con sus excepciones</w:t>
      </w:r>
      <w:r w:rsidR="005F02BA" w:rsidRPr="0086279C">
        <w:rPr>
          <w:rFonts w:ascii="Arial" w:hAnsi="Arial" w:cs="Arial"/>
          <w:color w:val="000000" w:themeColor="text1"/>
        </w:rPr>
        <w:t>–</w:t>
      </w:r>
      <w:r w:rsidR="00941A66" w:rsidRPr="0086279C">
        <w:rPr>
          <w:rFonts w:ascii="Arial" w:hAnsi="Arial" w:cs="Arial"/>
          <w:color w:val="000000" w:themeColor="text1"/>
        </w:rPr>
        <w:t xml:space="preserve"> y las dirigencias partidistas</w:t>
      </w:r>
      <w:r w:rsidR="005F02BA" w:rsidRPr="0086279C">
        <w:rPr>
          <w:rFonts w:ascii="Arial" w:hAnsi="Arial" w:cs="Arial"/>
          <w:color w:val="000000" w:themeColor="text1"/>
        </w:rPr>
        <w:t xml:space="preserve"> y legislativas, aunque el oficialismo no est</w:t>
      </w:r>
      <w:r w:rsidR="00494A85" w:rsidRPr="0086279C">
        <w:rPr>
          <w:rFonts w:ascii="Arial" w:hAnsi="Arial" w:cs="Arial"/>
          <w:color w:val="000000" w:themeColor="text1"/>
        </w:rPr>
        <w:t>á</w:t>
      </w:r>
      <w:r w:rsidR="005F02BA" w:rsidRPr="0086279C">
        <w:rPr>
          <w:rFonts w:ascii="Arial" w:hAnsi="Arial" w:cs="Arial"/>
          <w:color w:val="000000" w:themeColor="text1"/>
        </w:rPr>
        <w:t xml:space="preserve"> ayuno de ellas</w:t>
      </w:r>
      <w:r w:rsidR="00941A66" w:rsidRPr="0086279C">
        <w:rPr>
          <w:rFonts w:ascii="Arial" w:hAnsi="Arial" w:cs="Arial"/>
          <w:color w:val="000000" w:themeColor="text1"/>
        </w:rPr>
        <w:t>.</w:t>
      </w:r>
    </w:p>
    <w:p w:rsidR="008114FC" w:rsidRPr="0086279C" w:rsidRDefault="005F02BA" w:rsidP="004A216E">
      <w:pPr>
        <w:ind w:firstLine="708"/>
        <w:jc w:val="both"/>
        <w:rPr>
          <w:rFonts w:ascii="Arial" w:hAnsi="Arial" w:cs="Arial"/>
          <w:color w:val="000000" w:themeColor="text1"/>
        </w:rPr>
      </w:pPr>
      <w:r w:rsidRPr="0086279C">
        <w:rPr>
          <w:rFonts w:ascii="Arial" w:hAnsi="Arial" w:cs="Arial"/>
          <w:color w:val="000000" w:themeColor="text1"/>
        </w:rPr>
        <w:t xml:space="preserve">Así, por ejemplo, en el reporte </w:t>
      </w:r>
      <w:r w:rsidR="00F4686B" w:rsidRPr="0086279C">
        <w:rPr>
          <w:rFonts w:ascii="Arial" w:hAnsi="Arial" w:cs="Arial"/>
          <w:color w:val="000000" w:themeColor="text1"/>
        </w:rPr>
        <w:t xml:space="preserve">de la primera quincena de </w:t>
      </w:r>
      <w:r w:rsidR="004A216E" w:rsidRPr="0086279C">
        <w:rPr>
          <w:rFonts w:ascii="Arial" w:hAnsi="Arial" w:cs="Arial"/>
          <w:color w:val="000000" w:themeColor="text1"/>
        </w:rPr>
        <w:t xml:space="preserve">febrero </w:t>
      </w:r>
      <w:r w:rsidRPr="0086279C">
        <w:rPr>
          <w:rFonts w:ascii="Arial" w:hAnsi="Arial" w:cs="Arial"/>
          <w:color w:val="000000" w:themeColor="text1"/>
        </w:rPr>
        <w:t xml:space="preserve">del gabinete de seguridad </w:t>
      </w:r>
      <w:r w:rsidR="00494A85" w:rsidRPr="0086279C">
        <w:rPr>
          <w:rFonts w:ascii="Arial" w:hAnsi="Arial" w:cs="Arial"/>
          <w:color w:val="000000" w:themeColor="text1"/>
        </w:rPr>
        <w:t>–</w:t>
      </w:r>
      <w:r w:rsidRPr="0086279C">
        <w:rPr>
          <w:rFonts w:ascii="Arial" w:hAnsi="Arial" w:cs="Arial"/>
          <w:color w:val="000000" w:themeColor="text1"/>
        </w:rPr>
        <w:t xml:space="preserve">coordinado por Rosa </w:t>
      </w:r>
      <w:proofErr w:type="spellStart"/>
      <w:r w:rsidRPr="0086279C">
        <w:rPr>
          <w:rFonts w:ascii="Arial" w:hAnsi="Arial" w:cs="Arial"/>
          <w:color w:val="000000" w:themeColor="text1"/>
        </w:rPr>
        <w:t>Icela</w:t>
      </w:r>
      <w:proofErr w:type="spellEnd"/>
      <w:r w:rsidRPr="0086279C">
        <w:rPr>
          <w:rFonts w:ascii="Arial" w:hAnsi="Arial" w:cs="Arial"/>
          <w:color w:val="000000" w:themeColor="text1"/>
        </w:rPr>
        <w:t xml:space="preserve"> Rodríguez</w:t>
      </w:r>
      <w:r w:rsidR="00F4686B" w:rsidRPr="0086279C">
        <w:rPr>
          <w:rFonts w:ascii="Arial" w:hAnsi="Arial" w:cs="Arial"/>
          <w:color w:val="000000" w:themeColor="text1"/>
        </w:rPr>
        <w:t>–</w:t>
      </w:r>
      <w:r w:rsidRPr="0086279C">
        <w:rPr>
          <w:rFonts w:ascii="Arial" w:hAnsi="Arial" w:cs="Arial"/>
          <w:color w:val="000000" w:themeColor="text1"/>
        </w:rPr>
        <w:t xml:space="preserve">, se enlistan resultados que mezclan informes parciales del mes, que de un semestre y año o </w:t>
      </w:r>
      <w:r w:rsidR="006C029A" w:rsidRPr="0086279C">
        <w:rPr>
          <w:rFonts w:ascii="Arial" w:hAnsi="Arial" w:cs="Arial"/>
          <w:color w:val="000000" w:themeColor="text1"/>
        </w:rPr>
        <w:t>de</w:t>
      </w:r>
      <w:r w:rsidRPr="0086279C">
        <w:rPr>
          <w:rFonts w:ascii="Arial" w:hAnsi="Arial" w:cs="Arial"/>
          <w:color w:val="000000" w:themeColor="text1"/>
        </w:rPr>
        <w:t xml:space="preserve"> lo</w:t>
      </w:r>
      <w:r w:rsidR="00F4686B" w:rsidRPr="0086279C">
        <w:rPr>
          <w:rFonts w:ascii="Arial" w:hAnsi="Arial" w:cs="Arial"/>
          <w:color w:val="000000" w:themeColor="text1"/>
        </w:rPr>
        <w:t>s</w:t>
      </w:r>
      <w:r w:rsidRPr="0086279C">
        <w:rPr>
          <w:rFonts w:ascii="Arial" w:hAnsi="Arial" w:cs="Arial"/>
          <w:color w:val="000000" w:themeColor="text1"/>
        </w:rPr>
        <w:t xml:space="preserve"> </w:t>
      </w:r>
      <w:r w:rsidR="00F4686B" w:rsidRPr="0086279C">
        <w:rPr>
          <w:rFonts w:ascii="Arial" w:hAnsi="Arial" w:cs="Arial"/>
          <w:color w:val="000000" w:themeColor="text1"/>
        </w:rPr>
        <w:t>50 meses</w:t>
      </w:r>
      <w:r w:rsidRPr="0086279C">
        <w:rPr>
          <w:rFonts w:ascii="Arial" w:hAnsi="Arial" w:cs="Arial"/>
          <w:color w:val="000000" w:themeColor="text1"/>
        </w:rPr>
        <w:t xml:space="preserve"> del </w:t>
      </w:r>
      <w:r w:rsidR="00F4686B" w:rsidRPr="0086279C">
        <w:rPr>
          <w:rFonts w:ascii="Arial" w:hAnsi="Arial" w:cs="Arial"/>
          <w:color w:val="000000" w:themeColor="text1"/>
        </w:rPr>
        <w:t xml:space="preserve">(casi) </w:t>
      </w:r>
      <w:r w:rsidR="00731F6A" w:rsidRPr="0086279C">
        <w:rPr>
          <w:rFonts w:ascii="Arial" w:hAnsi="Arial" w:cs="Arial"/>
          <w:color w:val="000000" w:themeColor="text1"/>
        </w:rPr>
        <w:t>sexenio de López Obrador</w:t>
      </w:r>
      <w:r w:rsidRPr="0086279C">
        <w:rPr>
          <w:rFonts w:ascii="Arial" w:hAnsi="Arial" w:cs="Arial"/>
          <w:color w:val="000000" w:themeColor="text1"/>
        </w:rPr>
        <w:t>.</w:t>
      </w:r>
      <w:r w:rsidR="00F4686B" w:rsidRPr="0086279C">
        <w:rPr>
          <w:rFonts w:ascii="Arial" w:hAnsi="Arial" w:cs="Arial"/>
          <w:color w:val="000000" w:themeColor="text1"/>
        </w:rPr>
        <w:t xml:space="preserve"> A esta forma </w:t>
      </w:r>
      <w:r w:rsidR="00731F6A" w:rsidRPr="0086279C">
        <w:rPr>
          <w:rFonts w:ascii="Arial" w:hAnsi="Arial" w:cs="Arial"/>
          <w:color w:val="000000" w:themeColor="text1"/>
        </w:rPr>
        <w:t xml:space="preserve">tan </w:t>
      </w:r>
      <w:r w:rsidR="00F4686B" w:rsidRPr="0086279C">
        <w:rPr>
          <w:rFonts w:ascii="Arial" w:hAnsi="Arial" w:cs="Arial"/>
          <w:color w:val="000000" w:themeColor="text1"/>
        </w:rPr>
        <w:t>heterodoxa de presentar las cifras,</w:t>
      </w:r>
      <w:r w:rsidR="006C029A" w:rsidRPr="0086279C">
        <w:rPr>
          <w:rFonts w:ascii="Arial" w:hAnsi="Arial" w:cs="Arial"/>
          <w:color w:val="000000" w:themeColor="text1"/>
        </w:rPr>
        <w:t xml:space="preserve"> por lo menos en la </w:t>
      </w:r>
      <w:r w:rsidR="006C029A" w:rsidRPr="0086279C">
        <w:rPr>
          <w:rFonts w:ascii="Arial" w:hAnsi="Arial" w:cs="Arial"/>
          <w:i/>
          <w:color w:val="000000" w:themeColor="text1"/>
        </w:rPr>
        <w:t xml:space="preserve">mañanera </w:t>
      </w:r>
      <w:r w:rsidR="006C029A" w:rsidRPr="0086279C">
        <w:rPr>
          <w:rFonts w:ascii="Arial" w:hAnsi="Arial" w:cs="Arial"/>
          <w:color w:val="000000" w:themeColor="text1"/>
        </w:rPr>
        <w:t>del martes 21, le encuentro como explicación que cuando los resultados parciales no son positivos</w:t>
      </w:r>
      <w:r w:rsidR="00731F6A" w:rsidRPr="0086279C">
        <w:rPr>
          <w:rFonts w:ascii="Arial" w:hAnsi="Arial" w:cs="Arial"/>
          <w:color w:val="000000" w:themeColor="text1"/>
        </w:rPr>
        <w:t>,</w:t>
      </w:r>
      <w:r w:rsidR="006C029A" w:rsidRPr="0086279C">
        <w:rPr>
          <w:rFonts w:ascii="Arial" w:hAnsi="Arial" w:cs="Arial"/>
          <w:color w:val="000000" w:themeColor="text1"/>
        </w:rPr>
        <w:t xml:space="preserve"> se </w:t>
      </w:r>
      <w:r w:rsidR="00731F6A" w:rsidRPr="0086279C">
        <w:rPr>
          <w:rFonts w:ascii="Arial" w:hAnsi="Arial" w:cs="Arial"/>
          <w:color w:val="000000" w:themeColor="text1"/>
        </w:rPr>
        <w:t xml:space="preserve">usan </w:t>
      </w:r>
      <w:r w:rsidR="004A216E" w:rsidRPr="0086279C">
        <w:rPr>
          <w:rFonts w:ascii="Arial" w:hAnsi="Arial" w:cs="Arial"/>
          <w:color w:val="000000" w:themeColor="text1"/>
        </w:rPr>
        <w:t>otr</w:t>
      </w:r>
      <w:r w:rsidR="00731F6A" w:rsidRPr="0086279C">
        <w:rPr>
          <w:rFonts w:ascii="Arial" w:hAnsi="Arial" w:cs="Arial"/>
          <w:color w:val="000000" w:themeColor="text1"/>
        </w:rPr>
        <w:t>a</w:t>
      </w:r>
      <w:r w:rsidR="004A216E" w:rsidRPr="0086279C">
        <w:rPr>
          <w:rFonts w:ascii="Arial" w:hAnsi="Arial" w:cs="Arial"/>
          <w:color w:val="000000" w:themeColor="text1"/>
        </w:rPr>
        <w:t xml:space="preserve">s </w:t>
      </w:r>
      <w:r w:rsidR="006C029A" w:rsidRPr="0086279C">
        <w:rPr>
          <w:rFonts w:ascii="Arial" w:hAnsi="Arial" w:cs="Arial"/>
          <w:color w:val="000000" w:themeColor="text1"/>
        </w:rPr>
        <w:t>compara</w:t>
      </w:r>
      <w:r w:rsidR="00731F6A" w:rsidRPr="0086279C">
        <w:rPr>
          <w:rFonts w:ascii="Arial" w:hAnsi="Arial" w:cs="Arial"/>
          <w:color w:val="000000" w:themeColor="text1"/>
        </w:rPr>
        <w:t>ciones</w:t>
      </w:r>
      <w:r w:rsidR="004A216E" w:rsidRPr="0086279C">
        <w:rPr>
          <w:rFonts w:ascii="Arial" w:hAnsi="Arial" w:cs="Arial"/>
          <w:color w:val="000000" w:themeColor="text1"/>
        </w:rPr>
        <w:t>.</w:t>
      </w:r>
    </w:p>
    <w:p w:rsidR="008114FC" w:rsidRPr="0086279C" w:rsidRDefault="004A216E" w:rsidP="008114FC">
      <w:pPr>
        <w:ind w:firstLine="708"/>
        <w:jc w:val="both"/>
        <w:rPr>
          <w:rFonts w:ascii="Arial" w:eastAsiaTheme="minorHAnsi" w:hAnsi="Arial" w:cs="Arial"/>
          <w:color w:val="000000" w:themeColor="text1"/>
          <w:lang w:eastAsia="en-US"/>
        </w:rPr>
      </w:pPr>
      <w:r w:rsidRPr="0086279C">
        <w:rPr>
          <w:rFonts w:ascii="Arial" w:hAnsi="Arial" w:cs="Arial"/>
          <w:color w:val="000000" w:themeColor="text1"/>
        </w:rPr>
        <w:t>C</w:t>
      </w:r>
      <w:r w:rsidR="008114FC" w:rsidRPr="0086279C">
        <w:rPr>
          <w:rFonts w:ascii="Arial" w:hAnsi="Arial" w:cs="Arial"/>
          <w:color w:val="000000" w:themeColor="text1"/>
        </w:rPr>
        <w:t>ierto es que no se oculta nada, por ejemplo explícitamente informó la secretaria de Seguridad, que e</w:t>
      </w:r>
      <w:r w:rsidR="008114FC" w:rsidRPr="0086279C">
        <w:rPr>
          <w:rFonts w:ascii="Arial" w:eastAsiaTheme="minorHAnsi" w:hAnsi="Arial" w:cs="Arial"/>
          <w:color w:val="000000" w:themeColor="text1"/>
          <w:lang w:eastAsia="en-US"/>
        </w:rPr>
        <w:t>n el caso de la extorsión se reporta un incremento de 13.5</w:t>
      </w:r>
      <w:r w:rsidRPr="0086279C">
        <w:rPr>
          <w:rFonts w:ascii="Arial" w:eastAsiaTheme="minorHAnsi" w:hAnsi="Arial" w:cs="Arial"/>
          <w:color w:val="000000" w:themeColor="text1"/>
          <w:lang w:eastAsia="en-US"/>
        </w:rPr>
        <w:t>%</w:t>
      </w:r>
      <w:r w:rsidR="008114FC" w:rsidRPr="0086279C">
        <w:rPr>
          <w:rFonts w:ascii="Arial" w:eastAsiaTheme="minorHAnsi" w:hAnsi="Arial" w:cs="Arial"/>
          <w:color w:val="000000" w:themeColor="text1"/>
          <w:lang w:eastAsia="en-US"/>
        </w:rPr>
        <w:t xml:space="preserve"> en el informe correspondiente al primer mes del año, en comparació</w:t>
      </w:r>
      <w:r w:rsidRPr="0086279C">
        <w:rPr>
          <w:rFonts w:ascii="Arial" w:eastAsiaTheme="minorHAnsi" w:hAnsi="Arial" w:cs="Arial"/>
          <w:color w:val="000000" w:themeColor="text1"/>
          <w:lang w:eastAsia="en-US"/>
        </w:rPr>
        <w:t>n</w:t>
      </w:r>
      <w:r w:rsidR="008114FC" w:rsidRPr="0086279C">
        <w:rPr>
          <w:rFonts w:ascii="Arial" w:eastAsiaTheme="minorHAnsi" w:hAnsi="Arial" w:cs="Arial"/>
          <w:color w:val="000000" w:themeColor="text1"/>
          <w:lang w:eastAsia="en-US"/>
        </w:rPr>
        <w:t xml:space="preserve"> con el de 2022. Y así debe ser porque entre </w:t>
      </w:r>
      <w:r w:rsidR="00731F6A" w:rsidRPr="0086279C">
        <w:rPr>
          <w:rFonts w:ascii="Arial" w:eastAsiaTheme="minorHAnsi" w:hAnsi="Arial" w:cs="Arial"/>
          <w:color w:val="000000" w:themeColor="text1"/>
          <w:lang w:eastAsia="en-US"/>
        </w:rPr>
        <w:t xml:space="preserve">más y </w:t>
      </w:r>
      <w:r w:rsidR="008114FC" w:rsidRPr="0086279C">
        <w:rPr>
          <w:rFonts w:ascii="Arial" w:eastAsiaTheme="minorHAnsi" w:hAnsi="Arial" w:cs="Arial"/>
          <w:color w:val="000000" w:themeColor="text1"/>
          <w:lang w:eastAsia="en-US"/>
        </w:rPr>
        <w:t>mejor esté informada la ciudadanía menos manipulable será por los que todavía presentan como “un gobierno de funcionarios valientes” al de Calderón, nada menos que por su esposa “cómplice y todo”, diría el gran Mario Benedetti.</w:t>
      </w:r>
    </w:p>
    <w:p w:rsidR="008114FC" w:rsidRPr="0086279C" w:rsidRDefault="004A216E" w:rsidP="008114FC">
      <w:pPr>
        <w:ind w:firstLine="708"/>
        <w:jc w:val="both"/>
        <w:rPr>
          <w:rFonts w:ascii="Arial" w:eastAsiaTheme="minorHAnsi" w:hAnsi="Arial" w:cs="Arial"/>
          <w:color w:val="000000" w:themeColor="text1"/>
          <w:lang w:eastAsia="en-US"/>
        </w:rPr>
      </w:pPr>
      <w:r w:rsidRPr="0086279C">
        <w:rPr>
          <w:rFonts w:ascii="Arial" w:eastAsiaTheme="minorHAnsi" w:hAnsi="Arial" w:cs="Arial"/>
          <w:color w:val="000000" w:themeColor="text1"/>
          <w:lang w:eastAsia="en-US"/>
        </w:rPr>
        <w:t>E</w:t>
      </w:r>
      <w:r w:rsidR="00B95699" w:rsidRPr="0086279C">
        <w:rPr>
          <w:rFonts w:ascii="Arial" w:eastAsiaTheme="minorHAnsi" w:hAnsi="Arial" w:cs="Arial"/>
          <w:color w:val="000000" w:themeColor="text1"/>
          <w:lang w:eastAsia="en-US"/>
        </w:rPr>
        <w:t xml:space="preserve">n otros rubros los resultados hablan por sí solos, por sus dígitos. En el ámbito del fuero federal los ilícitos muestran una baja de 33.3% en comparación con el comienzo del gobierno de la 4T. Y se desglosa así: homicidios dolosos </w:t>
      </w:r>
      <w:r w:rsidR="00736C4B" w:rsidRPr="0086279C">
        <w:rPr>
          <w:rFonts w:ascii="Arial" w:eastAsiaTheme="minorHAnsi" w:hAnsi="Arial" w:cs="Arial"/>
          <w:color w:val="000000" w:themeColor="text1"/>
          <w:lang w:eastAsia="en-US"/>
        </w:rPr>
        <w:t>-</w:t>
      </w:r>
      <w:r w:rsidR="00B95699" w:rsidRPr="0086279C">
        <w:rPr>
          <w:rFonts w:ascii="Arial" w:eastAsiaTheme="minorHAnsi" w:hAnsi="Arial" w:cs="Arial"/>
          <w:color w:val="000000" w:themeColor="text1"/>
          <w:lang w:eastAsia="en-US"/>
        </w:rPr>
        <w:t xml:space="preserve">10.8%, en comparación con el incremento de 59% con Enrique Peña y </w:t>
      </w:r>
      <w:r w:rsidRPr="0086279C">
        <w:rPr>
          <w:rFonts w:ascii="Arial" w:eastAsiaTheme="minorHAnsi" w:hAnsi="Arial" w:cs="Arial"/>
          <w:color w:val="000000" w:themeColor="text1"/>
          <w:lang w:eastAsia="en-US"/>
        </w:rPr>
        <w:t xml:space="preserve">de </w:t>
      </w:r>
      <w:r w:rsidR="00B95699" w:rsidRPr="0086279C">
        <w:rPr>
          <w:rFonts w:ascii="Arial" w:eastAsiaTheme="minorHAnsi" w:hAnsi="Arial" w:cs="Arial"/>
          <w:color w:val="000000" w:themeColor="text1"/>
          <w:lang w:eastAsia="en-US"/>
        </w:rPr>
        <w:t>192.8</w:t>
      </w:r>
      <w:r w:rsidRPr="0086279C">
        <w:rPr>
          <w:rFonts w:ascii="Arial" w:eastAsiaTheme="minorHAnsi" w:hAnsi="Arial" w:cs="Arial"/>
          <w:color w:val="000000" w:themeColor="text1"/>
          <w:lang w:eastAsia="en-US"/>
        </w:rPr>
        <w:t>%</w:t>
      </w:r>
      <w:r w:rsidR="00B95699" w:rsidRPr="0086279C">
        <w:rPr>
          <w:rFonts w:ascii="Arial" w:eastAsiaTheme="minorHAnsi" w:hAnsi="Arial" w:cs="Arial"/>
          <w:color w:val="000000" w:themeColor="text1"/>
          <w:lang w:eastAsia="en-US"/>
        </w:rPr>
        <w:t xml:space="preserve"> de Felipe </w:t>
      </w:r>
      <w:r w:rsidR="0076233E" w:rsidRPr="0086279C">
        <w:rPr>
          <w:rFonts w:ascii="Arial" w:eastAsiaTheme="minorHAnsi" w:hAnsi="Arial" w:cs="Arial"/>
          <w:color w:val="000000" w:themeColor="text1"/>
          <w:lang w:eastAsia="en-US"/>
        </w:rPr>
        <w:t>del Sagrado Corazón de Jesús</w:t>
      </w:r>
      <w:r w:rsidR="00B95699" w:rsidRPr="0086279C">
        <w:rPr>
          <w:rFonts w:ascii="Arial" w:eastAsiaTheme="minorHAnsi" w:hAnsi="Arial" w:cs="Arial"/>
          <w:color w:val="000000" w:themeColor="text1"/>
          <w:lang w:eastAsia="en-US"/>
        </w:rPr>
        <w:t xml:space="preserve">, el </w:t>
      </w:r>
      <w:r w:rsidR="00B95699" w:rsidRPr="0086279C">
        <w:rPr>
          <w:rFonts w:ascii="Arial" w:eastAsiaTheme="minorHAnsi" w:hAnsi="Arial" w:cs="Arial"/>
          <w:i/>
          <w:color w:val="000000" w:themeColor="text1"/>
          <w:lang w:eastAsia="en-US"/>
        </w:rPr>
        <w:t>valiente</w:t>
      </w:r>
      <w:r w:rsidR="00B95699" w:rsidRPr="0086279C">
        <w:rPr>
          <w:rFonts w:ascii="Arial" w:eastAsiaTheme="minorHAnsi" w:hAnsi="Arial" w:cs="Arial"/>
          <w:color w:val="000000" w:themeColor="text1"/>
          <w:lang w:eastAsia="en-US"/>
        </w:rPr>
        <w:t xml:space="preserve"> que oculta presuntas complicidades con García Luna.</w:t>
      </w:r>
    </w:p>
    <w:p w:rsidR="00DB1D40" w:rsidRPr="0086279C" w:rsidRDefault="00B95699" w:rsidP="00B95699">
      <w:pPr>
        <w:ind w:firstLine="708"/>
        <w:jc w:val="both"/>
        <w:rPr>
          <w:rFonts w:ascii="Arial" w:eastAsiaTheme="minorHAnsi" w:hAnsi="Arial" w:cs="Arial"/>
          <w:color w:val="000000" w:themeColor="text1"/>
          <w:lang w:eastAsia="en-US"/>
        </w:rPr>
      </w:pPr>
      <w:r w:rsidRPr="0086279C">
        <w:rPr>
          <w:rFonts w:ascii="Arial" w:eastAsiaTheme="minorHAnsi" w:hAnsi="Arial" w:cs="Arial"/>
          <w:color w:val="000000" w:themeColor="text1"/>
          <w:lang w:eastAsia="en-US"/>
        </w:rPr>
        <w:t xml:space="preserve">Y en el fuero común destacan </w:t>
      </w:r>
      <w:r w:rsidR="00DB1D40" w:rsidRPr="0086279C">
        <w:rPr>
          <w:rFonts w:ascii="Arial" w:eastAsiaTheme="minorHAnsi" w:hAnsi="Arial" w:cs="Arial"/>
          <w:color w:val="000000" w:themeColor="text1"/>
          <w:lang w:eastAsia="en-US"/>
        </w:rPr>
        <w:t xml:space="preserve">que </w:t>
      </w:r>
      <w:r w:rsidRPr="0086279C">
        <w:rPr>
          <w:rFonts w:ascii="Arial" w:eastAsiaTheme="minorHAnsi" w:hAnsi="Arial" w:cs="Arial"/>
          <w:color w:val="000000" w:themeColor="text1"/>
          <w:lang w:eastAsia="en-US"/>
        </w:rPr>
        <w:t xml:space="preserve">en el robo total hay una baja de 20.4% </w:t>
      </w:r>
      <w:r w:rsidR="00DB1D40" w:rsidRPr="0086279C">
        <w:rPr>
          <w:rFonts w:ascii="Arial" w:eastAsiaTheme="minorHAnsi" w:hAnsi="Arial" w:cs="Arial"/>
          <w:color w:val="000000" w:themeColor="text1"/>
          <w:lang w:eastAsia="en-US"/>
        </w:rPr>
        <w:t xml:space="preserve">en cuatro años; </w:t>
      </w:r>
      <w:r w:rsidRPr="0086279C">
        <w:rPr>
          <w:rFonts w:ascii="Arial" w:eastAsiaTheme="minorHAnsi" w:hAnsi="Arial" w:cs="Arial"/>
          <w:color w:val="000000" w:themeColor="text1"/>
          <w:lang w:eastAsia="en-US"/>
        </w:rPr>
        <w:t>el hurto de vehículo automotor bajó 38</w:t>
      </w:r>
      <w:r w:rsidR="00DB1D40" w:rsidRPr="0086279C">
        <w:rPr>
          <w:rFonts w:ascii="Arial" w:eastAsiaTheme="minorHAnsi" w:hAnsi="Arial" w:cs="Arial"/>
          <w:color w:val="000000" w:themeColor="text1"/>
          <w:lang w:eastAsia="en-US"/>
        </w:rPr>
        <w:t>%</w:t>
      </w:r>
      <w:r w:rsidRPr="0086279C">
        <w:rPr>
          <w:rFonts w:ascii="Arial" w:eastAsiaTheme="minorHAnsi" w:hAnsi="Arial" w:cs="Arial"/>
          <w:color w:val="000000" w:themeColor="text1"/>
          <w:lang w:eastAsia="en-US"/>
        </w:rPr>
        <w:t xml:space="preserve"> y los casos de feminicidios 28.7</w:t>
      </w:r>
      <w:r w:rsidR="00DB1D40" w:rsidRPr="0086279C">
        <w:rPr>
          <w:rFonts w:ascii="Arial" w:eastAsiaTheme="minorHAnsi" w:hAnsi="Arial" w:cs="Arial"/>
          <w:color w:val="000000" w:themeColor="text1"/>
          <w:lang w:eastAsia="en-US"/>
        </w:rPr>
        <w:t>%</w:t>
      </w:r>
      <w:r w:rsidRPr="0086279C">
        <w:rPr>
          <w:rFonts w:ascii="Arial" w:eastAsiaTheme="minorHAnsi" w:hAnsi="Arial" w:cs="Arial"/>
          <w:color w:val="000000" w:themeColor="text1"/>
          <w:lang w:eastAsia="en-US"/>
        </w:rPr>
        <w:t xml:space="preserve">. </w:t>
      </w:r>
      <w:r w:rsidR="00DB1D40" w:rsidRPr="0086279C">
        <w:rPr>
          <w:rFonts w:ascii="Arial" w:eastAsiaTheme="minorHAnsi" w:hAnsi="Arial" w:cs="Arial"/>
          <w:color w:val="000000" w:themeColor="text1"/>
          <w:lang w:eastAsia="en-US"/>
        </w:rPr>
        <w:t xml:space="preserve">El </w:t>
      </w:r>
      <w:r w:rsidRPr="0086279C">
        <w:rPr>
          <w:rFonts w:ascii="Arial" w:eastAsiaTheme="minorHAnsi" w:hAnsi="Arial" w:cs="Arial"/>
          <w:color w:val="000000" w:themeColor="text1"/>
          <w:lang w:eastAsia="en-US"/>
        </w:rPr>
        <w:t>secuestro disminuyó 76.2</w:t>
      </w:r>
      <w:r w:rsidR="00DB1D40" w:rsidRPr="0086279C">
        <w:rPr>
          <w:rFonts w:ascii="Arial" w:eastAsiaTheme="minorHAnsi" w:hAnsi="Arial" w:cs="Arial"/>
          <w:color w:val="000000" w:themeColor="text1"/>
          <w:lang w:eastAsia="en-US"/>
        </w:rPr>
        <w:t>%</w:t>
      </w:r>
      <w:r w:rsidRPr="0086279C">
        <w:rPr>
          <w:rFonts w:ascii="Arial" w:eastAsiaTheme="minorHAnsi" w:hAnsi="Arial" w:cs="Arial"/>
          <w:color w:val="000000" w:themeColor="text1"/>
          <w:lang w:eastAsia="en-US"/>
        </w:rPr>
        <w:t xml:space="preserve"> de enero de 2019 a la fecha</w:t>
      </w:r>
      <w:r w:rsidR="00DB1D40" w:rsidRPr="0086279C">
        <w:rPr>
          <w:rFonts w:ascii="Arial" w:eastAsiaTheme="minorHAnsi" w:hAnsi="Arial" w:cs="Arial"/>
          <w:color w:val="000000" w:themeColor="text1"/>
          <w:lang w:eastAsia="en-US"/>
        </w:rPr>
        <w:t>.</w:t>
      </w:r>
    </w:p>
    <w:p w:rsidR="00817F6B" w:rsidRPr="0086279C" w:rsidRDefault="00DB1D40" w:rsidP="00826FA8">
      <w:pPr>
        <w:ind w:firstLine="708"/>
        <w:jc w:val="both"/>
        <w:rPr>
          <w:rFonts w:ascii="Arial" w:eastAsiaTheme="minorHAnsi" w:hAnsi="Arial" w:cs="Arial"/>
          <w:color w:val="000000" w:themeColor="text1"/>
          <w:lang w:eastAsia="en-US"/>
        </w:rPr>
      </w:pPr>
      <w:r w:rsidRPr="0086279C">
        <w:rPr>
          <w:rFonts w:ascii="Arial" w:eastAsiaTheme="minorHAnsi" w:hAnsi="Arial" w:cs="Arial"/>
          <w:color w:val="000000" w:themeColor="text1"/>
          <w:lang w:eastAsia="en-US"/>
        </w:rPr>
        <w:lastRenderedPageBreak/>
        <w:t xml:space="preserve">Es decir, </w:t>
      </w:r>
      <w:r w:rsidR="00826FA8" w:rsidRPr="0086279C">
        <w:rPr>
          <w:rFonts w:ascii="Arial" w:eastAsiaTheme="minorHAnsi" w:hAnsi="Arial" w:cs="Arial"/>
          <w:color w:val="000000" w:themeColor="text1"/>
          <w:lang w:eastAsia="en-US"/>
        </w:rPr>
        <w:t xml:space="preserve">los </w:t>
      </w:r>
      <w:r w:rsidRPr="0086279C">
        <w:rPr>
          <w:rFonts w:ascii="Arial" w:eastAsiaTheme="minorHAnsi" w:hAnsi="Arial" w:cs="Arial"/>
          <w:color w:val="000000" w:themeColor="text1"/>
          <w:lang w:eastAsia="en-US"/>
        </w:rPr>
        <w:t xml:space="preserve">resultados </w:t>
      </w:r>
      <w:r w:rsidR="00826FA8" w:rsidRPr="0086279C">
        <w:rPr>
          <w:rFonts w:ascii="Arial" w:eastAsiaTheme="minorHAnsi" w:hAnsi="Arial" w:cs="Arial"/>
          <w:color w:val="000000" w:themeColor="text1"/>
          <w:lang w:eastAsia="en-US"/>
        </w:rPr>
        <w:t xml:space="preserve">son </w:t>
      </w:r>
      <w:r w:rsidRPr="0086279C">
        <w:rPr>
          <w:rFonts w:ascii="Arial" w:eastAsiaTheme="minorHAnsi" w:hAnsi="Arial" w:cs="Arial"/>
          <w:color w:val="000000" w:themeColor="text1"/>
          <w:lang w:eastAsia="en-US"/>
        </w:rPr>
        <w:t>plausibles</w:t>
      </w:r>
      <w:r w:rsidR="00826FA8" w:rsidRPr="0086279C">
        <w:rPr>
          <w:rFonts w:ascii="Arial" w:eastAsiaTheme="minorHAnsi" w:hAnsi="Arial" w:cs="Arial"/>
          <w:color w:val="000000" w:themeColor="text1"/>
          <w:lang w:eastAsia="en-US"/>
        </w:rPr>
        <w:t xml:space="preserve">, pero el homicidio doloso sigue siendo el talón de Aquiles de </w:t>
      </w:r>
      <w:r w:rsidR="0076233E" w:rsidRPr="0086279C">
        <w:rPr>
          <w:rFonts w:ascii="Arial" w:eastAsiaTheme="minorHAnsi" w:hAnsi="Arial" w:cs="Arial"/>
          <w:color w:val="000000" w:themeColor="text1"/>
          <w:lang w:eastAsia="en-US"/>
        </w:rPr>
        <w:t>AMLO</w:t>
      </w:r>
      <w:r w:rsidR="00826FA8" w:rsidRPr="0086279C">
        <w:rPr>
          <w:rFonts w:ascii="Arial" w:eastAsiaTheme="minorHAnsi" w:hAnsi="Arial" w:cs="Arial"/>
          <w:color w:val="000000" w:themeColor="text1"/>
          <w:lang w:eastAsia="en-US"/>
        </w:rPr>
        <w:t xml:space="preserve">, en regiones de seis estados se concentra </w:t>
      </w:r>
      <w:r w:rsidR="004A216E" w:rsidRPr="0086279C">
        <w:rPr>
          <w:rFonts w:ascii="Arial" w:eastAsiaTheme="minorHAnsi" w:hAnsi="Arial" w:cs="Arial"/>
          <w:color w:val="000000" w:themeColor="text1"/>
          <w:lang w:eastAsia="en-US"/>
        </w:rPr>
        <w:t xml:space="preserve">el </w:t>
      </w:r>
      <w:r w:rsidR="00826FA8" w:rsidRPr="0086279C">
        <w:rPr>
          <w:rFonts w:ascii="Arial" w:eastAsiaTheme="minorHAnsi" w:hAnsi="Arial" w:cs="Arial"/>
          <w:color w:val="000000" w:themeColor="text1"/>
          <w:lang w:eastAsia="en-US"/>
        </w:rPr>
        <w:t>46% del total.</w:t>
      </w:r>
      <w:r w:rsidRPr="0086279C">
        <w:rPr>
          <w:rFonts w:ascii="Arial" w:eastAsiaTheme="minorHAnsi" w:hAnsi="Arial" w:cs="Arial"/>
          <w:color w:val="000000" w:themeColor="text1"/>
          <w:lang w:eastAsia="en-US"/>
        </w:rPr>
        <w:t xml:space="preserve"> </w:t>
      </w:r>
      <w:r w:rsidR="00826FA8" w:rsidRPr="0086279C">
        <w:rPr>
          <w:rFonts w:ascii="Arial" w:eastAsiaTheme="minorHAnsi" w:hAnsi="Arial" w:cs="Arial"/>
          <w:color w:val="000000" w:themeColor="text1"/>
          <w:lang w:eastAsia="en-US"/>
        </w:rPr>
        <w:t xml:space="preserve">Y varios grupos </w:t>
      </w:r>
      <w:r w:rsidRPr="0086279C">
        <w:rPr>
          <w:rFonts w:ascii="Arial" w:eastAsiaTheme="minorHAnsi" w:hAnsi="Arial" w:cs="Arial"/>
          <w:color w:val="000000" w:themeColor="text1"/>
          <w:lang w:eastAsia="en-US"/>
        </w:rPr>
        <w:t xml:space="preserve">feministas niegan </w:t>
      </w:r>
      <w:r w:rsidR="00826FA8" w:rsidRPr="0086279C">
        <w:rPr>
          <w:rFonts w:ascii="Arial" w:eastAsiaTheme="minorHAnsi" w:hAnsi="Arial" w:cs="Arial"/>
          <w:color w:val="000000" w:themeColor="text1"/>
          <w:lang w:eastAsia="en-US"/>
        </w:rPr>
        <w:t>el 28.7% de feminicidios a la baja, delito que por cierto es del fuero común. I</w:t>
      </w:r>
      <w:r w:rsidRPr="0086279C">
        <w:rPr>
          <w:rFonts w:ascii="Arial" w:eastAsiaTheme="minorHAnsi" w:hAnsi="Arial" w:cs="Arial"/>
          <w:color w:val="000000" w:themeColor="text1"/>
          <w:lang w:eastAsia="en-US"/>
        </w:rPr>
        <w:t>gual sucede con el negocio particular de Isabel Miranda “de Wallace”</w:t>
      </w:r>
      <w:r w:rsidR="00826FA8" w:rsidRPr="0086279C">
        <w:rPr>
          <w:rFonts w:ascii="Arial" w:eastAsiaTheme="minorHAnsi" w:hAnsi="Arial" w:cs="Arial"/>
          <w:color w:val="000000" w:themeColor="text1"/>
          <w:lang w:eastAsia="en-US"/>
        </w:rPr>
        <w:t xml:space="preserve"> respecto al secuestro. Pero es parte del debate y la propaganda con vistas a las contiendas de Coahuila y el estado de México en junio próximo; pero sobre todo a la madre de todas las batallas en 2024.</w:t>
      </w:r>
    </w:p>
    <w:p w:rsidR="00F6115C" w:rsidRPr="0086279C" w:rsidRDefault="00F6115C" w:rsidP="00F6115C">
      <w:pPr>
        <w:jc w:val="center"/>
        <w:rPr>
          <w:rFonts w:ascii="Arial" w:hAnsi="Arial" w:cs="Arial"/>
          <w:b/>
          <w:color w:val="000000" w:themeColor="text1"/>
        </w:rPr>
      </w:pPr>
      <w:r w:rsidRPr="0086279C">
        <w:rPr>
          <w:rFonts w:ascii="Arial" w:hAnsi="Arial" w:cs="Arial"/>
          <w:b/>
          <w:color w:val="000000" w:themeColor="text1"/>
        </w:rPr>
        <w:t>Acuse de recibo</w:t>
      </w:r>
    </w:p>
    <w:p w:rsidR="00F6115C" w:rsidRPr="0086279C" w:rsidRDefault="00F6115C" w:rsidP="00F6115C">
      <w:pPr>
        <w:jc w:val="both"/>
        <w:rPr>
          <w:rFonts w:ascii="Arial" w:hAnsi="Arial" w:cs="Arial"/>
          <w:color w:val="000000" w:themeColor="text1"/>
        </w:rPr>
      </w:pPr>
      <w:r w:rsidRPr="0086279C">
        <w:rPr>
          <w:rFonts w:ascii="Arial" w:hAnsi="Arial" w:cs="Arial"/>
          <w:color w:val="000000" w:themeColor="text1"/>
        </w:rPr>
        <w:t xml:space="preserve">Una crítica de Manú </w:t>
      </w:r>
      <w:proofErr w:type="spellStart"/>
      <w:r w:rsidRPr="0086279C">
        <w:rPr>
          <w:rFonts w:ascii="Arial" w:hAnsi="Arial" w:cs="Arial"/>
          <w:color w:val="000000" w:themeColor="text1"/>
        </w:rPr>
        <w:t>Dornbierer</w:t>
      </w:r>
      <w:proofErr w:type="spellEnd"/>
      <w:r w:rsidRPr="0086279C">
        <w:rPr>
          <w:rFonts w:ascii="Arial" w:hAnsi="Arial" w:cs="Arial"/>
          <w:color w:val="000000" w:themeColor="text1"/>
        </w:rPr>
        <w:t xml:space="preserve">: “Como periodista mexicana limpia me da tristeza que AMLO siga haciendo enorme publicidad a todos los periodistas que no son limpios y han arruinado el oficio. Pero claro, apoyo la denuncia presidencial de México de recuperar todo lo que puede incriminar al mega sinvergüenza García Luna que ya está siendo enjuiciado penalmente en México en lo referente a las grandes propiedades que tiene la familia en Florida”… Para leer a la prolija escritora y periodista: </w:t>
      </w:r>
      <w:hyperlink r:id="rId4" w:history="1">
        <w:r w:rsidRPr="0086279C">
          <w:rPr>
            <w:rStyle w:val="Hipervnculo"/>
            <w:rFonts w:ascii="Arial" w:hAnsi="Arial" w:cs="Arial"/>
            <w:color w:val="000000" w:themeColor="text1"/>
          </w:rPr>
          <w:t>http://manudornbierer.blogspot.mx/</w:t>
        </w:r>
      </w:hyperlink>
      <w:r w:rsidRPr="0086279C">
        <w:rPr>
          <w:rFonts w:ascii="Arial" w:hAnsi="Arial" w:cs="Arial"/>
          <w:color w:val="000000" w:themeColor="text1"/>
        </w:rPr>
        <w:t xml:space="preserve"> (…) Elizabeth García Vilchis es la encargada del espacio “Quién es quién en las mentiras”, en la </w:t>
      </w:r>
      <w:r w:rsidRPr="0086279C">
        <w:rPr>
          <w:rFonts w:ascii="Arial" w:hAnsi="Arial" w:cs="Arial"/>
          <w:i/>
          <w:color w:val="000000" w:themeColor="text1"/>
        </w:rPr>
        <w:t>mañanera</w:t>
      </w:r>
      <w:r w:rsidRPr="0086279C">
        <w:rPr>
          <w:rFonts w:ascii="Arial" w:hAnsi="Arial" w:cs="Arial"/>
          <w:color w:val="000000" w:themeColor="text1"/>
        </w:rPr>
        <w:t xml:space="preserve"> de los miércoles y desde hace meses deseo enviarle la siguiente sugerencia: Lea usted una, tres, </w:t>
      </w:r>
      <w:r w:rsidR="0076233E" w:rsidRPr="0086279C">
        <w:rPr>
          <w:rFonts w:ascii="Arial" w:hAnsi="Arial" w:cs="Arial"/>
          <w:color w:val="000000" w:themeColor="text1"/>
        </w:rPr>
        <w:t>seis</w:t>
      </w:r>
      <w:r w:rsidRPr="0086279C">
        <w:rPr>
          <w:rFonts w:ascii="Arial" w:hAnsi="Arial" w:cs="Arial"/>
          <w:color w:val="000000" w:themeColor="text1"/>
        </w:rPr>
        <w:t xml:space="preserve"> veces su des</w:t>
      </w:r>
      <w:r w:rsidR="0076233E" w:rsidRPr="0086279C">
        <w:rPr>
          <w:rFonts w:ascii="Arial" w:hAnsi="Arial" w:cs="Arial"/>
          <w:color w:val="000000" w:themeColor="text1"/>
        </w:rPr>
        <w:t xml:space="preserve">ordenado </w:t>
      </w:r>
      <w:r w:rsidRPr="0086279C">
        <w:rPr>
          <w:rFonts w:ascii="Arial" w:hAnsi="Arial" w:cs="Arial"/>
          <w:color w:val="000000" w:themeColor="text1"/>
        </w:rPr>
        <w:t xml:space="preserve">texto antes de darlo a conocer a los </w:t>
      </w:r>
      <w:r w:rsidR="0076233E" w:rsidRPr="0086279C">
        <w:rPr>
          <w:rFonts w:ascii="Arial" w:hAnsi="Arial" w:cs="Arial"/>
          <w:color w:val="000000" w:themeColor="text1"/>
        </w:rPr>
        <w:t xml:space="preserve">más de </w:t>
      </w:r>
      <w:r w:rsidRPr="0086279C">
        <w:rPr>
          <w:rFonts w:ascii="Arial" w:hAnsi="Arial" w:cs="Arial"/>
          <w:color w:val="000000" w:themeColor="text1"/>
        </w:rPr>
        <w:t>15 millones de mexicanos que constitu</w:t>
      </w:r>
      <w:r w:rsidR="0076233E" w:rsidRPr="0086279C">
        <w:rPr>
          <w:rFonts w:ascii="Arial" w:hAnsi="Arial" w:cs="Arial"/>
          <w:color w:val="000000" w:themeColor="text1"/>
        </w:rPr>
        <w:t>yen</w:t>
      </w:r>
      <w:r w:rsidRPr="0086279C">
        <w:rPr>
          <w:rFonts w:ascii="Arial" w:hAnsi="Arial" w:cs="Arial"/>
          <w:color w:val="000000" w:themeColor="text1"/>
        </w:rPr>
        <w:t xml:space="preserve"> las audiencias del “dialogo circular”. Y por favor, señora, no improvise para que no </w:t>
      </w:r>
      <w:r w:rsidR="0076233E" w:rsidRPr="0086279C">
        <w:rPr>
          <w:rFonts w:ascii="Arial" w:hAnsi="Arial" w:cs="Arial"/>
          <w:color w:val="000000" w:themeColor="text1"/>
        </w:rPr>
        <w:t xml:space="preserve">mencione </w:t>
      </w:r>
      <w:r w:rsidRPr="0086279C">
        <w:rPr>
          <w:rFonts w:ascii="Arial" w:hAnsi="Arial" w:cs="Arial"/>
          <w:color w:val="000000" w:themeColor="text1"/>
        </w:rPr>
        <w:t xml:space="preserve">la “invasión de Iraq a Estados Unidos”… </w:t>
      </w:r>
      <w:r w:rsidRPr="0086279C">
        <w:rPr>
          <w:rStyle w:val="Hipervnculo"/>
          <w:rFonts w:ascii="Arial" w:hAnsi="Arial" w:cs="Arial"/>
          <w:color w:val="000000" w:themeColor="text1"/>
          <w:u w:val="none"/>
        </w:rPr>
        <w:t xml:space="preserve">Elba Pérez comparte lo dicho por los maestros Esther Posadas Segura y Carlos Molina: “Gracias por la información. Nuestras condolencias a familiares, colegas y amigos del camarada Mario Héctor Rivera Ortiz. Toda una vida, dedicada a la lucha por la democracia y la justicia social. Un abrazo solidario”… </w:t>
      </w:r>
      <w:r w:rsidRPr="0086279C">
        <w:rPr>
          <w:rFonts w:ascii="Arial" w:hAnsi="Arial" w:cs="Arial"/>
          <w:color w:val="000000" w:themeColor="text1"/>
        </w:rPr>
        <w:t>El canal 22.1 retransmit</w:t>
      </w:r>
      <w:r w:rsidR="0076233E" w:rsidRPr="0086279C">
        <w:rPr>
          <w:rFonts w:ascii="Arial" w:hAnsi="Arial" w:cs="Arial"/>
          <w:color w:val="000000" w:themeColor="text1"/>
        </w:rPr>
        <w:t>e</w:t>
      </w:r>
      <w:r w:rsidRPr="0086279C">
        <w:rPr>
          <w:rFonts w:ascii="Arial" w:hAnsi="Arial" w:cs="Arial"/>
          <w:color w:val="000000" w:themeColor="text1"/>
        </w:rPr>
        <w:t>, el viernes 24 a las 22 horas, el documental de Elvira García sobre nuestro querido Virgilio Caballero</w:t>
      </w:r>
      <w:r w:rsidR="00736C4B" w:rsidRPr="0086279C">
        <w:rPr>
          <w:rFonts w:ascii="Arial" w:hAnsi="Arial" w:cs="Arial"/>
          <w:color w:val="000000" w:themeColor="text1"/>
        </w:rPr>
        <w:t>,</w:t>
      </w:r>
      <w:r w:rsidRPr="0086279C">
        <w:rPr>
          <w:rFonts w:ascii="Arial" w:hAnsi="Arial" w:cs="Arial"/>
          <w:color w:val="000000" w:themeColor="text1"/>
        </w:rPr>
        <w:t xml:space="preserve"> </w:t>
      </w:r>
      <w:r w:rsidR="00736C4B" w:rsidRPr="0086279C">
        <w:rPr>
          <w:rFonts w:ascii="Arial" w:hAnsi="Arial" w:cs="Arial"/>
          <w:color w:val="000000" w:themeColor="text1"/>
        </w:rPr>
        <w:t>dice</w:t>
      </w:r>
      <w:r w:rsidRPr="0086279C">
        <w:rPr>
          <w:rFonts w:ascii="Arial" w:hAnsi="Arial" w:cs="Arial"/>
          <w:color w:val="000000" w:themeColor="text1"/>
        </w:rPr>
        <w:t xml:space="preserve"> su hermana Gisela.</w:t>
      </w:r>
    </w:p>
    <w:p w:rsidR="00C5094C" w:rsidRPr="0086279C" w:rsidRDefault="0086279C" w:rsidP="00F6115C">
      <w:pPr>
        <w:jc w:val="both"/>
        <w:rPr>
          <w:rFonts w:ascii="Arial" w:hAnsi="Arial" w:cs="Arial"/>
          <w:color w:val="000000" w:themeColor="text1"/>
        </w:rPr>
      </w:pPr>
      <w:hyperlink r:id="rId5" w:history="1">
        <w:r w:rsidR="00F6115C" w:rsidRPr="0086279C">
          <w:rPr>
            <w:rStyle w:val="Hipervnculo"/>
            <w:rFonts w:ascii="Arial" w:hAnsi="Arial" w:cs="Arial"/>
            <w:color w:val="000000" w:themeColor="text1"/>
            <w:sz w:val="20"/>
            <w:szCs w:val="20"/>
            <w:u w:val="none"/>
          </w:rPr>
          <w:t>http://www.forumenlinea.com/</w:t>
        </w:r>
      </w:hyperlink>
      <w:r w:rsidR="00F6115C" w:rsidRPr="0086279C">
        <w:rPr>
          <w:rFonts w:ascii="Arial" w:hAnsi="Arial" w:cs="Arial"/>
          <w:color w:val="000000" w:themeColor="text1"/>
          <w:sz w:val="20"/>
          <w:szCs w:val="20"/>
        </w:rPr>
        <w:t xml:space="preserve">    </w:t>
      </w:r>
      <w:hyperlink r:id="rId6" w:history="1">
        <w:r w:rsidR="00F6115C" w:rsidRPr="0086279C">
          <w:rPr>
            <w:rStyle w:val="Hipervnculo"/>
            <w:rFonts w:ascii="Arial" w:hAnsi="Arial" w:cs="Arial"/>
            <w:color w:val="000000" w:themeColor="text1"/>
            <w:sz w:val="20"/>
            <w:szCs w:val="20"/>
            <w:u w:val="none"/>
          </w:rPr>
          <w:t>forum@forumenlinea.com</w:t>
        </w:r>
      </w:hyperlink>
      <w:r w:rsidR="00F6115C" w:rsidRPr="0086279C">
        <w:rPr>
          <w:rFonts w:ascii="Arial" w:hAnsi="Arial" w:cs="Arial"/>
          <w:color w:val="000000" w:themeColor="text1"/>
          <w:sz w:val="20"/>
          <w:szCs w:val="20"/>
        </w:rPr>
        <w:t xml:space="preserve">    </w:t>
      </w:r>
      <w:proofErr w:type="spellStart"/>
      <w:r w:rsidR="00F6115C" w:rsidRPr="0086279C">
        <w:rPr>
          <w:rFonts w:ascii="Arial" w:hAnsi="Arial" w:cs="Arial"/>
          <w:color w:val="000000" w:themeColor="text1"/>
          <w:sz w:val="20"/>
          <w:szCs w:val="20"/>
        </w:rPr>
        <w:t>Twitter@IbarraAguirreEd</w:t>
      </w:r>
      <w:proofErr w:type="spellEnd"/>
    </w:p>
    <w:sectPr w:rsidR="00C5094C" w:rsidRPr="0086279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15C"/>
    <w:rsid w:val="00145993"/>
    <w:rsid w:val="00494A85"/>
    <w:rsid w:val="004A216E"/>
    <w:rsid w:val="005F02BA"/>
    <w:rsid w:val="006749A4"/>
    <w:rsid w:val="006C029A"/>
    <w:rsid w:val="00731F6A"/>
    <w:rsid w:val="00736C4B"/>
    <w:rsid w:val="0076233E"/>
    <w:rsid w:val="008114FC"/>
    <w:rsid w:val="00817F6B"/>
    <w:rsid w:val="00826FA8"/>
    <w:rsid w:val="0086279C"/>
    <w:rsid w:val="00894090"/>
    <w:rsid w:val="00941A66"/>
    <w:rsid w:val="00967A4D"/>
    <w:rsid w:val="00B95699"/>
    <w:rsid w:val="00C5094C"/>
    <w:rsid w:val="00DB1D40"/>
    <w:rsid w:val="00E94E5A"/>
    <w:rsid w:val="00F4686B"/>
    <w:rsid w:val="00F6115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AB1F58-34E1-484C-900E-A20E1E75A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15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611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manudornbierer.blogspot.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Pages>
  <Words>869</Words>
  <Characters>4389</Characters>
  <Application>Microsoft Office Word</Application>
  <DocSecurity>0</DocSecurity>
  <Lines>75</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2023-02-23T12:58:00Z</dcterms:created>
  <dcterms:modified xsi:type="dcterms:W3CDTF">2023-02-23T22:01:00Z</dcterms:modified>
</cp:coreProperties>
</file>