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00D" w:rsidRPr="00DC66AC" w:rsidRDefault="006B300D" w:rsidP="006B300D">
      <w:pPr>
        <w:jc w:val="both"/>
        <w:rPr>
          <w:rFonts w:ascii="Arial" w:hAnsi="Arial" w:cs="Arial"/>
          <w:color w:val="000000" w:themeColor="text1"/>
          <w:sz w:val="28"/>
          <w:szCs w:val="28"/>
        </w:rPr>
      </w:pPr>
      <w:r w:rsidRPr="00DC66AC">
        <w:rPr>
          <w:rFonts w:ascii="Arial" w:hAnsi="Arial" w:cs="Arial"/>
          <w:color w:val="000000" w:themeColor="text1"/>
          <w:sz w:val="28"/>
          <w:szCs w:val="28"/>
        </w:rPr>
        <w:t>Utopía</w:t>
      </w:r>
    </w:p>
    <w:p w:rsidR="006B300D" w:rsidRPr="00DC66AC" w:rsidRDefault="006B300D" w:rsidP="006B300D">
      <w:pPr>
        <w:jc w:val="both"/>
        <w:rPr>
          <w:rFonts w:ascii="Arial" w:hAnsi="Arial" w:cs="Arial"/>
          <w:color w:val="000000" w:themeColor="text1"/>
        </w:rPr>
      </w:pPr>
    </w:p>
    <w:p w:rsidR="006B300D" w:rsidRPr="00DC66AC" w:rsidRDefault="002A3B94" w:rsidP="002A3B94">
      <w:pPr>
        <w:jc w:val="center"/>
        <w:rPr>
          <w:rFonts w:ascii="Arial" w:hAnsi="Arial" w:cs="Arial"/>
          <w:b/>
          <w:color w:val="000000" w:themeColor="text1"/>
          <w:sz w:val="36"/>
          <w:szCs w:val="36"/>
        </w:rPr>
      </w:pPr>
      <w:r w:rsidRPr="00DC66AC">
        <w:rPr>
          <w:rFonts w:ascii="Arial" w:hAnsi="Arial" w:cs="Arial"/>
          <w:b/>
          <w:color w:val="000000" w:themeColor="text1"/>
          <w:sz w:val="36"/>
          <w:szCs w:val="36"/>
        </w:rPr>
        <w:t>Amenaza</w:t>
      </w:r>
      <w:r w:rsidR="001A1719" w:rsidRPr="00DC66AC">
        <w:rPr>
          <w:rFonts w:ascii="Arial" w:hAnsi="Arial" w:cs="Arial"/>
          <w:b/>
          <w:color w:val="000000" w:themeColor="text1"/>
          <w:sz w:val="36"/>
          <w:szCs w:val="36"/>
        </w:rPr>
        <w:t>:</w:t>
      </w:r>
      <w:r w:rsidRPr="00DC66AC">
        <w:rPr>
          <w:rFonts w:ascii="Arial" w:hAnsi="Arial" w:cs="Arial"/>
          <w:b/>
          <w:color w:val="000000" w:themeColor="text1"/>
          <w:sz w:val="36"/>
          <w:szCs w:val="36"/>
        </w:rPr>
        <w:t xml:space="preserve"> </w:t>
      </w:r>
      <w:r w:rsidR="00744E68" w:rsidRPr="00DC66AC">
        <w:rPr>
          <w:rFonts w:ascii="Arial" w:hAnsi="Arial" w:cs="Arial"/>
          <w:b/>
          <w:color w:val="000000" w:themeColor="text1"/>
          <w:sz w:val="36"/>
          <w:szCs w:val="36"/>
        </w:rPr>
        <w:t>Tenemos que empezar nuestro juego</w:t>
      </w:r>
    </w:p>
    <w:p w:rsidR="006B300D" w:rsidRPr="00DC66AC" w:rsidRDefault="006B300D" w:rsidP="006B300D">
      <w:pPr>
        <w:jc w:val="both"/>
        <w:rPr>
          <w:rFonts w:ascii="Arial" w:hAnsi="Arial" w:cs="Arial"/>
          <w:color w:val="000000" w:themeColor="text1"/>
        </w:rPr>
      </w:pPr>
    </w:p>
    <w:p w:rsidR="006B300D" w:rsidRPr="00DC66AC" w:rsidRDefault="006B300D" w:rsidP="006B300D">
      <w:pPr>
        <w:jc w:val="both"/>
        <w:rPr>
          <w:rFonts w:ascii="Arial" w:hAnsi="Arial" w:cs="Arial"/>
          <w:b/>
          <w:color w:val="000000" w:themeColor="text1"/>
        </w:rPr>
      </w:pPr>
      <w:r w:rsidRPr="00DC66AC">
        <w:rPr>
          <w:rFonts w:ascii="Arial" w:hAnsi="Arial" w:cs="Arial"/>
          <w:b/>
          <w:color w:val="000000" w:themeColor="text1"/>
        </w:rPr>
        <w:t>Eduardo Ibarra Aguirre</w:t>
      </w:r>
    </w:p>
    <w:p w:rsidR="006B300D" w:rsidRPr="00DC66AC" w:rsidRDefault="006B300D" w:rsidP="006B300D">
      <w:pPr>
        <w:jc w:val="both"/>
        <w:rPr>
          <w:rFonts w:ascii="Arial" w:hAnsi="Arial" w:cs="Arial"/>
          <w:color w:val="000000" w:themeColor="text1"/>
        </w:rPr>
      </w:pPr>
      <w:bookmarkStart w:id="0" w:name="_GoBack"/>
      <w:bookmarkEnd w:id="0"/>
    </w:p>
    <w:p w:rsidR="0085524E" w:rsidRPr="00DC66AC" w:rsidRDefault="00744E68" w:rsidP="00744E68">
      <w:pPr>
        <w:jc w:val="both"/>
        <w:rPr>
          <w:rFonts w:ascii="Arial" w:hAnsi="Arial" w:cs="Arial"/>
          <w:color w:val="000000" w:themeColor="text1"/>
        </w:rPr>
      </w:pPr>
      <w:r w:rsidRPr="00DC66AC">
        <w:rPr>
          <w:rFonts w:ascii="Arial" w:hAnsi="Arial" w:cs="Arial"/>
          <w:color w:val="000000" w:themeColor="text1"/>
        </w:rPr>
        <w:t>Va por delante la primera conclusión</w:t>
      </w:r>
      <w:r w:rsidR="00D37876" w:rsidRPr="00DC66AC">
        <w:rPr>
          <w:rFonts w:ascii="Arial" w:hAnsi="Arial" w:cs="Arial"/>
          <w:color w:val="000000" w:themeColor="text1"/>
        </w:rPr>
        <w:t>.</w:t>
      </w:r>
      <w:r w:rsidRPr="00DC66AC">
        <w:rPr>
          <w:rFonts w:ascii="Arial" w:hAnsi="Arial" w:cs="Arial"/>
          <w:color w:val="000000" w:themeColor="text1"/>
        </w:rPr>
        <w:t xml:space="preserve"> En política no existen las casualidades sino las causalidades.</w:t>
      </w:r>
      <w:r w:rsidR="002A3B94" w:rsidRPr="00DC66AC">
        <w:rPr>
          <w:rFonts w:ascii="Arial" w:hAnsi="Arial" w:cs="Arial"/>
          <w:color w:val="000000" w:themeColor="text1"/>
        </w:rPr>
        <w:t xml:space="preserve"> Esto es indispensable subrayarlo por los juicios y la virtual amenaza que expresó Laura Richardson, jefa del Comando Sur de Estados Unidos, en un video grabado para un acto del </w:t>
      </w:r>
      <w:proofErr w:type="spellStart"/>
      <w:r w:rsidR="002A3B94" w:rsidRPr="00DC66AC">
        <w:rPr>
          <w:rFonts w:ascii="Arial" w:hAnsi="Arial" w:cs="Arial"/>
          <w:color w:val="000000" w:themeColor="text1"/>
        </w:rPr>
        <w:t>Atlantic</w:t>
      </w:r>
      <w:proofErr w:type="spellEnd"/>
      <w:r w:rsidR="002A3B94" w:rsidRPr="00DC66AC">
        <w:rPr>
          <w:rFonts w:ascii="Arial" w:hAnsi="Arial" w:cs="Arial"/>
          <w:color w:val="000000" w:themeColor="text1"/>
        </w:rPr>
        <w:t xml:space="preserve"> Council, vinculado a la Organización del Tratado del Atlántico</w:t>
      </w:r>
      <w:r w:rsidR="00D37876" w:rsidRPr="00DC66AC">
        <w:rPr>
          <w:rFonts w:ascii="Arial" w:hAnsi="Arial" w:cs="Arial"/>
          <w:color w:val="000000" w:themeColor="text1"/>
        </w:rPr>
        <w:t xml:space="preserve"> Norte</w:t>
      </w:r>
      <w:r w:rsidR="002A3B94" w:rsidRPr="00DC66AC">
        <w:rPr>
          <w:rFonts w:ascii="Arial" w:hAnsi="Arial" w:cs="Arial"/>
          <w:color w:val="000000" w:themeColor="text1"/>
        </w:rPr>
        <w:t>, actor central en la guerra entre Rusia y Ucrania</w:t>
      </w:r>
      <w:r w:rsidR="0085524E" w:rsidRPr="00DC66AC">
        <w:rPr>
          <w:rFonts w:ascii="Arial" w:hAnsi="Arial" w:cs="Arial"/>
          <w:color w:val="000000" w:themeColor="text1"/>
        </w:rPr>
        <w:t>, subordinad</w:t>
      </w:r>
      <w:r w:rsidR="00D37876" w:rsidRPr="00DC66AC">
        <w:rPr>
          <w:rFonts w:ascii="Arial" w:hAnsi="Arial" w:cs="Arial"/>
          <w:color w:val="000000" w:themeColor="text1"/>
        </w:rPr>
        <w:t>o</w:t>
      </w:r>
      <w:r w:rsidR="0085524E" w:rsidRPr="00DC66AC">
        <w:rPr>
          <w:rFonts w:ascii="Arial" w:hAnsi="Arial" w:cs="Arial"/>
          <w:color w:val="000000" w:themeColor="text1"/>
        </w:rPr>
        <w:t xml:space="preserve"> a las directrices de la Casa Blanca, el Departamento de Estado y el Pentágono, y detrás de </w:t>
      </w:r>
      <w:r w:rsidR="00D979BE" w:rsidRPr="00DC66AC">
        <w:rPr>
          <w:rFonts w:ascii="Arial" w:hAnsi="Arial" w:cs="Arial"/>
          <w:color w:val="000000" w:themeColor="text1"/>
        </w:rPr>
        <w:t>e</w:t>
      </w:r>
      <w:r w:rsidR="0085524E" w:rsidRPr="00DC66AC">
        <w:rPr>
          <w:rFonts w:ascii="Arial" w:hAnsi="Arial" w:cs="Arial"/>
          <w:color w:val="000000" w:themeColor="text1"/>
        </w:rPr>
        <w:t xml:space="preserve">llos el poderoso </w:t>
      </w:r>
      <w:r w:rsidR="00D979BE" w:rsidRPr="00DC66AC">
        <w:rPr>
          <w:rFonts w:ascii="Arial" w:hAnsi="Arial" w:cs="Arial"/>
          <w:color w:val="000000" w:themeColor="text1"/>
        </w:rPr>
        <w:t xml:space="preserve">e influyente complejo </w:t>
      </w:r>
      <w:r w:rsidR="0085524E" w:rsidRPr="00DC66AC">
        <w:rPr>
          <w:rFonts w:ascii="Arial" w:hAnsi="Arial" w:cs="Arial"/>
          <w:color w:val="000000" w:themeColor="text1"/>
        </w:rPr>
        <w:t>militar industrial</w:t>
      </w:r>
      <w:r w:rsidR="003D3F2A" w:rsidRPr="00DC66AC">
        <w:rPr>
          <w:rFonts w:ascii="Arial" w:hAnsi="Arial" w:cs="Arial"/>
          <w:color w:val="000000" w:themeColor="text1"/>
        </w:rPr>
        <w:t>.</w:t>
      </w:r>
    </w:p>
    <w:p w:rsidR="0085524E" w:rsidRPr="00DC66AC" w:rsidRDefault="002A3B94" w:rsidP="003D3F2A">
      <w:pPr>
        <w:ind w:firstLine="708"/>
        <w:jc w:val="both"/>
        <w:rPr>
          <w:rFonts w:ascii="Arial" w:hAnsi="Arial" w:cs="Arial"/>
          <w:color w:val="000000" w:themeColor="text1"/>
        </w:rPr>
      </w:pPr>
      <w:r w:rsidRPr="00DC66AC">
        <w:rPr>
          <w:rFonts w:ascii="Arial" w:hAnsi="Arial" w:cs="Arial"/>
          <w:color w:val="000000" w:themeColor="text1"/>
        </w:rPr>
        <w:t xml:space="preserve">En respuesta a su propia pregunta: “¿Por qué es importante América latina?” para el imperio de las barras y las estrellas que dirige Joseph </w:t>
      </w:r>
      <w:proofErr w:type="spellStart"/>
      <w:r w:rsidRPr="00DC66AC">
        <w:rPr>
          <w:rFonts w:ascii="Arial" w:hAnsi="Arial" w:cs="Arial"/>
          <w:color w:val="000000" w:themeColor="text1"/>
        </w:rPr>
        <w:t>Biden</w:t>
      </w:r>
      <w:proofErr w:type="spellEnd"/>
      <w:r w:rsidRPr="00DC66AC">
        <w:rPr>
          <w:rFonts w:ascii="Arial" w:hAnsi="Arial" w:cs="Arial"/>
          <w:color w:val="000000" w:themeColor="text1"/>
        </w:rPr>
        <w:t xml:space="preserve">, la jefa </w:t>
      </w:r>
      <w:r w:rsidR="00D37876" w:rsidRPr="00DC66AC">
        <w:rPr>
          <w:rFonts w:ascii="Arial" w:hAnsi="Arial" w:cs="Arial"/>
          <w:color w:val="000000" w:themeColor="text1"/>
        </w:rPr>
        <w:t>militar</w:t>
      </w:r>
      <w:r w:rsidRPr="00DC66AC">
        <w:rPr>
          <w:rFonts w:ascii="Arial" w:hAnsi="Arial" w:cs="Arial"/>
          <w:color w:val="000000" w:themeColor="text1"/>
        </w:rPr>
        <w:t xml:space="preserve"> del Bravo a </w:t>
      </w:r>
      <w:r w:rsidR="0085524E" w:rsidRPr="00DC66AC">
        <w:rPr>
          <w:rFonts w:ascii="Arial" w:hAnsi="Arial" w:cs="Arial"/>
          <w:color w:val="000000" w:themeColor="text1"/>
        </w:rPr>
        <w:t>Tierra del Fuego</w:t>
      </w:r>
      <w:r w:rsidRPr="00DC66AC">
        <w:rPr>
          <w:rFonts w:ascii="Arial" w:hAnsi="Arial" w:cs="Arial"/>
          <w:color w:val="000000" w:themeColor="text1"/>
        </w:rPr>
        <w:t>,</w:t>
      </w:r>
      <w:r w:rsidR="00802EB4" w:rsidRPr="00DC66AC">
        <w:rPr>
          <w:rFonts w:ascii="Arial" w:hAnsi="Arial" w:cs="Arial"/>
          <w:color w:val="000000" w:themeColor="text1"/>
        </w:rPr>
        <w:t xml:space="preserve"> formuló un inventario que tiene como denominador</w:t>
      </w:r>
      <w:r w:rsidR="0085524E" w:rsidRPr="00DC66AC">
        <w:rPr>
          <w:rFonts w:ascii="Arial" w:hAnsi="Arial" w:cs="Arial"/>
          <w:color w:val="000000" w:themeColor="text1"/>
        </w:rPr>
        <w:t xml:space="preserve"> los </w:t>
      </w:r>
      <w:r w:rsidR="00D979BE" w:rsidRPr="00DC66AC">
        <w:rPr>
          <w:rFonts w:ascii="Arial" w:hAnsi="Arial" w:cs="Arial"/>
          <w:color w:val="000000" w:themeColor="text1"/>
        </w:rPr>
        <w:t xml:space="preserve">abundantes </w:t>
      </w:r>
      <w:r w:rsidR="0085524E" w:rsidRPr="00DC66AC">
        <w:rPr>
          <w:rFonts w:ascii="Arial" w:hAnsi="Arial" w:cs="Arial"/>
          <w:color w:val="000000" w:themeColor="text1"/>
        </w:rPr>
        <w:t xml:space="preserve">recursos naturales y </w:t>
      </w:r>
      <w:r w:rsidR="00D979BE" w:rsidRPr="00DC66AC">
        <w:rPr>
          <w:rFonts w:ascii="Arial" w:hAnsi="Arial" w:cs="Arial"/>
          <w:color w:val="000000" w:themeColor="text1"/>
        </w:rPr>
        <w:t xml:space="preserve">los </w:t>
      </w:r>
      <w:r w:rsidR="0085524E" w:rsidRPr="00DC66AC">
        <w:rPr>
          <w:rFonts w:ascii="Arial" w:hAnsi="Arial" w:cs="Arial"/>
          <w:color w:val="000000" w:themeColor="text1"/>
        </w:rPr>
        <w:t>“elementos de tierras raras”</w:t>
      </w:r>
      <w:r w:rsidR="003D3F2A" w:rsidRPr="00DC66AC">
        <w:rPr>
          <w:rFonts w:ascii="Arial" w:hAnsi="Arial" w:cs="Arial"/>
          <w:color w:val="000000" w:themeColor="text1"/>
        </w:rPr>
        <w:t>.</w:t>
      </w:r>
    </w:p>
    <w:p w:rsidR="004D4519" w:rsidRPr="00DC66AC" w:rsidRDefault="003D3F2A" w:rsidP="003D3F2A">
      <w:pPr>
        <w:ind w:firstLine="708"/>
        <w:jc w:val="both"/>
        <w:rPr>
          <w:rFonts w:ascii="Arial" w:hAnsi="Arial" w:cs="Arial"/>
          <w:color w:val="000000" w:themeColor="text1"/>
        </w:rPr>
      </w:pPr>
      <w:r w:rsidRPr="00DC66AC">
        <w:rPr>
          <w:rFonts w:ascii="Arial" w:hAnsi="Arial" w:cs="Arial"/>
          <w:color w:val="000000" w:themeColor="text1"/>
        </w:rPr>
        <w:t xml:space="preserve">Para </w:t>
      </w:r>
      <w:r w:rsidR="004D4519" w:rsidRPr="00DC66AC">
        <w:rPr>
          <w:rFonts w:ascii="Arial" w:hAnsi="Arial" w:cs="Arial"/>
          <w:color w:val="000000" w:themeColor="text1"/>
        </w:rPr>
        <w:t>las cuentas de Richardson otra de las razones por las que América Latina y el Caribe son importantes para el gobierno que representa con la</w:t>
      </w:r>
      <w:r w:rsidR="00D37876" w:rsidRPr="00DC66AC">
        <w:rPr>
          <w:rFonts w:ascii="Arial" w:hAnsi="Arial" w:cs="Arial"/>
          <w:color w:val="000000" w:themeColor="text1"/>
        </w:rPr>
        <w:t>s armas</w:t>
      </w:r>
      <w:r w:rsidR="004D4519" w:rsidRPr="00DC66AC">
        <w:rPr>
          <w:rFonts w:ascii="Arial" w:hAnsi="Arial" w:cs="Arial"/>
          <w:color w:val="000000" w:themeColor="text1"/>
        </w:rPr>
        <w:t xml:space="preserve"> y el espionaje castrense, es la concentración de las reservas de petróleo más grandes, incluidas las de crudo ligero y dulce descubierto frente a Guyana</w:t>
      </w:r>
      <w:r w:rsidRPr="00DC66AC">
        <w:rPr>
          <w:rFonts w:ascii="Arial" w:hAnsi="Arial" w:cs="Arial"/>
          <w:color w:val="000000" w:themeColor="text1"/>
        </w:rPr>
        <w:t>.</w:t>
      </w:r>
      <w:r w:rsidR="004D4519" w:rsidRPr="00DC66AC">
        <w:rPr>
          <w:rFonts w:ascii="Arial" w:hAnsi="Arial" w:cs="Arial"/>
          <w:color w:val="000000" w:themeColor="text1"/>
        </w:rPr>
        <w:t xml:space="preserve"> Tienen los recursos de Venezuela también, con petróleo, cobre, oro, continuó la generala que </w:t>
      </w:r>
      <w:r w:rsidR="00D37876" w:rsidRPr="00DC66AC">
        <w:rPr>
          <w:rFonts w:ascii="Arial" w:hAnsi="Arial" w:cs="Arial"/>
          <w:color w:val="000000" w:themeColor="text1"/>
        </w:rPr>
        <w:t xml:space="preserve">además </w:t>
      </w:r>
      <w:r w:rsidR="004D4519" w:rsidRPr="00DC66AC">
        <w:rPr>
          <w:rFonts w:ascii="Arial" w:hAnsi="Arial" w:cs="Arial"/>
          <w:color w:val="000000" w:themeColor="text1"/>
        </w:rPr>
        <w:t>destacó la importancia del Amazonas, al describirlo como “los pulmones del mundo”.</w:t>
      </w:r>
    </w:p>
    <w:p w:rsidR="004D4519" w:rsidRPr="00DC66AC" w:rsidRDefault="003D3F2A" w:rsidP="004D4519">
      <w:pPr>
        <w:ind w:firstLine="708"/>
        <w:jc w:val="both"/>
        <w:rPr>
          <w:rFonts w:ascii="Arial" w:hAnsi="Arial" w:cs="Arial"/>
          <w:color w:val="000000" w:themeColor="text1"/>
        </w:rPr>
      </w:pPr>
      <w:r w:rsidRPr="00DC66AC">
        <w:rPr>
          <w:rFonts w:ascii="Arial" w:hAnsi="Arial" w:cs="Arial"/>
          <w:color w:val="000000" w:themeColor="text1"/>
        </w:rPr>
        <w:t>Mas</w:t>
      </w:r>
      <w:r w:rsidR="004D4519" w:rsidRPr="00DC66AC">
        <w:rPr>
          <w:rFonts w:ascii="Arial" w:hAnsi="Arial" w:cs="Arial"/>
          <w:color w:val="000000" w:themeColor="text1"/>
        </w:rPr>
        <w:t xml:space="preserve"> </w:t>
      </w:r>
      <w:r w:rsidRPr="00DC66AC">
        <w:rPr>
          <w:rFonts w:ascii="Arial" w:hAnsi="Arial" w:cs="Arial"/>
          <w:color w:val="000000" w:themeColor="text1"/>
        </w:rPr>
        <w:t xml:space="preserve">el </w:t>
      </w:r>
      <w:r w:rsidR="004D4519" w:rsidRPr="00DC66AC">
        <w:rPr>
          <w:rFonts w:ascii="Arial" w:hAnsi="Arial" w:cs="Arial"/>
          <w:color w:val="000000" w:themeColor="text1"/>
        </w:rPr>
        <w:t>recuento no paró allí. “Por último, tenemos 31% del agua dulce del mundo en esta región”. No olvide</w:t>
      </w:r>
      <w:r w:rsidRPr="00DC66AC">
        <w:rPr>
          <w:rFonts w:ascii="Arial" w:hAnsi="Arial" w:cs="Arial"/>
          <w:color w:val="000000" w:themeColor="text1"/>
        </w:rPr>
        <w:t>mos</w:t>
      </w:r>
      <w:r w:rsidR="004D4519" w:rsidRPr="00DC66AC">
        <w:rPr>
          <w:rFonts w:ascii="Arial" w:hAnsi="Arial" w:cs="Arial"/>
          <w:color w:val="000000" w:themeColor="text1"/>
        </w:rPr>
        <w:t xml:space="preserve"> que la primera guerra por el agua dulce acaeció en Libia con el derrocamiento de </w:t>
      </w:r>
      <w:proofErr w:type="spellStart"/>
      <w:r w:rsidR="004D4519" w:rsidRPr="00DC66AC">
        <w:rPr>
          <w:rFonts w:ascii="Arial" w:hAnsi="Arial" w:cs="Arial"/>
          <w:color w:val="000000" w:themeColor="text1"/>
        </w:rPr>
        <w:t>Muamar</w:t>
      </w:r>
      <w:proofErr w:type="spellEnd"/>
      <w:r w:rsidR="004D4519" w:rsidRPr="00DC66AC">
        <w:rPr>
          <w:rFonts w:ascii="Arial" w:hAnsi="Arial" w:cs="Arial"/>
          <w:color w:val="000000" w:themeColor="text1"/>
        </w:rPr>
        <w:t xml:space="preserve"> Gadafi, asesinado en octubre de 2011, con la reacción hilarante de Hilary Clinton cuando fue informada del crimen</w:t>
      </w:r>
      <w:r w:rsidRPr="00DC66AC">
        <w:rPr>
          <w:rFonts w:ascii="Arial" w:hAnsi="Arial" w:cs="Arial"/>
          <w:color w:val="000000" w:themeColor="text1"/>
        </w:rPr>
        <w:t>,</w:t>
      </w:r>
      <w:r w:rsidR="004D4519" w:rsidRPr="00DC66AC">
        <w:rPr>
          <w:rFonts w:ascii="Arial" w:hAnsi="Arial" w:cs="Arial"/>
          <w:color w:val="000000" w:themeColor="text1"/>
        </w:rPr>
        <w:t xml:space="preserve"> s</w:t>
      </w:r>
      <w:r w:rsidRPr="00DC66AC">
        <w:rPr>
          <w:rFonts w:ascii="Arial" w:hAnsi="Arial" w:cs="Arial"/>
          <w:color w:val="000000" w:themeColor="text1"/>
        </w:rPr>
        <w:t>eguramente orden</w:t>
      </w:r>
      <w:r w:rsidR="00D37876" w:rsidRPr="00DC66AC">
        <w:rPr>
          <w:rFonts w:ascii="Arial" w:hAnsi="Arial" w:cs="Arial"/>
          <w:color w:val="000000" w:themeColor="text1"/>
        </w:rPr>
        <w:t>ado</w:t>
      </w:r>
      <w:r w:rsidRPr="00DC66AC">
        <w:rPr>
          <w:rFonts w:ascii="Arial" w:hAnsi="Arial" w:cs="Arial"/>
          <w:color w:val="000000" w:themeColor="text1"/>
        </w:rPr>
        <w:t xml:space="preserve"> </w:t>
      </w:r>
      <w:r w:rsidR="00D37876" w:rsidRPr="00DC66AC">
        <w:rPr>
          <w:rFonts w:ascii="Arial" w:hAnsi="Arial" w:cs="Arial"/>
          <w:color w:val="000000" w:themeColor="text1"/>
        </w:rPr>
        <w:t xml:space="preserve">por </w:t>
      </w:r>
      <w:r w:rsidRPr="00DC66AC">
        <w:rPr>
          <w:rFonts w:ascii="Arial" w:hAnsi="Arial" w:cs="Arial"/>
          <w:color w:val="000000" w:themeColor="text1"/>
        </w:rPr>
        <w:t>Barack Obama.</w:t>
      </w:r>
    </w:p>
    <w:p w:rsidR="004D4519" w:rsidRPr="00DC66AC" w:rsidRDefault="004D4519" w:rsidP="004D4519">
      <w:pPr>
        <w:ind w:firstLine="708"/>
        <w:jc w:val="both"/>
        <w:rPr>
          <w:rFonts w:ascii="Arial" w:hAnsi="Arial" w:cs="Arial"/>
          <w:color w:val="000000" w:themeColor="text1"/>
        </w:rPr>
      </w:pPr>
      <w:r w:rsidRPr="00DC66AC">
        <w:rPr>
          <w:rFonts w:ascii="Arial" w:hAnsi="Arial" w:cs="Arial"/>
          <w:color w:val="000000" w:themeColor="text1"/>
        </w:rPr>
        <w:t>Con ese inventario agregó que “a Estados Unidos le queda mucho por hacer”. Y concluyó con un objetivo, advertencia, amenaza: “Tenemos que empezar nuestro juego”.</w:t>
      </w:r>
    </w:p>
    <w:p w:rsidR="004D4519" w:rsidRPr="00DC66AC" w:rsidRDefault="004D4519" w:rsidP="004D4519">
      <w:pPr>
        <w:ind w:firstLine="708"/>
        <w:jc w:val="both"/>
        <w:rPr>
          <w:rFonts w:ascii="Arial" w:hAnsi="Arial" w:cs="Arial"/>
          <w:color w:val="000000" w:themeColor="text1"/>
        </w:rPr>
      </w:pPr>
      <w:r w:rsidRPr="00DC66AC">
        <w:rPr>
          <w:rFonts w:ascii="Arial" w:hAnsi="Arial" w:cs="Arial"/>
          <w:color w:val="000000" w:themeColor="text1"/>
        </w:rPr>
        <w:t xml:space="preserve">La respuesta de los insumisos, de este lado del Atlántico, no se hizo esperar y a renglón seguido Evo Morales puntualizó en Twitter, con todo </w:t>
      </w:r>
      <w:r w:rsidR="005B2CE4" w:rsidRPr="00DC66AC">
        <w:rPr>
          <w:rFonts w:ascii="Arial" w:hAnsi="Arial" w:cs="Arial"/>
          <w:color w:val="000000" w:themeColor="text1"/>
        </w:rPr>
        <w:t xml:space="preserve">y </w:t>
      </w:r>
      <w:r w:rsidRPr="00DC66AC">
        <w:rPr>
          <w:rFonts w:ascii="Arial" w:hAnsi="Arial" w:cs="Arial"/>
          <w:color w:val="000000" w:themeColor="text1"/>
        </w:rPr>
        <w:t>la creciente censura: “Le recordamos a la jefa del Comando Sur de Estados Unidos, Laura Richardson, que América Latina no es patio trasero ni su hacienda para explotar recursos naturales”.</w:t>
      </w:r>
    </w:p>
    <w:p w:rsidR="001129A8" w:rsidRPr="00DC66AC" w:rsidRDefault="004D4519" w:rsidP="005B2CE4">
      <w:pPr>
        <w:ind w:firstLine="708"/>
        <w:jc w:val="both"/>
        <w:rPr>
          <w:rFonts w:ascii="Arial" w:hAnsi="Arial" w:cs="Arial"/>
          <w:color w:val="000000" w:themeColor="text1"/>
        </w:rPr>
      </w:pPr>
      <w:r w:rsidRPr="00DC66AC">
        <w:rPr>
          <w:rFonts w:ascii="Arial" w:hAnsi="Arial" w:cs="Arial"/>
          <w:color w:val="000000" w:themeColor="text1"/>
        </w:rPr>
        <w:t xml:space="preserve">Premura del expresidente </w:t>
      </w:r>
      <w:r w:rsidR="003D3F2A" w:rsidRPr="00DC66AC">
        <w:rPr>
          <w:rFonts w:ascii="Arial" w:hAnsi="Arial" w:cs="Arial"/>
          <w:color w:val="000000" w:themeColor="text1"/>
        </w:rPr>
        <w:t xml:space="preserve">de </w:t>
      </w:r>
      <w:r w:rsidRPr="00DC66AC">
        <w:rPr>
          <w:rFonts w:ascii="Arial" w:hAnsi="Arial" w:cs="Arial"/>
          <w:color w:val="000000" w:themeColor="text1"/>
        </w:rPr>
        <w:t xml:space="preserve">Bolivia que tiene mucho que ver con la misma prisa que tenía la generala por </w:t>
      </w:r>
      <w:r w:rsidR="005B2CE4" w:rsidRPr="00DC66AC">
        <w:rPr>
          <w:rFonts w:ascii="Arial" w:hAnsi="Arial" w:cs="Arial"/>
          <w:color w:val="000000" w:themeColor="text1"/>
        </w:rPr>
        <w:t xml:space="preserve">establecer las urgencias del imperio en </w:t>
      </w:r>
      <w:r w:rsidR="003D3F2A" w:rsidRPr="00DC66AC">
        <w:rPr>
          <w:rFonts w:ascii="Arial" w:hAnsi="Arial" w:cs="Arial"/>
          <w:color w:val="000000" w:themeColor="text1"/>
        </w:rPr>
        <w:t>la región</w:t>
      </w:r>
      <w:r w:rsidR="005B2CE4" w:rsidRPr="00DC66AC">
        <w:rPr>
          <w:rFonts w:ascii="Arial" w:hAnsi="Arial" w:cs="Arial"/>
          <w:color w:val="000000" w:themeColor="text1"/>
        </w:rPr>
        <w:t xml:space="preserve"> en la víspera de la cumbre de la Comunidad de Estados Latinoamericanos y Caribeños que delibera en Buenos Aires</w:t>
      </w:r>
      <w:r w:rsidR="002458A2" w:rsidRPr="00DC66AC">
        <w:rPr>
          <w:rFonts w:ascii="Arial" w:hAnsi="Arial" w:cs="Arial"/>
          <w:color w:val="000000" w:themeColor="text1"/>
        </w:rPr>
        <w:t>,</w:t>
      </w:r>
      <w:r w:rsidR="005B2CE4" w:rsidRPr="00DC66AC">
        <w:rPr>
          <w:rFonts w:ascii="Arial" w:hAnsi="Arial" w:cs="Arial"/>
          <w:color w:val="000000" w:themeColor="text1"/>
        </w:rPr>
        <w:t xml:space="preserve"> Argentina, con </w:t>
      </w:r>
      <w:r w:rsidR="002458A2" w:rsidRPr="00DC66AC">
        <w:rPr>
          <w:rFonts w:ascii="Arial" w:hAnsi="Arial" w:cs="Arial"/>
          <w:color w:val="000000" w:themeColor="text1"/>
        </w:rPr>
        <w:t xml:space="preserve">representantes </w:t>
      </w:r>
      <w:r w:rsidR="005B2CE4" w:rsidRPr="00DC66AC">
        <w:rPr>
          <w:rFonts w:ascii="Arial" w:hAnsi="Arial" w:cs="Arial"/>
          <w:color w:val="000000" w:themeColor="text1"/>
        </w:rPr>
        <w:t xml:space="preserve">de 33 </w:t>
      </w:r>
      <w:r w:rsidR="00077354" w:rsidRPr="00DC66AC">
        <w:rPr>
          <w:rFonts w:ascii="Arial" w:hAnsi="Arial" w:cs="Arial"/>
          <w:color w:val="000000" w:themeColor="text1"/>
        </w:rPr>
        <w:t xml:space="preserve">Estados </w:t>
      </w:r>
      <w:r w:rsidR="005B2CE4" w:rsidRPr="00DC66AC">
        <w:rPr>
          <w:rFonts w:ascii="Arial" w:hAnsi="Arial" w:cs="Arial"/>
          <w:color w:val="000000" w:themeColor="text1"/>
        </w:rPr>
        <w:t>soberanos</w:t>
      </w:r>
      <w:r w:rsidR="001129A8" w:rsidRPr="00DC66AC">
        <w:rPr>
          <w:rFonts w:ascii="Arial" w:hAnsi="Arial" w:cs="Arial"/>
          <w:color w:val="000000" w:themeColor="text1"/>
        </w:rPr>
        <w:t>.</w:t>
      </w:r>
    </w:p>
    <w:p w:rsidR="004D4519" w:rsidRPr="00DC66AC" w:rsidRDefault="001129A8" w:rsidP="005B2CE4">
      <w:pPr>
        <w:ind w:firstLine="708"/>
        <w:jc w:val="both"/>
        <w:rPr>
          <w:rFonts w:ascii="Arial" w:hAnsi="Arial" w:cs="Arial"/>
          <w:color w:val="000000" w:themeColor="text1"/>
        </w:rPr>
      </w:pPr>
      <w:r w:rsidRPr="00DC66AC">
        <w:rPr>
          <w:rFonts w:ascii="Arial" w:hAnsi="Arial" w:cs="Arial"/>
          <w:color w:val="000000" w:themeColor="text1"/>
        </w:rPr>
        <w:t>La hambruna imperial por los recursos naturales</w:t>
      </w:r>
      <w:r w:rsidR="004D4519" w:rsidRPr="00DC66AC">
        <w:rPr>
          <w:rFonts w:ascii="Arial" w:hAnsi="Arial" w:cs="Arial"/>
          <w:color w:val="000000" w:themeColor="text1"/>
        </w:rPr>
        <w:t xml:space="preserve"> </w:t>
      </w:r>
      <w:r w:rsidRPr="00DC66AC">
        <w:rPr>
          <w:rFonts w:ascii="Arial" w:hAnsi="Arial" w:cs="Arial"/>
          <w:color w:val="000000" w:themeColor="text1"/>
        </w:rPr>
        <w:t xml:space="preserve">del subcontinente no es nueva, pero sí es </w:t>
      </w:r>
      <w:r w:rsidR="00E81D79" w:rsidRPr="00DC66AC">
        <w:rPr>
          <w:rFonts w:ascii="Arial" w:hAnsi="Arial" w:cs="Arial"/>
          <w:color w:val="000000" w:themeColor="text1"/>
        </w:rPr>
        <w:t xml:space="preserve">relativamente </w:t>
      </w:r>
      <w:r w:rsidRPr="00DC66AC">
        <w:rPr>
          <w:rFonts w:ascii="Arial" w:hAnsi="Arial" w:cs="Arial"/>
          <w:color w:val="000000" w:themeColor="text1"/>
        </w:rPr>
        <w:t xml:space="preserve">novedosa la competencia que </w:t>
      </w:r>
      <w:r w:rsidR="004D4519" w:rsidRPr="00DC66AC">
        <w:rPr>
          <w:rFonts w:ascii="Arial" w:hAnsi="Arial" w:cs="Arial"/>
          <w:color w:val="000000" w:themeColor="text1"/>
        </w:rPr>
        <w:t xml:space="preserve"> </w:t>
      </w:r>
      <w:r w:rsidR="00E81D79" w:rsidRPr="00DC66AC">
        <w:rPr>
          <w:rFonts w:ascii="Arial" w:hAnsi="Arial" w:cs="Arial"/>
          <w:color w:val="000000" w:themeColor="text1"/>
        </w:rPr>
        <w:t xml:space="preserve">libra Estados Unidos frente a la República Popular China y la Federación de Rusia en muy diversos planos en lo que la Doctrina Monroe consagró como su “patio trasero” </w:t>
      </w:r>
      <w:r w:rsidR="00077354" w:rsidRPr="00DC66AC">
        <w:rPr>
          <w:rFonts w:ascii="Arial" w:hAnsi="Arial" w:cs="Arial"/>
          <w:color w:val="000000" w:themeColor="text1"/>
        </w:rPr>
        <w:t xml:space="preserve">y </w:t>
      </w:r>
      <w:r w:rsidR="00E81D79" w:rsidRPr="00DC66AC">
        <w:rPr>
          <w:rFonts w:ascii="Arial" w:hAnsi="Arial" w:cs="Arial"/>
          <w:color w:val="000000" w:themeColor="text1"/>
        </w:rPr>
        <w:t xml:space="preserve">que en </w:t>
      </w:r>
      <w:r w:rsidR="00E81D79" w:rsidRPr="00DC66AC">
        <w:rPr>
          <w:rFonts w:ascii="Arial" w:hAnsi="Arial" w:cs="Arial"/>
          <w:color w:val="000000" w:themeColor="text1"/>
        </w:rPr>
        <w:lastRenderedPageBreak/>
        <w:t>buena medida quedó en leyenda, en virtud de los trascedentes cambios de rumbo que se producen durante la llamada segunda ola progresista</w:t>
      </w:r>
      <w:r w:rsidR="00134610" w:rsidRPr="00DC66AC">
        <w:rPr>
          <w:rFonts w:ascii="Arial" w:hAnsi="Arial" w:cs="Arial"/>
          <w:color w:val="000000" w:themeColor="text1"/>
        </w:rPr>
        <w:t>,</w:t>
      </w:r>
      <w:r w:rsidR="00E81D79" w:rsidRPr="00DC66AC">
        <w:rPr>
          <w:rFonts w:ascii="Arial" w:hAnsi="Arial" w:cs="Arial"/>
          <w:color w:val="000000" w:themeColor="text1"/>
        </w:rPr>
        <w:t xml:space="preserve"> inaugurada por México y apuntalada por </w:t>
      </w:r>
      <w:r w:rsidR="00134610" w:rsidRPr="00DC66AC">
        <w:rPr>
          <w:rFonts w:ascii="Arial" w:hAnsi="Arial" w:cs="Arial"/>
          <w:color w:val="000000" w:themeColor="text1"/>
        </w:rPr>
        <w:t xml:space="preserve">Colombia y </w:t>
      </w:r>
      <w:r w:rsidR="00C149B3" w:rsidRPr="00DC66AC">
        <w:rPr>
          <w:rFonts w:ascii="Arial" w:hAnsi="Arial" w:cs="Arial"/>
          <w:color w:val="000000" w:themeColor="text1"/>
        </w:rPr>
        <w:t>Brasil.</w:t>
      </w:r>
    </w:p>
    <w:p w:rsidR="00134610" w:rsidRPr="00DC66AC" w:rsidRDefault="00134610" w:rsidP="00077354">
      <w:pPr>
        <w:ind w:firstLine="708"/>
        <w:jc w:val="both"/>
        <w:rPr>
          <w:rFonts w:ascii="Arial" w:hAnsi="Arial" w:cs="Arial"/>
          <w:color w:val="000000" w:themeColor="text1"/>
        </w:rPr>
      </w:pPr>
      <w:r w:rsidRPr="00DC66AC">
        <w:rPr>
          <w:rFonts w:ascii="Arial" w:hAnsi="Arial" w:cs="Arial"/>
          <w:color w:val="000000" w:themeColor="text1"/>
        </w:rPr>
        <w:t>Mas las oligarquías están desatadas en busca de rescatar el enorme terreno perdid</w:t>
      </w:r>
      <w:r w:rsidR="00C149B3" w:rsidRPr="00DC66AC">
        <w:rPr>
          <w:rFonts w:ascii="Arial" w:hAnsi="Arial" w:cs="Arial"/>
          <w:color w:val="000000" w:themeColor="text1"/>
        </w:rPr>
        <w:t>o</w:t>
      </w:r>
      <w:r w:rsidRPr="00DC66AC">
        <w:rPr>
          <w:rFonts w:ascii="Arial" w:hAnsi="Arial" w:cs="Arial"/>
          <w:color w:val="000000" w:themeColor="text1"/>
        </w:rPr>
        <w:t xml:space="preserve"> y emprenden campañas judiciales, legislativas y mediáticas </w:t>
      </w:r>
      <w:r w:rsidR="00077354" w:rsidRPr="00DC66AC">
        <w:rPr>
          <w:rFonts w:ascii="Arial" w:hAnsi="Arial" w:cs="Arial"/>
          <w:color w:val="000000" w:themeColor="text1"/>
        </w:rPr>
        <w:t xml:space="preserve">para </w:t>
      </w:r>
      <w:r w:rsidRPr="00DC66AC">
        <w:rPr>
          <w:rFonts w:ascii="Arial" w:hAnsi="Arial" w:cs="Arial"/>
          <w:color w:val="000000" w:themeColor="text1"/>
        </w:rPr>
        <w:t xml:space="preserve">obstaculizar la puesta en práctica de políticas sociales, </w:t>
      </w:r>
      <w:r w:rsidR="00077354" w:rsidRPr="00DC66AC">
        <w:rPr>
          <w:rFonts w:ascii="Arial" w:hAnsi="Arial" w:cs="Arial"/>
          <w:color w:val="000000" w:themeColor="text1"/>
        </w:rPr>
        <w:t>decisiones</w:t>
      </w:r>
      <w:r w:rsidRPr="00DC66AC">
        <w:rPr>
          <w:rFonts w:ascii="Arial" w:hAnsi="Arial" w:cs="Arial"/>
          <w:color w:val="000000" w:themeColor="text1"/>
        </w:rPr>
        <w:t xml:space="preserve"> democratizadoras y posturas soberanas, </w:t>
      </w:r>
      <w:r w:rsidR="002A700F" w:rsidRPr="00DC66AC">
        <w:rPr>
          <w:rFonts w:ascii="Arial" w:hAnsi="Arial" w:cs="Arial"/>
          <w:color w:val="000000" w:themeColor="text1"/>
        </w:rPr>
        <w:t xml:space="preserve">e incluso </w:t>
      </w:r>
      <w:r w:rsidR="00C149B3" w:rsidRPr="00DC66AC">
        <w:rPr>
          <w:rFonts w:ascii="Arial" w:hAnsi="Arial" w:cs="Arial"/>
          <w:color w:val="000000" w:themeColor="text1"/>
        </w:rPr>
        <w:t>p</w:t>
      </w:r>
      <w:r w:rsidRPr="00DC66AC">
        <w:rPr>
          <w:rFonts w:ascii="Arial" w:hAnsi="Arial" w:cs="Arial"/>
          <w:color w:val="000000" w:themeColor="text1"/>
        </w:rPr>
        <w:t>a</w:t>
      </w:r>
      <w:r w:rsidR="00C149B3" w:rsidRPr="00DC66AC">
        <w:rPr>
          <w:rFonts w:ascii="Arial" w:hAnsi="Arial" w:cs="Arial"/>
          <w:color w:val="000000" w:themeColor="text1"/>
        </w:rPr>
        <w:t>ra</w:t>
      </w:r>
      <w:r w:rsidRPr="00DC66AC">
        <w:rPr>
          <w:rFonts w:ascii="Arial" w:hAnsi="Arial" w:cs="Arial"/>
          <w:color w:val="000000" w:themeColor="text1"/>
        </w:rPr>
        <w:t xml:space="preserve"> desplazar del poder a gobernantes y partidos progresistas.</w:t>
      </w:r>
    </w:p>
    <w:p w:rsidR="002A700F" w:rsidRPr="00DC66AC" w:rsidRDefault="002A700F" w:rsidP="00C149B3">
      <w:pPr>
        <w:ind w:firstLine="708"/>
        <w:jc w:val="both"/>
        <w:rPr>
          <w:rFonts w:ascii="Arial" w:hAnsi="Arial" w:cs="Arial"/>
          <w:color w:val="000000" w:themeColor="text1"/>
        </w:rPr>
      </w:pPr>
      <w:r w:rsidRPr="00DC66AC">
        <w:rPr>
          <w:rFonts w:ascii="Arial" w:hAnsi="Arial" w:cs="Arial"/>
          <w:color w:val="000000" w:themeColor="text1"/>
        </w:rPr>
        <w:t xml:space="preserve">De allí la importancia de la cumbre de </w:t>
      </w:r>
      <w:proofErr w:type="spellStart"/>
      <w:r w:rsidRPr="00DC66AC">
        <w:rPr>
          <w:rFonts w:ascii="Arial" w:hAnsi="Arial" w:cs="Arial"/>
          <w:color w:val="000000" w:themeColor="text1"/>
        </w:rPr>
        <w:t>Celac</w:t>
      </w:r>
      <w:proofErr w:type="spellEnd"/>
      <w:r w:rsidRPr="00DC66AC">
        <w:rPr>
          <w:rFonts w:ascii="Arial" w:hAnsi="Arial" w:cs="Arial"/>
          <w:color w:val="000000" w:themeColor="text1"/>
        </w:rPr>
        <w:t xml:space="preserve">, misma que no contó con la participación </w:t>
      </w:r>
      <w:r w:rsidR="00077354" w:rsidRPr="00DC66AC">
        <w:rPr>
          <w:rFonts w:ascii="Arial" w:hAnsi="Arial" w:cs="Arial"/>
          <w:color w:val="000000" w:themeColor="text1"/>
        </w:rPr>
        <w:t>física</w:t>
      </w:r>
      <w:r w:rsidRPr="00DC66AC">
        <w:rPr>
          <w:rFonts w:ascii="Arial" w:hAnsi="Arial" w:cs="Arial"/>
          <w:color w:val="000000" w:themeColor="text1"/>
        </w:rPr>
        <w:t xml:space="preserve"> del presidente Andrés Manuel, justo cuando se requiere mayor integración y coordinación de esfuerzos del progresismo en </w:t>
      </w:r>
      <w:r w:rsidR="00C149B3" w:rsidRPr="00DC66AC">
        <w:rPr>
          <w:rFonts w:ascii="Arial" w:hAnsi="Arial" w:cs="Arial"/>
          <w:color w:val="000000" w:themeColor="text1"/>
        </w:rPr>
        <w:t>Nuestra América.</w:t>
      </w:r>
    </w:p>
    <w:p w:rsidR="006B300D" w:rsidRPr="00DC66AC" w:rsidRDefault="006B300D" w:rsidP="006B300D">
      <w:pPr>
        <w:jc w:val="center"/>
        <w:rPr>
          <w:rFonts w:ascii="Arial" w:hAnsi="Arial" w:cs="Arial"/>
          <w:b/>
          <w:color w:val="000000" w:themeColor="text1"/>
        </w:rPr>
      </w:pPr>
      <w:r w:rsidRPr="00DC66AC">
        <w:rPr>
          <w:rFonts w:ascii="Arial" w:hAnsi="Arial" w:cs="Arial"/>
          <w:b/>
          <w:color w:val="000000" w:themeColor="text1"/>
        </w:rPr>
        <w:t>Acuse de recibo</w:t>
      </w:r>
    </w:p>
    <w:p w:rsidR="006B300D" w:rsidRPr="00DC66AC" w:rsidRDefault="006B300D" w:rsidP="006B300D">
      <w:pPr>
        <w:jc w:val="both"/>
        <w:rPr>
          <w:rStyle w:val="Hipervnculo"/>
          <w:rFonts w:ascii="Arial" w:hAnsi="Arial" w:cs="Arial"/>
          <w:color w:val="000000" w:themeColor="text1"/>
          <w:u w:val="none"/>
        </w:rPr>
      </w:pPr>
      <w:r w:rsidRPr="00DC66AC">
        <w:rPr>
          <w:rFonts w:ascii="Arial" w:hAnsi="Arial" w:cs="Arial"/>
          <w:color w:val="000000" w:themeColor="text1"/>
        </w:rPr>
        <w:t xml:space="preserve">El </w:t>
      </w:r>
      <w:r w:rsidR="00077354" w:rsidRPr="00DC66AC">
        <w:rPr>
          <w:rFonts w:ascii="Arial" w:hAnsi="Arial" w:cs="Arial"/>
          <w:color w:val="000000" w:themeColor="text1"/>
        </w:rPr>
        <w:t xml:space="preserve">escritor </w:t>
      </w:r>
      <w:r w:rsidRPr="00DC66AC">
        <w:rPr>
          <w:rFonts w:ascii="Arial" w:hAnsi="Arial" w:cs="Arial"/>
          <w:color w:val="000000" w:themeColor="text1"/>
        </w:rPr>
        <w:t xml:space="preserve">Humberto </w:t>
      </w:r>
      <w:proofErr w:type="spellStart"/>
      <w:r w:rsidRPr="00DC66AC">
        <w:rPr>
          <w:rFonts w:ascii="Arial" w:hAnsi="Arial" w:cs="Arial"/>
          <w:color w:val="000000" w:themeColor="text1"/>
        </w:rPr>
        <w:t>Musacchio</w:t>
      </w:r>
      <w:proofErr w:type="spellEnd"/>
      <w:r w:rsidRPr="00DC66AC">
        <w:rPr>
          <w:rFonts w:ascii="Arial" w:hAnsi="Arial" w:cs="Arial"/>
          <w:color w:val="000000" w:themeColor="text1"/>
        </w:rPr>
        <w:t xml:space="preserve"> recuerda que el 14 de diciembre se cumplió un siglo del nacimiento de Raquel </w:t>
      </w:r>
      <w:proofErr w:type="spellStart"/>
      <w:r w:rsidRPr="00DC66AC">
        <w:rPr>
          <w:rFonts w:ascii="Arial" w:hAnsi="Arial" w:cs="Arial"/>
          <w:color w:val="000000" w:themeColor="text1"/>
        </w:rPr>
        <w:t>Tibol</w:t>
      </w:r>
      <w:proofErr w:type="spellEnd"/>
      <w:r w:rsidRPr="00DC66AC">
        <w:rPr>
          <w:rFonts w:ascii="Arial" w:hAnsi="Arial" w:cs="Arial"/>
          <w:color w:val="000000" w:themeColor="text1"/>
        </w:rPr>
        <w:t xml:space="preserve">, en </w:t>
      </w:r>
      <w:proofErr w:type="spellStart"/>
      <w:r w:rsidRPr="00DC66AC">
        <w:rPr>
          <w:rFonts w:ascii="Arial" w:hAnsi="Arial" w:cs="Arial"/>
          <w:color w:val="000000" w:themeColor="text1"/>
        </w:rPr>
        <w:t>Basavilbaso</w:t>
      </w:r>
      <w:proofErr w:type="spellEnd"/>
      <w:r w:rsidRPr="00DC66AC">
        <w:rPr>
          <w:rFonts w:ascii="Arial" w:hAnsi="Arial" w:cs="Arial"/>
          <w:color w:val="000000" w:themeColor="text1"/>
        </w:rPr>
        <w:t>, provincia de Entre Ríos, Argentina. “A México arribó el 25 de mayo de 1953, a invitación de Diego Rivera, y así fue como nuestra crítica mayor decidió quedarse entre nosotros, donde contrajo matrimonio con el querido Boris Rosen”.</w:t>
      </w:r>
      <w:r w:rsidR="00077354" w:rsidRPr="00DC66AC">
        <w:rPr>
          <w:rFonts w:ascii="Arial" w:hAnsi="Arial" w:cs="Arial"/>
          <w:color w:val="000000" w:themeColor="text1"/>
        </w:rPr>
        <w:t xml:space="preserve"> C</w:t>
      </w:r>
      <w:r w:rsidRPr="00DC66AC">
        <w:rPr>
          <w:rFonts w:ascii="Arial" w:hAnsi="Arial" w:cs="Arial"/>
          <w:color w:val="000000" w:themeColor="text1"/>
        </w:rPr>
        <w:t>oincidí con doña Raquel en la revista Oposición, donde redactaba en forma anónima casi toda la sección internacional, y en el Centro de Estudios del Movimiento Obrero y Socialista, ambos dirigidos por Arnoldo Martínez Verdugo. Abunda Humberto: “Aquí produjo la casi totalidad de una obra ciertamente cuantiosa, pues no sólo se convirtió en la gran conocedora del arte mexicano, sino que dotada de una singular visión y de una precisa y correcta capacidad expresiva nos entregó libros indispensables”… La periodista Jacaranda Correa afirma que “Un grupo de 415 académicos se llevan la mayor parte del presupuesto de la UNAM, es una élite dorada. Algunos ganan hasta 100 mil pesos al mes frente a 1 600 que gana un profesor de asignatura, es indignante: @</w:t>
      </w:r>
      <w:proofErr w:type="spellStart"/>
      <w:r w:rsidRPr="00DC66AC">
        <w:rPr>
          <w:rFonts w:ascii="Arial" w:hAnsi="Arial" w:cs="Arial"/>
          <w:color w:val="000000" w:themeColor="text1"/>
        </w:rPr>
        <w:t>jacarandilla</w:t>
      </w:r>
      <w:proofErr w:type="spellEnd"/>
      <w:r w:rsidRPr="00DC66AC">
        <w:rPr>
          <w:rFonts w:ascii="Arial" w:hAnsi="Arial" w:cs="Arial"/>
          <w:color w:val="000000" w:themeColor="text1"/>
        </w:rPr>
        <w:t xml:space="preserve">”. </w:t>
      </w:r>
      <w:hyperlink r:id="rId4" w:history="1">
        <w:r w:rsidRPr="00DC66AC">
          <w:rPr>
            <w:rStyle w:val="Hipervnculo"/>
            <w:rFonts w:ascii="Arial" w:hAnsi="Arial" w:cs="Arial"/>
            <w:color w:val="000000" w:themeColor="text1"/>
          </w:rPr>
          <w:t>https://youtu.be/JGgsw_YkBYg</w:t>
        </w:r>
      </w:hyperlink>
      <w:r w:rsidRPr="00DC66AC">
        <w:rPr>
          <w:rFonts w:ascii="Arial" w:hAnsi="Arial" w:cs="Arial"/>
          <w:color w:val="000000" w:themeColor="text1"/>
        </w:rPr>
        <w:t xml:space="preserve"> (...) Y, finalmente, el enlace a una charla que recomienda </w:t>
      </w:r>
      <w:r w:rsidRPr="00DC66AC">
        <w:rPr>
          <w:rStyle w:val="Hipervnculo"/>
          <w:rFonts w:ascii="Arial" w:hAnsi="Arial" w:cs="Arial"/>
          <w:color w:val="000000" w:themeColor="text1"/>
          <w:u w:val="none"/>
        </w:rPr>
        <w:t xml:space="preserve">Nora Fernández de Lara Jaramillo: “La derecha mediática internacional”, por </w:t>
      </w:r>
      <w:proofErr w:type="spellStart"/>
      <w:r w:rsidRPr="00DC66AC">
        <w:rPr>
          <w:rStyle w:val="Hipervnculo"/>
          <w:rFonts w:ascii="Arial" w:hAnsi="Arial" w:cs="Arial"/>
          <w:color w:val="000000" w:themeColor="text1"/>
          <w:u w:val="none"/>
        </w:rPr>
        <w:t>Inna</w:t>
      </w:r>
      <w:proofErr w:type="spellEnd"/>
      <w:r w:rsidRPr="00DC66AC">
        <w:rPr>
          <w:rStyle w:val="Hipervnculo"/>
          <w:rFonts w:ascii="Arial" w:hAnsi="Arial" w:cs="Arial"/>
          <w:color w:val="000000" w:themeColor="text1"/>
          <w:u w:val="none"/>
        </w:rPr>
        <w:t xml:space="preserve"> </w:t>
      </w:r>
      <w:proofErr w:type="spellStart"/>
      <w:r w:rsidRPr="00DC66AC">
        <w:rPr>
          <w:rStyle w:val="Hipervnculo"/>
          <w:rFonts w:ascii="Arial" w:hAnsi="Arial" w:cs="Arial"/>
          <w:color w:val="000000" w:themeColor="text1"/>
          <w:u w:val="none"/>
        </w:rPr>
        <w:t>Afinogenova</w:t>
      </w:r>
      <w:proofErr w:type="spellEnd"/>
      <w:r w:rsidRPr="00DC66AC">
        <w:rPr>
          <w:rStyle w:val="Hipervnculo"/>
          <w:rFonts w:ascii="Arial" w:hAnsi="Arial" w:cs="Arial"/>
          <w:color w:val="000000" w:themeColor="text1"/>
          <w:u w:val="none"/>
        </w:rPr>
        <w:t>.</w:t>
      </w:r>
      <w:r w:rsidR="00077354" w:rsidRPr="00DC66AC">
        <w:rPr>
          <w:rStyle w:val="Hipervnculo"/>
          <w:rFonts w:ascii="Arial" w:hAnsi="Arial" w:cs="Arial"/>
          <w:color w:val="000000" w:themeColor="text1"/>
          <w:u w:val="none"/>
        </w:rPr>
        <w:t xml:space="preserve"> </w:t>
      </w:r>
      <w:hyperlink r:id="rId5" w:history="1">
        <w:r w:rsidRPr="00DC66AC">
          <w:rPr>
            <w:rStyle w:val="Hipervnculo"/>
            <w:rFonts w:ascii="Arial" w:hAnsi="Arial" w:cs="Arial"/>
            <w:color w:val="000000" w:themeColor="text1"/>
          </w:rPr>
          <w:t>https://youtu.be/lEECbt5gc4A</w:t>
        </w:r>
      </w:hyperlink>
    </w:p>
    <w:p w:rsidR="003B20BC" w:rsidRPr="00DC66AC" w:rsidRDefault="00DC66AC" w:rsidP="006B300D">
      <w:pPr>
        <w:jc w:val="both"/>
        <w:rPr>
          <w:rFonts w:ascii="Arial" w:hAnsi="Arial" w:cs="Arial"/>
          <w:color w:val="000000" w:themeColor="text1"/>
        </w:rPr>
      </w:pPr>
      <w:hyperlink r:id="rId6" w:history="1">
        <w:r w:rsidR="006B300D" w:rsidRPr="00DC66AC">
          <w:rPr>
            <w:rStyle w:val="Hipervnculo"/>
            <w:rFonts w:ascii="Arial" w:hAnsi="Arial" w:cs="Arial"/>
            <w:color w:val="000000" w:themeColor="text1"/>
            <w:sz w:val="20"/>
            <w:szCs w:val="20"/>
            <w:u w:val="none"/>
          </w:rPr>
          <w:t>http://www.forumenlinea.com/</w:t>
        </w:r>
      </w:hyperlink>
      <w:r w:rsidR="006B300D" w:rsidRPr="00DC66AC">
        <w:rPr>
          <w:rFonts w:ascii="Arial" w:hAnsi="Arial" w:cs="Arial"/>
          <w:color w:val="000000" w:themeColor="text1"/>
          <w:sz w:val="20"/>
          <w:szCs w:val="20"/>
        </w:rPr>
        <w:t xml:space="preserve">    </w:t>
      </w:r>
      <w:hyperlink r:id="rId7" w:history="1">
        <w:r w:rsidR="006B300D" w:rsidRPr="00DC66AC">
          <w:rPr>
            <w:rStyle w:val="Hipervnculo"/>
            <w:rFonts w:ascii="Arial" w:hAnsi="Arial" w:cs="Arial"/>
            <w:color w:val="000000" w:themeColor="text1"/>
            <w:sz w:val="20"/>
            <w:szCs w:val="20"/>
            <w:u w:val="none"/>
          </w:rPr>
          <w:t>forum@forumenlinea.com</w:t>
        </w:r>
      </w:hyperlink>
      <w:r w:rsidR="006B300D" w:rsidRPr="00DC66AC">
        <w:rPr>
          <w:rFonts w:ascii="Arial" w:hAnsi="Arial" w:cs="Arial"/>
          <w:color w:val="000000" w:themeColor="text1"/>
          <w:sz w:val="20"/>
          <w:szCs w:val="20"/>
        </w:rPr>
        <w:t xml:space="preserve">    </w:t>
      </w:r>
      <w:proofErr w:type="spellStart"/>
      <w:r w:rsidR="006B300D" w:rsidRPr="00DC66AC">
        <w:rPr>
          <w:rFonts w:ascii="Arial" w:hAnsi="Arial" w:cs="Arial"/>
          <w:color w:val="000000" w:themeColor="text1"/>
          <w:sz w:val="20"/>
          <w:szCs w:val="20"/>
        </w:rPr>
        <w:t>Twitter@IbarraAguirreEd</w:t>
      </w:r>
      <w:proofErr w:type="spellEnd"/>
    </w:p>
    <w:sectPr w:rsidR="003B20BC" w:rsidRPr="00DC66A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00D"/>
    <w:rsid w:val="00077354"/>
    <w:rsid w:val="001129A8"/>
    <w:rsid w:val="00134610"/>
    <w:rsid w:val="001A1719"/>
    <w:rsid w:val="002458A2"/>
    <w:rsid w:val="002A3B94"/>
    <w:rsid w:val="002A700F"/>
    <w:rsid w:val="002F06BD"/>
    <w:rsid w:val="003B20BC"/>
    <w:rsid w:val="003D3F2A"/>
    <w:rsid w:val="004D4519"/>
    <w:rsid w:val="005B2CE4"/>
    <w:rsid w:val="006B300D"/>
    <w:rsid w:val="00744E68"/>
    <w:rsid w:val="00802EB4"/>
    <w:rsid w:val="0085524E"/>
    <w:rsid w:val="00C149B3"/>
    <w:rsid w:val="00D37876"/>
    <w:rsid w:val="00D979BE"/>
    <w:rsid w:val="00DC66AC"/>
    <w:rsid w:val="00E42651"/>
    <w:rsid w:val="00E81D79"/>
    <w:rsid w:val="00EC60C5"/>
    <w:rsid w:val="00EC712E"/>
    <w:rsid w:val="00F21F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44BDAB-002A-48C8-B62C-FF2FF1F97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00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B30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558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youtu.be/lEECbt5gc4A" TargetMode="External"/><Relationship Id="rId4" Type="http://schemas.openxmlformats.org/officeDocument/2006/relationships/hyperlink" Target="https://youtu.be/JGgsw_YkBYg"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Pages>
  <Words>831</Words>
  <Characters>4471</Characters>
  <Application>Microsoft Office Word</Application>
  <DocSecurity>0</DocSecurity>
  <Lines>79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2023-01-24T17:18:00Z</dcterms:created>
  <dcterms:modified xsi:type="dcterms:W3CDTF">2023-01-25T00:19:00Z</dcterms:modified>
</cp:coreProperties>
</file>