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C22" w:rsidRPr="00F17ABB" w:rsidRDefault="00466C22" w:rsidP="00466C2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17AB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66C22" w:rsidRPr="00F17ABB" w:rsidRDefault="00466C22" w:rsidP="00466C22">
      <w:pPr>
        <w:jc w:val="both"/>
        <w:rPr>
          <w:rFonts w:ascii="Arial" w:hAnsi="Arial" w:cs="Arial"/>
          <w:color w:val="000000" w:themeColor="text1"/>
        </w:rPr>
      </w:pPr>
    </w:p>
    <w:p w:rsidR="00466C22" w:rsidRPr="00F17ABB" w:rsidRDefault="008A0219" w:rsidP="008C515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17ABB">
        <w:rPr>
          <w:rFonts w:ascii="Arial" w:hAnsi="Arial" w:cs="Arial"/>
          <w:b/>
          <w:color w:val="000000" w:themeColor="text1"/>
          <w:sz w:val="36"/>
          <w:szCs w:val="36"/>
        </w:rPr>
        <w:t>P</w:t>
      </w:r>
      <w:r w:rsidR="008C5158" w:rsidRPr="00F17ABB">
        <w:rPr>
          <w:rFonts w:ascii="Arial" w:hAnsi="Arial" w:cs="Arial"/>
          <w:b/>
          <w:color w:val="000000" w:themeColor="text1"/>
          <w:sz w:val="36"/>
          <w:szCs w:val="36"/>
        </w:rPr>
        <w:t>ercepciones, realidades y discursos rijosos</w:t>
      </w:r>
    </w:p>
    <w:p w:rsidR="008C5158" w:rsidRPr="00F17ABB" w:rsidRDefault="008C5158" w:rsidP="00466C22">
      <w:pPr>
        <w:jc w:val="both"/>
        <w:rPr>
          <w:rFonts w:ascii="Arial" w:hAnsi="Arial" w:cs="Arial"/>
          <w:color w:val="000000" w:themeColor="text1"/>
        </w:rPr>
      </w:pPr>
    </w:p>
    <w:p w:rsidR="00466C22" w:rsidRPr="00F17ABB" w:rsidRDefault="00466C22" w:rsidP="00466C22">
      <w:pPr>
        <w:jc w:val="both"/>
        <w:rPr>
          <w:rFonts w:ascii="Arial" w:hAnsi="Arial" w:cs="Arial"/>
          <w:b/>
          <w:color w:val="000000" w:themeColor="text1"/>
        </w:rPr>
      </w:pPr>
      <w:r w:rsidRPr="00F17ABB">
        <w:rPr>
          <w:rFonts w:ascii="Arial" w:hAnsi="Arial" w:cs="Arial"/>
          <w:b/>
          <w:color w:val="000000" w:themeColor="text1"/>
        </w:rPr>
        <w:t>Eduardo Ibarra Aguirre</w:t>
      </w:r>
    </w:p>
    <w:p w:rsidR="00466C22" w:rsidRPr="00F17ABB" w:rsidRDefault="00466C22" w:rsidP="00466C22">
      <w:pPr>
        <w:jc w:val="both"/>
        <w:rPr>
          <w:rFonts w:ascii="Arial" w:hAnsi="Arial" w:cs="Arial"/>
          <w:color w:val="000000" w:themeColor="text1"/>
        </w:rPr>
      </w:pPr>
    </w:p>
    <w:p w:rsidR="00A330AB" w:rsidRPr="00F17ABB" w:rsidRDefault="008C5158" w:rsidP="00A330AB">
      <w:pPr>
        <w:jc w:val="both"/>
        <w:rPr>
          <w:rFonts w:ascii="Arial" w:hAnsi="Arial" w:cs="Arial"/>
          <w:color w:val="000000" w:themeColor="text1"/>
        </w:rPr>
      </w:pPr>
      <w:r w:rsidRPr="00F17ABB">
        <w:rPr>
          <w:rFonts w:ascii="Arial" w:hAnsi="Arial" w:cs="Arial"/>
          <w:color w:val="000000" w:themeColor="text1"/>
        </w:rPr>
        <w:t>La percepción ciudadana sobre la inseguridad pública entre la población del México urbano</w:t>
      </w:r>
      <w:r w:rsidR="00A330AB" w:rsidRPr="00F17ABB">
        <w:rPr>
          <w:rFonts w:ascii="Arial" w:hAnsi="Arial" w:cs="Arial"/>
          <w:color w:val="000000" w:themeColor="text1"/>
        </w:rPr>
        <w:t xml:space="preserve"> </w:t>
      </w:r>
      <w:r w:rsidR="00A330AB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descendió a su nivel más bajo desde 2013, cuando el Instituto Nacional de Estadística, Geografía e Informática empezó el registro. </w:t>
      </w:r>
      <w:r w:rsidR="00FB1C6F" w:rsidRPr="00F17ABB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A330AB" w:rsidRPr="00F17ABB">
        <w:rPr>
          <w:rFonts w:ascii="Arial" w:eastAsiaTheme="minorHAnsi" w:hAnsi="Arial" w:cs="Arial"/>
          <w:color w:val="000000" w:themeColor="text1"/>
          <w:lang w:eastAsia="en-US"/>
        </w:rPr>
        <w:t>La percepción es el “</w:t>
      </w:r>
      <w:r w:rsidR="00A330AB" w:rsidRPr="00F17ABB">
        <w:rPr>
          <w:rFonts w:ascii="Arial" w:hAnsi="Arial" w:cs="Arial"/>
          <w:color w:val="000000" w:themeColor="text1"/>
        </w:rPr>
        <w:t>Primer conocimiento de una cosa por medio de las impresiones que comunican los sentidos”. Lo que nada tiene que ver con la simpl</w:t>
      </w:r>
      <w:r w:rsidR="008A0219" w:rsidRPr="00F17ABB">
        <w:rPr>
          <w:rFonts w:ascii="Arial" w:hAnsi="Arial" w:cs="Arial"/>
          <w:color w:val="000000" w:themeColor="text1"/>
        </w:rPr>
        <w:t>eza</w:t>
      </w:r>
      <w:r w:rsidR="00A330AB" w:rsidRPr="00F17ABB">
        <w:rPr>
          <w:rFonts w:ascii="Arial" w:hAnsi="Arial" w:cs="Arial"/>
          <w:color w:val="000000" w:themeColor="text1"/>
        </w:rPr>
        <w:t xml:space="preserve"> de que “percepción mata realidad”</w:t>
      </w:r>
      <w:r w:rsidR="00FB1C6F" w:rsidRPr="00F17ABB">
        <w:rPr>
          <w:rFonts w:ascii="Arial" w:hAnsi="Arial" w:cs="Arial"/>
          <w:color w:val="000000" w:themeColor="text1"/>
        </w:rPr>
        <w:t>)</w:t>
      </w:r>
      <w:r w:rsidR="00A330AB" w:rsidRPr="00F17ABB">
        <w:rPr>
          <w:rFonts w:ascii="Arial" w:hAnsi="Arial" w:cs="Arial"/>
          <w:color w:val="000000" w:themeColor="text1"/>
        </w:rPr>
        <w:t>.</w:t>
      </w:r>
    </w:p>
    <w:p w:rsidR="00A50F12" w:rsidRPr="00F17ABB" w:rsidRDefault="00A50F12" w:rsidP="0040701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7ABB">
        <w:rPr>
          <w:rFonts w:ascii="Arial" w:hAnsi="Arial" w:cs="Arial"/>
          <w:color w:val="000000" w:themeColor="text1"/>
        </w:rPr>
        <w:t xml:space="preserve">Si nos atenemos a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la Encuesta Nacional de Seguridad Pública Urbana, elaborada por el INEGI del 29 de agosto al 15 de septiembre de 2022, el 64.4% de la población de 18 años y más, residente en 75 ciudades de interés, consideró que es inseguro vivir en su 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>demarcación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. Esto representa un cambio significativo </w:t>
      </w:r>
      <w:r w:rsidR="00FB1C6F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en relación con junio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pasado, que fue de 67.4%. </w:t>
      </w:r>
      <w:r w:rsidR="00407015" w:rsidRPr="00F17ABB">
        <w:rPr>
          <w:rFonts w:ascii="Arial" w:eastAsiaTheme="minorHAnsi" w:hAnsi="Arial" w:cs="Arial"/>
          <w:color w:val="000000" w:themeColor="text1"/>
          <w:lang w:eastAsia="en-US"/>
        </w:rPr>
        <w:t>Pero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B1C6F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los porcentajes del tercer trimestre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no representa un cambio </w:t>
      </w:r>
      <w:r w:rsidR="00F82497" w:rsidRPr="00F17ABB">
        <w:rPr>
          <w:rFonts w:ascii="Arial" w:eastAsiaTheme="minorHAnsi" w:hAnsi="Arial" w:cs="Arial"/>
          <w:color w:val="000000" w:themeColor="text1"/>
          <w:lang w:eastAsia="en-US"/>
        </w:rPr>
        <w:t>importante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respecto a septiembre de 2021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que fue 64.5%.</w:t>
      </w:r>
    </w:p>
    <w:p w:rsidR="008571E1" w:rsidRPr="00F17ABB" w:rsidRDefault="00FB1C6F" w:rsidP="0040701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7ABB">
        <w:rPr>
          <w:rFonts w:ascii="Arial" w:hAnsi="Arial" w:cs="Arial"/>
          <w:color w:val="000000" w:themeColor="text1"/>
        </w:rPr>
        <w:t>E</w:t>
      </w:r>
      <w:r w:rsidR="001E5FA3" w:rsidRPr="00F17ABB">
        <w:rPr>
          <w:rFonts w:ascii="Arial" w:hAnsi="Arial" w:cs="Arial"/>
          <w:color w:val="000000" w:themeColor="text1"/>
        </w:rPr>
        <w:t>n</w:t>
      </w:r>
      <w:r w:rsidRPr="00F17ABB">
        <w:rPr>
          <w:rFonts w:ascii="Arial" w:hAnsi="Arial" w:cs="Arial"/>
          <w:color w:val="000000" w:themeColor="text1"/>
        </w:rPr>
        <w:t xml:space="preserve"> la Encuesta Nacional,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24 ciudades tuvieron cambios </w:t>
      </w:r>
      <w:r w:rsidR="00F82497" w:rsidRPr="00F17ABB">
        <w:rPr>
          <w:rFonts w:ascii="Arial" w:eastAsiaTheme="minorHAnsi" w:hAnsi="Arial" w:cs="Arial"/>
          <w:color w:val="000000" w:themeColor="text1"/>
          <w:lang w:eastAsia="en-US"/>
        </w:rPr>
        <w:t>significativos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frente a junio pas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ado: 21 presentaron reducciones, en tanto qu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subió en tres 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>demarcaciones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En septiembre pasado, 70.5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de las mujeres y 57.2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de los hombres consideraron que vivir en su ciudad es inseguro. En junio de 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>2022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el porcentaje de 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que se sintieron inseguras fue de 72.9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y el de ellos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fue de 60.9.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En el caso de los hombres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el porcentaje de inseguridad es el más bajo desde que el I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>NEGI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07015" w:rsidRPr="00F17ABB">
        <w:rPr>
          <w:rFonts w:ascii="Arial" w:eastAsiaTheme="minorHAnsi" w:hAnsi="Arial" w:cs="Arial"/>
          <w:color w:val="000000" w:themeColor="text1"/>
          <w:lang w:eastAsia="en-US"/>
        </w:rPr>
        <w:t>hace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registro.</w:t>
      </w:r>
    </w:p>
    <w:p w:rsidR="00B34952" w:rsidRPr="00F17ABB" w:rsidRDefault="008A0219" w:rsidP="0040701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7AB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l cierre de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septiembre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subió la percepción </w:t>
      </w:r>
      <w:r w:rsidR="00EA7F92" w:rsidRPr="00F17ABB">
        <w:rPr>
          <w:rFonts w:ascii="Arial" w:eastAsiaTheme="minorHAnsi" w:hAnsi="Arial" w:cs="Arial"/>
          <w:color w:val="000000" w:themeColor="text1"/>
          <w:lang w:eastAsia="en-US"/>
        </w:rPr>
        <w:t>ciudadana sobre la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efectividad de todas las autoridades de seguridad pública, </w:t>
      </w:r>
      <w:r w:rsidR="00EA7F9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pero el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mayor incremento </w:t>
      </w:r>
      <w:r w:rsidR="00EA7F9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fue para los cuerpos policiacos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estatal</w:t>
      </w:r>
      <w:r w:rsidR="00EA7F92" w:rsidRPr="00F17ABB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, que pas</w:t>
      </w:r>
      <w:r w:rsidR="00EA7F9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aron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de 48.5 a 52.5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%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en su valoración como 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EA7F92" w:rsidRPr="00F17ABB">
        <w:rPr>
          <w:rFonts w:ascii="Arial" w:eastAsiaTheme="minorHAnsi" w:hAnsi="Arial" w:cs="Arial"/>
          <w:color w:val="000000" w:themeColor="text1"/>
          <w:lang w:eastAsia="en-US"/>
        </w:rPr>
        <w:t>algo o muy efectivos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”; </w:t>
      </w:r>
      <w:r w:rsidR="00EA7F9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en tanto que 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Ejército</w:t>
      </w:r>
      <w:r w:rsidR="00EA7F9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tiene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82.3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Guardia Nacional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71.9</w:t>
      </w:r>
      <w:r w:rsidR="001E5FA3" w:rsidRPr="00F17AB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8571E1" w:rsidRPr="00F17AB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34952" w:rsidRPr="00F17ABB" w:rsidRDefault="00EA7F92" w:rsidP="00B3495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Porcentajes altísimos en la valoración ciudadana que contrasta con los 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juicios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tem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>er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arios 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campañas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de las burocracias partidistas opositoras y de sus legisladores</w:t>
      </w:r>
      <w:r w:rsidR="00407015" w:rsidRPr="00F17AB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como los senadores Germán Martínez y Lilly Téllez </w:t>
      </w:r>
      <w:r w:rsidR="0040701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denostaron al 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>secretario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Luis </w:t>
      </w:r>
      <w:proofErr w:type="spellStart"/>
      <w:r w:rsidRPr="00F17ABB">
        <w:rPr>
          <w:rFonts w:ascii="Arial" w:eastAsiaTheme="minorHAnsi" w:hAnsi="Arial" w:cs="Arial"/>
          <w:color w:val="000000" w:themeColor="text1"/>
          <w:lang w:eastAsia="en-US"/>
        </w:rPr>
        <w:t>Cresencio</w:t>
      </w:r>
      <w:proofErr w:type="spellEnd"/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Sandoval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>, pues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no asumen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que la coordinadora del gabinete de seguridad es Rosa </w:t>
      </w:r>
      <w:proofErr w:type="spellStart"/>
      <w:r w:rsidRPr="00F17ABB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Rodríguez, como titular de la Secretaría de Seguridad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que es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, y el divisionario 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como invitado a la comparecencia </w:t>
      </w:r>
      <w:r w:rsidR="00F17ABB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40701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el Senado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podía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respond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>er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a los insultos del expresidente de Acción Nacional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qu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lambiscón como era con 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entonces 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presidente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Vicente Fox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le p</w:t>
      </w:r>
      <w:r w:rsidR="00F17ABB" w:rsidRPr="00F17ABB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F17ABB" w:rsidRPr="00F17ABB">
        <w:rPr>
          <w:rFonts w:ascii="Arial" w:eastAsiaTheme="minorHAnsi" w:hAnsi="Arial" w:cs="Arial"/>
          <w:color w:val="000000" w:themeColor="text1"/>
          <w:lang w:eastAsia="en-US"/>
        </w:rPr>
        <w:t>ió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proofErr w:type="spellStart"/>
      <w:r w:rsidRPr="00F17ABB">
        <w:rPr>
          <w:rFonts w:ascii="Arial" w:eastAsiaTheme="minorHAnsi" w:hAnsi="Arial" w:cs="Arial"/>
          <w:color w:val="000000" w:themeColor="text1"/>
          <w:lang w:eastAsia="en-US"/>
        </w:rPr>
        <w:t>Guanajuatizar</w:t>
      </w:r>
      <w:proofErr w:type="spellEnd"/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a México”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. Por fortuna 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>Fox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no le hizo caso. ¡Imagínese usted la tragedia que padecería 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hoy </w:t>
      </w:r>
      <w:r w:rsidR="00B34952" w:rsidRPr="00F17ABB">
        <w:rPr>
          <w:rFonts w:ascii="Arial" w:eastAsiaTheme="minorHAnsi" w:hAnsi="Arial" w:cs="Arial"/>
          <w:color w:val="000000" w:themeColor="text1"/>
          <w:lang w:eastAsia="en-US"/>
        </w:rPr>
        <w:t>el país!</w:t>
      </w:r>
    </w:p>
    <w:p w:rsidR="0014655A" w:rsidRPr="00F17ABB" w:rsidRDefault="008A0219" w:rsidP="0014655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Ricardo Monreal, presidente de la Junta de Coordinación Política,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="002B199B" w:rsidRPr="00F17ABB">
        <w:rPr>
          <w:rFonts w:ascii="Arial" w:eastAsiaTheme="minorHAnsi" w:hAnsi="Arial" w:cs="Arial"/>
          <w:color w:val="000000" w:themeColor="text1"/>
          <w:lang w:eastAsia="en-US"/>
        </w:rPr>
        <w:t>un “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>despropósito de una oposición que en pos del aplauso fácil utiliza un lenguaje de odio y rencor contra las fuerzas armadas</w:t>
      </w:r>
      <w:r w:rsidR="00CA1D2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>. Es una estrategia equivocada, pero allá ustedes</w:t>
      </w:r>
      <w:r w:rsidR="002B199B" w:rsidRPr="00F17ABB">
        <w:rPr>
          <w:rFonts w:ascii="Arial" w:eastAsiaTheme="minorHAnsi" w:hAnsi="Arial" w:cs="Arial"/>
          <w:color w:val="000000" w:themeColor="text1"/>
          <w:lang w:eastAsia="en-US"/>
        </w:rPr>
        <w:t>…”</w:t>
      </w:r>
    </w:p>
    <w:p w:rsidR="008571E1" w:rsidRPr="00F17ABB" w:rsidRDefault="00B34952" w:rsidP="00B3495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7ABB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Cambios en percepciones y realidades en seguridad pública insuficientes por cierto, pero que indican avances irrebatibles 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>con 2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>7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>.2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de disminució</w:t>
      </w:r>
      <w:r w:rsidR="002B199B" w:rsidRPr="00F17AB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en los delitos del fuero federal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en homicidios dolosos de 10.2%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en feminicidios de 22.8%, delito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E73855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ambos del fuero común</w:t>
      </w:r>
      <w:r w:rsidR="0014655A" w:rsidRPr="00F17ABB">
        <w:rPr>
          <w:rFonts w:ascii="Arial" w:eastAsiaTheme="minorHAnsi" w:hAnsi="Arial" w:cs="Arial"/>
          <w:color w:val="000000" w:themeColor="text1"/>
          <w:lang w:eastAsia="en-US"/>
        </w:rPr>
        <w:t>, en comparación con diciembre de 2018.</w:t>
      </w:r>
    </w:p>
    <w:p w:rsidR="002B199B" w:rsidRPr="00F17ABB" w:rsidRDefault="002B199B" w:rsidP="002B199B">
      <w:pPr>
        <w:ind w:firstLine="708"/>
        <w:jc w:val="both"/>
        <w:rPr>
          <w:rFonts w:ascii="Arial" w:hAnsi="Arial" w:cs="Arial"/>
          <w:color w:val="000000" w:themeColor="text1"/>
        </w:rPr>
      </w:pPr>
      <w:r w:rsidRPr="00F17AB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on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fruto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de la Estrategia Nacional de Seguridad Pública que establece que la pacificación de</w:t>
      </w:r>
      <w:r w:rsidR="008A0219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México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se </w:t>
      </w:r>
      <w:r w:rsidR="00300363" w:rsidRPr="00F17ABB">
        <w:rPr>
          <w:rFonts w:ascii="Arial" w:eastAsiaTheme="minorHAnsi" w:hAnsi="Arial" w:cs="Arial"/>
          <w:color w:val="000000" w:themeColor="text1"/>
          <w:lang w:eastAsia="en-US"/>
        </w:rPr>
        <w:t>busca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principalmente restando base social a la delincuencia mediante un abanico de programas sociales</w:t>
      </w:r>
      <w:r w:rsidR="00300363" w:rsidRPr="00F17AB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dirigidos de manera central a la juventud </w:t>
      </w:r>
      <w:r w:rsidR="00300363" w:rsidRPr="00F17ABB">
        <w:rPr>
          <w:rFonts w:ascii="Arial" w:eastAsiaTheme="minorHAnsi" w:hAnsi="Arial" w:cs="Arial"/>
          <w:color w:val="000000" w:themeColor="text1"/>
          <w:lang w:eastAsia="en-US"/>
        </w:rPr>
        <w:t>trabajadora y estudiantil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. Y la conformación de la Guardia Nacional y su adscripción a la Secretaría de la Defensa </w:t>
      </w:r>
      <w:r w:rsidR="0030036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Nacional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30036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sólo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uno de ocho puntos de una estrategia </w:t>
      </w:r>
      <w:r w:rsidR="00300363"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que tiene como norte 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>el combate a las causas de la violencia y la delincuencia</w:t>
      </w:r>
      <w:r w:rsidR="00300363" w:rsidRPr="00F17AB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17ABB">
        <w:rPr>
          <w:rFonts w:ascii="Arial" w:eastAsiaTheme="minorHAnsi" w:hAnsi="Arial" w:cs="Arial"/>
          <w:color w:val="000000" w:themeColor="text1"/>
          <w:lang w:eastAsia="en-US"/>
        </w:rPr>
        <w:t xml:space="preserve"> de las estructuras del crimen organizado y el de cuello blanco.</w:t>
      </w:r>
    </w:p>
    <w:p w:rsidR="00466C22" w:rsidRPr="00F17ABB" w:rsidRDefault="00466C22" w:rsidP="00466C22">
      <w:pPr>
        <w:jc w:val="center"/>
        <w:rPr>
          <w:rFonts w:ascii="Arial" w:hAnsi="Arial" w:cs="Arial"/>
          <w:b/>
          <w:color w:val="000000" w:themeColor="text1"/>
        </w:rPr>
      </w:pPr>
      <w:r w:rsidRPr="00F17ABB">
        <w:rPr>
          <w:rFonts w:ascii="Arial" w:hAnsi="Arial" w:cs="Arial"/>
          <w:b/>
          <w:color w:val="000000" w:themeColor="text1"/>
        </w:rPr>
        <w:t>Acuse de recibo</w:t>
      </w:r>
    </w:p>
    <w:p w:rsidR="00466C22" w:rsidRPr="00F17ABB" w:rsidRDefault="00466C22" w:rsidP="00466C22">
      <w:pPr>
        <w:jc w:val="both"/>
        <w:rPr>
          <w:rFonts w:ascii="Arial" w:hAnsi="Arial" w:cs="Arial"/>
          <w:color w:val="000000" w:themeColor="text1"/>
        </w:rPr>
      </w:pPr>
      <w:r w:rsidRPr="00F17ABB">
        <w:rPr>
          <w:rFonts w:ascii="Arial" w:hAnsi="Arial" w:cs="Arial"/>
          <w:bCs/>
          <w:color w:val="000000" w:themeColor="text1"/>
          <w:lang w:val="es-ES"/>
        </w:rPr>
        <w:t xml:space="preserve">Un comentario del periodista Arturo Sandoval que localicé hasta hoy: “1968 y su genocida. La muerte de </w:t>
      </w:r>
      <w:r w:rsidR="00CA1D24">
        <w:rPr>
          <w:rFonts w:ascii="Arial" w:hAnsi="Arial" w:cs="Arial"/>
          <w:bCs/>
          <w:color w:val="000000" w:themeColor="text1"/>
          <w:lang w:val="es-ES"/>
        </w:rPr>
        <w:t xml:space="preserve">Luis </w:t>
      </w:r>
      <w:r w:rsidRPr="00F17ABB">
        <w:rPr>
          <w:rFonts w:ascii="Arial" w:hAnsi="Arial" w:cs="Arial"/>
          <w:bCs/>
          <w:color w:val="000000" w:themeColor="text1"/>
          <w:lang w:val="es-ES"/>
        </w:rPr>
        <w:t xml:space="preserve">Echeverría me trae una especie de indecisión de qué sentir. Veo las notas en Facebook y no acierto qué emoción poner: ¿Me gusta, carita enojada, carita sonriente, carita con carcajada? No lo sé porque quizás se fue impune. Quizás debió irse como (Augusto) Pinochet o como otros genocidas en la cárcel. En realidad es un vacío, una insatisfacción con emociones reprimidas que jamás saldrán en los que fuimos testigos del 68 y del Jueves de Corpus. Pero sobre todo de los compañeros que no vivieron para sentir ni siquiera esto. Dejaron familia, novios y novias, quizás hijos en la tristeza eterna”… </w:t>
      </w:r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Del </w:t>
      </w:r>
      <w:r w:rsidR="00300363"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activista </w:t>
      </w:r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Andrés Ruiz </w:t>
      </w:r>
      <w:proofErr w:type="spellStart"/>
      <w:r w:rsidRPr="00F17ABB">
        <w:rPr>
          <w:rStyle w:val="Hipervnculo"/>
          <w:rFonts w:ascii="Arial" w:hAnsi="Arial" w:cs="Arial"/>
          <w:color w:val="000000" w:themeColor="text1"/>
          <w:u w:val="none"/>
        </w:rPr>
        <w:t>Furlong</w:t>
      </w:r>
      <w:proofErr w:type="spellEnd"/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="00300363" w:rsidRPr="00F17ABB">
        <w:rPr>
          <w:rStyle w:val="Hipervnculo"/>
          <w:rFonts w:ascii="Arial" w:hAnsi="Arial" w:cs="Arial"/>
          <w:color w:val="000000" w:themeColor="text1"/>
          <w:u w:val="none"/>
        </w:rPr>
        <w:t>“</w:t>
      </w:r>
      <w:r w:rsidRPr="00F17ABB">
        <w:rPr>
          <w:rFonts w:ascii="Arial" w:hAnsi="Arial" w:cs="Arial"/>
          <w:color w:val="000000" w:themeColor="text1"/>
        </w:rPr>
        <w:t xml:space="preserve">Ver </w:t>
      </w:r>
      <w:r w:rsidRPr="00F17ABB">
        <w:rPr>
          <w:rFonts w:ascii="Arial" w:hAnsi="Arial" w:cs="Arial"/>
          <w:i/>
          <w:color w:val="000000" w:themeColor="text1"/>
        </w:rPr>
        <w:t>Arnoldo Martínez Verdugo. Obra de un dirigente comunista</w:t>
      </w:r>
      <w:r w:rsidRPr="00F17ABB">
        <w:rPr>
          <w:rFonts w:ascii="Arial" w:hAnsi="Arial" w:cs="Arial"/>
          <w:color w:val="000000" w:themeColor="text1"/>
        </w:rPr>
        <w:t xml:space="preserve">. Pablo Gómez, Marta Lamas y Alejandro Encinas (Rodríguez) en YouTube. </w:t>
      </w:r>
      <w:hyperlink r:id="rId4" w:history="1">
        <w:r w:rsidRPr="00F17ABB">
          <w:rPr>
            <w:rFonts w:ascii="Arial" w:hAnsi="Arial" w:cs="Arial"/>
            <w:color w:val="000000" w:themeColor="text1"/>
            <w:u w:val="single"/>
          </w:rPr>
          <w:t>https://youtu.be/kPf4dsEqzbY</w:t>
        </w:r>
      </w:hyperlink>
      <w:r w:rsidR="00300363" w:rsidRPr="00F17ABB">
        <w:rPr>
          <w:rFonts w:ascii="Arial" w:hAnsi="Arial" w:cs="Arial"/>
          <w:color w:val="000000" w:themeColor="text1"/>
        </w:rPr>
        <w:t>”</w:t>
      </w:r>
      <w:r w:rsidRPr="00F17ABB">
        <w:rPr>
          <w:rFonts w:ascii="Arial" w:hAnsi="Arial" w:cs="Arial"/>
          <w:color w:val="000000" w:themeColor="text1"/>
        </w:rPr>
        <w:t xml:space="preserve"> (...) </w:t>
      </w:r>
      <w:r w:rsidRPr="00F17ABB">
        <w:rPr>
          <w:rFonts w:ascii="Arial" w:hAnsi="Arial" w:cs="Arial"/>
          <w:bCs/>
          <w:color w:val="000000" w:themeColor="text1"/>
          <w:lang w:val="es-ES"/>
        </w:rPr>
        <w:t xml:space="preserve">“Queridos amigos y lectores. </w:t>
      </w:r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Tengo una versión nueva de mi libro (con 24 historias curiosas) llamado </w:t>
      </w:r>
      <w:r w:rsidRPr="00F17ABB">
        <w:rPr>
          <w:rStyle w:val="Hipervnculo"/>
          <w:rFonts w:ascii="Arial" w:hAnsi="Arial" w:cs="Arial"/>
          <w:i/>
          <w:color w:val="000000" w:themeColor="text1"/>
          <w:u w:val="none"/>
        </w:rPr>
        <w:t>Sonrío, luego existo,</w:t>
      </w:r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 que tuvo ediciones en 1983, 1993 y 2003. (…) Pueden encontrar éste y otros libros míos en Amazon. Saludos afectuosos de </w:t>
      </w:r>
      <w:proofErr w:type="spellStart"/>
      <w:r w:rsidRPr="00F17ABB">
        <w:rPr>
          <w:rStyle w:val="Hipervnculo"/>
          <w:rFonts w:ascii="Arial" w:hAnsi="Arial" w:cs="Arial"/>
          <w:color w:val="000000" w:themeColor="text1"/>
          <w:u w:val="none"/>
        </w:rPr>
        <w:t>Manou</w:t>
      </w:r>
      <w:proofErr w:type="spellEnd"/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F17ABB">
        <w:rPr>
          <w:rStyle w:val="Hipervnculo"/>
          <w:rFonts w:ascii="Arial" w:hAnsi="Arial" w:cs="Arial"/>
          <w:color w:val="000000" w:themeColor="text1"/>
          <w:u w:val="none"/>
        </w:rPr>
        <w:t>Dornbierer</w:t>
      </w:r>
      <w:proofErr w:type="spellEnd"/>
      <w:r w:rsidR="00CA1D24">
        <w:rPr>
          <w:rStyle w:val="Hipervnculo"/>
          <w:rFonts w:ascii="Arial" w:hAnsi="Arial" w:cs="Arial"/>
          <w:color w:val="000000" w:themeColor="text1"/>
          <w:u w:val="none"/>
        </w:rPr>
        <w:t>”</w:t>
      </w:r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 (</w:t>
      </w:r>
      <w:hyperlink r:id="rId5" w:history="1">
        <w:r w:rsidR="00300363" w:rsidRPr="00F17ABB">
          <w:rPr>
            <w:rStyle w:val="Hipervnculo"/>
            <w:rFonts w:ascii="Arial" w:hAnsi="Arial" w:cs="Arial"/>
            <w:color w:val="000000" w:themeColor="text1"/>
          </w:rPr>
          <w:t>librosdemanu@gmail.com</w:t>
        </w:r>
      </w:hyperlink>
      <w:r w:rsidR="00300363"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/ </w:t>
      </w:r>
      <w:hyperlink r:id="rId6" w:history="1">
        <w:r w:rsidRPr="00F17ABB">
          <w:rPr>
            <w:rStyle w:val="Hipervnculo"/>
            <w:rFonts w:ascii="Arial" w:hAnsi="Arial" w:cs="Arial"/>
            <w:color w:val="000000" w:themeColor="text1"/>
          </w:rPr>
          <w:t>http://manudornbierer.blogspot.mx/</w:t>
        </w:r>
      </w:hyperlink>
      <w:r w:rsidRPr="00F17ABB">
        <w:rPr>
          <w:rStyle w:val="Hipervnculo"/>
          <w:rFonts w:ascii="Arial" w:hAnsi="Arial" w:cs="Arial"/>
          <w:color w:val="000000" w:themeColor="text1"/>
          <w:u w:val="none"/>
        </w:rPr>
        <w:t xml:space="preserve"> (…) Del maestro de la cinematografía</w:t>
      </w:r>
      <w:r w:rsidRPr="00F17ABB">
        <w:rPr>
          <w:rFonts w:ascii="Arial" w:hAnsi="Arial" w:cs="Arial"/>
          <w:color w:val="000000" w:themeColor="text1"/>
        </w:rPr>
        <w:t>: “La televisión es el espejo donde se refleja la derrota de todo nuestro sistema</w:t>
      </w:r>
      <w:bookmarkStart w:id="0" w:name="_GoBack"/>
      <w:bookmarkEnd w:id="0"/>
      <w:r w:rsidRPr="00F17ABB">
        <w:rPr>
          <w:rFonts w:ascii="Arial" w:hAnsi="Arial" w:cs="Arial"/>
          <w:color w:val="000000" w:themeColor="text1"/>
        </w:rPr>
        <w:t xml:space="preserve"> cultural”: Federico </w:t>
      </w:r>
      <w:proofErr w:type="spellStart"/>
      <w:r w:rsidRPr="00F17ABB">
        <w:rPr>
          <w:rFonts w:ascii="Arial" w:hAnsi="Arial" w:cs="Arial"/>
          <w:color w:val="000000" w:themeColor="text1"/>
        </w:rPr>
        <w:t>Fellini</w:t>
      </w:r>
      <w:proofErr w:type="spellEnd"/>
      <w:r w:rsidRPr="00F17ABB">
        <w:rPr>
          <w:rFonts w:ascii="Arial" w:hAnsi="Arial" w:cs="Arial"/>
          <w:color w:val="000000" w:themeColor="text1"/>
        </w:rPr>
        <w:t>.</w:t>
      </w:r>
    </w:p>
    <w:p w:rsidR="0057497B" w:rsidRPr="00F17ABB" w:rsidRDefault="00CA1D24" w:rsidP="00466C22">
      <w:pPr>
        <w:jc w:val="both"/>
        <w:rPr>
          <w:color w:val="000000" w:themeColor="text1"/>
          <w:sz w:val="20"/>
          <w:szCs w:val="20"/>
        </w:rPr>
      </w:pPr>
      <w:hyperlink r:id="rId7" w:history="1">
        <w:r w:rsidR="00466C22" w:rsidRPr="00F17AB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466C22" w:rsidRPr="00F17AB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8" w:history="1">
        <w:r w:rsidR="00466C22" w:rsidRPr="00F17AB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466C22" w:rsidRPr="00F17AB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466C22" w:rsidRPr="00F17ABB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57497B" w:rsidRPr="00F17A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C22"/>
    <w:rsid w:val="0014655A"/>
    <w:rsid w:val="001E5FA3"/>
    <w:rsid w:val="002B199B"/>
    <w:rsid w:val="00300363"/>
    <w:rsid w:val="00407015"/>
    <w:rsid w:val="00466C22"/>
    <w:rsid w:val="0057497B"/>
    <w:rsid w:val="008571E1"/>
    <w:rsid w:val="008A0219"/>
    <w:rsid w:val="008C5158"/>
    <w:rsid w:val="00A330AB"/>
    <w:rsid w:val="00A50F12"/>
    <w:rsid w:val="00B34952"/>
    <w:rsid w:val="00CA1D24"/>
    <w:rsid w:val="00E73855"/>
    <w:rsid w:val="00EA7F92"/>
    <w:rsid w:val="00F17ABB"/>
    <w:rsid w:val="00F82497"/>
    <w:rsid w:val="00FB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54B249-07A5-4A6B-8472-950781FA0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66C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4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29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0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64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60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29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11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nudornbierer.blogspot.mx/" TargetMode="External"/><Relationship Id="rId5" Type="http://schemas.openxmlformats.org/officeDocument/2006/relationships/hyperlink" Target="mailto:librosdemanu@gmail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kPf4dsEqzbY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810</Words>
  <Characters>4302</Characters>
  <Application>Microsoft Office Word</Application>
  <DocSecurity>0</DocSecurity>
  <Lines>77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2022-10-20T16:24:00Z</dcterms:created>
  <dcterms:modified xsi:type="dcterms:W3CDTF">2022-10-24T18:55:00Z</dcterms:modified>
</cp:coreProperties>
</file>