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0B44" w:rsidRPr="00B923FA" w:rsidRDefault="00AB0B44" w:rsidP="00AB0B44">
      <w:pPr>
        <w:jc w:val="both"/>
        <w:rPr>
          <w:rFonts w:ascii="Arial" w:hAnsi="Arial" w:cs="Arial"/>
          <w:color w:val="000000" w:themeColor="text1"/>
          <w:sz w:val="28"/>
          <w:szCs w:val="28"/>
        </w:rPr>
      </w:pPr>
      <w:r w:rsidRPr="00B923FA">
        <w:rPr>
          <w:rFonts w:ascii="Arial" w:hAnsi="Arial" w:cs="Arial"/>
          <w:color w:val="000000" w:themeColor="text1"/>
          <w:sz w:val="28"/>
          <w:szCs w:val="28"/>
        </w:rPr>
        <w:t>Utopía</w:t>
      </w:r>
    </w:p>
    <w:p w:rsidR="00AB0B44" w:rsidRPr="00B923FA" w:rsidRDefault="00AB0B44" w:rsidP="00AB0B44">
      <w:pPr>
        <w:jc w:val="both"/>
        <w:rPr>
          <w:rFonts w:ascii="Arial" w:hAnsi="Arial" w:cs="Arial"/>
          <w:color w:val="000000" w:themeColor="text1"/>
        </w:rPr>
      </w:pPr>
    </w:p>
    <w:p w:rsidR="00AB0B44" w:rsidRPr="00B923FA" w:rsidRDefault="00DB1FDA" w:rsidP="00DB1FDA">
      <w:pPr>
        <w:jc w:val="center"/>
        <w:rPr>
          <w:rFonts w:ascii="Arial" w:hAnsi="Arial" w:cs="Arial"/>
          <w:b/>
          <w:color w:val="000000" w:themeColor="text1"/>
          <w:sz w:val="36"/>
          <w:szCs w:val="36"/>
        </w:rPr>
      </w:pPr>
      <w:r w:rsidRPr="00B923FA">
        <w:rPr>
          <w:rFonts w:ascii="Arial" w:hAnsi="Arial" w:cs="Arial"/>
          <w:b/>
          <w:color w:val="000000" w:themeColor="text1"/>
          <w:sz w:val="36"/>
          <w:szCs w:val="36"/>
        </w:rPr>
        <w:t xml:space="preserve">Subalimentación y el </w:t>
      </w:r>
      <w:r w:rsidR="000D3989" w:rsidRPr="00B923FA">
        <w:rPr>
          <w:rFonts w:ascii="Arial" w:hAnsi="Arial" w:cs="Arial"/>
          <w:b/>
          <w:color w:val="000000" w:themeColor="text1"/>
          <w:sz w:val="36"/>
          <w:szCs w:val="36"/>
        </w:rPr>
        <w:t>PAN</w:t>
      </w:r>
      <w:r w:rsidRPr="00B923FA">
        <w:rPr>
          <w:rFonts w:ascii="Arial" w:hAnsi="Arial" w:cs="Arial"/>
          <w:b/>
          <w:color w:val="000000" w:themeColor="text1"/>
          <w:sz w:val="36"/>
          <w:szCs w:val="36"/>
        </w:rPr>
        <w:t xml:space="preserve"> que no se come</w:t>
      </w:r>
    </w:p>
    <w:p w:rsidR="00AB0B44" w:rsidRPr="00B923FA" w:rsidRDefault="00AB0B44" w:rsidP="00AB0B44">
      <w:pPr>
        <w:jc w:val="both"/>
        <w:rPr>
          <w:rFonts w:ascii="Arial" w:hAnsi="Arial" w:cs="Arial"/>
          <w:color w:val="000000" w:themeColor="text1"/>
        </w:rPr>
      </w:pPr>
    </w:p>
    <w:p w:rsidR="00AB0B44" w:rsidRPr="00B923FA" w:rsidRDefault="00AB0B44" w:rsidP="00AB0B44">
      <w:pPr>
        <w:jc w:val="both"/>
        <w:rPr>
          <w:rFonts w:ascii="Arial" w:hAnsi="Arial" w:cs="Arial"/>
          <w:b/>
          <w:color w:val="000000" w:themeColor="text1"/>
        </w:rPr>
      </w:pPr>
      <w:r w:rsidRPr="00B923FA">
        <w:rPr>
          <w:rFonts w:ascii="Arial" w:hAnsi="Arial" w:cs="Arial"/>
          <w:b/>
          <w:color w:val="000000" w:themeColor="text1"/>
        </w:rPr>
        <w:t>Eduardo Ibarra Aguirre</w:t>
      </w:r>
    </w:p>
    <w:p w:rsidR="00AB0B44" w:rsidRPr="00B923FA" w:rsidRDefault="00AB0B44" w:rsidP="00AB0B44">
      <w:pPr>
        <w:jc w:val="both"/>
        <w:rPr>
          <w:rFonts w:ascii="Arial" w:hAnsi="Arial" w:cs="Arial"/>
          <w:color w:val="000000" w:themeColor="text1"/>
        </w:rPr>
      </w:pPr>
    </w:p>
    <w:p w:rsidR="00041084" w:rsidRPr="00B923FA" w:rsidRDefault="00041084" w:rsidP="00AE3DDB">
      <w:pPr>
        <w:jc w:val="both"/>
        <w:rPr>
          <w:rFonts w:ascii="Arial" w:hAnsi="Arial" w:cs="Arial"/>
          <w:color w:val="000000" w:themeColor="text1"/>
        </w:rPr>
      </w:pPr>
      <w:r w:rsidRPr="00B923FA">
        <w:rPr>
          <w:rFonts w:ascii="Arial" w:hAnsi="Arial" w:cs="Arial"/>
          <w:color w:val="000000" w:themeColor="text1"/>
        </w:rPr>
        <w:t xml:space="preserve">Primero una noticia que la dictadura mediática mexicana </w:t>
      </w:r>
      <w:r w:rsidR="00AE3DDB" w:rsidRPr="00B923FA">
        <w:rPr>
          <w:rFonts w:ascii="Arial" w:hAnsi="Arial" w:cs="Arial"/>
          <w:color w:val="000000" w:themeColor="text1"/>
        </w:rPr>
        <w:t xml:space="preserve">–nueve de cada 10 medios convencionales-- </w:t>
      </w:r>
      <w:r w:rsidRPr="00B923FA">
        <w:rPr>
          <w:rFonts w:ascii="Arial" w:hAnsi="Arial" w:cs="Arial"/>
          <w:color w:val="000000" w:themeColor="text1"/>
        </w:rPr>
        <w:t xml:space="preserve">no registrará e incluso las excepciones a la regla, como La Jornada, la remitieron a un lugar secundario, y esto en un país donde </w:t>
      </w:r>
      <w:r w:rsidR="00DB1FDA" w:rsidRPr="00B923FA">
        <w:rPr>
          <w:rFonts w:ascii="Arial" w:hAnsi="Arial" w:cs="Arial"/>
          <w:color w:val="000000" w:themeColor="text1"/>
        </w:rPr>
        <w:t>el hambre</w:t>
      </w:r>
      <w:r w:rsidRPr="00B923FA">
        <w:rPr>
          <w:rFonts w:ascii="Arial" w:hAnsi="Arial" w:cs="Arial"/>
          <w:color w:val="000000" w:themeColor="text1"/>
        </w:rPr>
        <w:t xml:space="preserve"> no </w:t>
      </w:r>
      <w:r w:rsidR="00DB1FDA" w:rsidRPr="00B923FA">
        <w:rPr>
          <w:rFonts w:ascii="Arial" w:hAnsi="Arial" w:cs="Arial"/>
          <w:color w:val="000000" w:themeColor="text1"/>
        </w:rPr>
        <w:t>es</w:t>
      </w:r>
      <w:r w:rsidRPr="00B923FA">
        <w:rPr>
          <w:rFonts w:ascii="Arial" w:hAnsi="Arial" w:cs="Arial"/>
          <w:color w:val="000000" w:themeColor="text1"/>
        </w:rPr>
        <w:t xml:space="preserve"> noticia predominante, pero sí debería serlo hasta por razones humanitarias y </w:t>
      </w:r>
      <w:r w:rsidR="00DB1FDA" w:rsidRPr="00B923FA">
        <w:rPr>
          <w:rFonts w:ascii="Arial" w:hAnsi="Arial" w:cs="Arial"/>
          <w:color w:val="000000" w:themeColor="text1"/>
        </w:rPr>
        <w:t xml:space="preserve">éticas </w:t>
      </w:r>
      <w:r w:rsidRPr="00B923FA">
        <w:rPr>
          <w:rFonts w:ascii="Arial" w:hAnsi="Arial" w:cs="Arial"/>
          <w:color w:val="000000" w:themeColor="text1"/>
        </w:rPr>
        <w:t>que 1.4 millones de paisano</w:t>
      </w:r>
      <w:bookmarkStart w:id="0" w:name="_GoBack"/>
      <w:bookmarkEnd w:id="0"/>
      <w:r w:rsidRPr="00B923FA">
        <w:rPr>
          <w:rFonts w:ascii="Arial" w:hAnsi="Arial" w:cs="Arial"/>
          <w:color w:val="000000" w:themeColor="text1"/>
        </w:rPr>
        <w:t>s salieron de la subalimentación.</w:t>
      </w:r>
    </w:p>
    <w:p w:rsidR="00AE3DDB" w:rsidRPr="00B923FA" w:rsidRDefault="00AE3DDB" w:rsidP="00E66622">
      <w:pPr>
        <w:ind w:firstLine="708"/>
        <w:jc w:val="both"/>
        <w:rPr>
          <w:rFonts w:ascii="Arial" w:eastAsiaTheme="minorHAnsi" w:hAnsi="Arial" w:cs="Arial"/>
          <w:color w:val="000000" w:themeColor="text1"/>
          <w:lang w:eastAsia="en-US"/>
        </w:rPr>
      </w:pPr>
      <w:r w:rsidRPr="00B923FA">
        <w:rPr>
          <w:rFonts w:ascii="Arial" w:hAnsi="Arial" w:cs="Arial"/>
          <w:color w:val="000000" w:themeColor="text1"/>
        </w:rPr>
        <w:t xml:space="preserve">Los datos no provienen de la </w:t>
      </w:r>
      <w:r w:rsidRPr="00B923FA">
        <w:rPr>
          <w:rFonts w:ascii="Arial" w:hAnsi="Arial" w:cs="Arial"/>
          <w:i/>
          <w:color w:val="000000" w:themeColor="text1"/>
        </w:rPr>
        <w:t>mañanera</w:t>
      </w:r>
      <w:r w:rsidRPr="00B923FA">
        <w:rPr>
          <w:rFonts w:ascii="Arial" w:hAnsi="Arial" w:cs="Arial"/>
          <w:color w:val="000000" w:themeColor="text1"/>
        </w:rPr>
        <w:t xml:space="preserve"> del presidente Andrés Manuel ni siquiera de su gobierno, sino de la </w:t>
      </w:r>
      <w:r w:rsidRPr="00B923FA">
        <w:rPr>
          <w:rFonts w:ascii="Arial" w:eastAsiaTheme="minorHAnsi" w:hAnsi="Arial" w:cs="Arial"/>
          <w:color w:val="000000" w:themeColor="text1"/>
          <w:lang w:eastAsia="en-US"/>
        </w:rPr>
        <w:t>Organización de Naciones Unidas para la Alimentación y la Agricultura (FAO) y su representante en México</w:t>
      </w:r>
      <w:r w:rsidR="00E66622" w:rsidRPr="00B923FA">
        <w:rPr>
          <w:rFonts w:ascii="Arial" w:eastAsiaTheme="minorHAnsi" w:hAnsi="Arial" w:cs="Arial"/>
          <w:color w:val="000000" w:themeColor="text1"/>
          <w:lang w:eastAsia="en-US"/>
        </w:rPr>
        <w:t xml:space="preserve">, Lina </w:t>
      </w:r>
      <w:proofErr w:type="spellStart"/>
      <w:r w:rsidR="00E66622" w:rsidRPr="00B923FA">
        <w:rPr>
          <w:rFonts w:ascii="Arial" w:eastAsiaTheme="minorHAnsi" w:hAnsi="Arial" w:cs="Arial"/>
          <w:color w:val="000000" w:themeColor="text1"/>
          <w:lang w:eastAsia="en-US"/>
        </w:rPr>
        <w:t>Pohl</w:t>
      </w:r>
      <w:proofErr w:type="spellEnd"/>
      <w:r w:rsidR="00E66622" w:rsidRPr="00B923FA">
        <w:rPr>
          <w:rFonts w:ascii="Arial" w:eastAsiaTheme="minorHAnsi" w:hAnsi="Arial" w:cs="Arial"/>
          <w:color w:val="000000" w:themeColor="text1"/>
          <w:lang w:eastAsia="en-US"/>
        </w:rPr>
        <w:t xml:space="preserve"> Alfaro.</w:t>
      </w:r>
    </w:p>
    <w:p w:rsidR="00BC715E" w:rsidRPr="00B923FA" w:rsidRDefault="00AE3DDB" w:rsidP="00AE3DDB">
      <w:pPr>
        <w:ind w:firstLine="708"/>
        <w:jc w:val="both"/>
        <w:rPr>
          <w:rFonts w:ascii="Arial" w:eastAsiaTheme="minorHAnsi" w:hAnsi="Arial" w:cs="Arial"/>
          <w:color w:val="000000" w:themeColor="text1"/>
          <w:lang w:eastAsia="en-US"/>
        </w:rPr>
      </w:pPr>
      <w:r w:rsidRPr="00B923FA">
        <w:rPr>
          <w:rFonts w:ascii="Arial" w:eastAsiaTheme="minorHAnsi" w:hAnsi="Arial" w:cs="Arial"/>
          <w:color w:val="000000" w:themeColor="text1"/>
          <w:lang w:eastAsia="en-US"/>
        </w:rPr>
        <w:t xml:space="preserve">El juicio medular de </w:t>
      </w:r>
      <w:proofErr w:type="spellStart"/>
      <w:r w:rsidRPr="00B923FA">
        <w:rPr>
          <w:rFonts w:ascii="Arial" w:eastAsiaTheme="minorHAnsi" w:hAnsi="Arial" w:cs="Arial"/>
          <w:color w:val="000000" w:themeColor="text1"/>
          <w:lang w:eastAsia="en-US"/>
        </w:rPr>
        <w:t>Pohl</w:t>
      </w:r>
      <w:proofErr w:type="spellEnd"/>
      <w:r w:rsidRPr="00B923FA">
        <w:rPr>
          <w:rFonts w:ascii="Arial" w:eastAsiaTheme="minorHAnsi" w:hAnsi="Arial" w:cs="Arial"/>
          <w:color w:val="000000" w:themeColor="text1"/>
          <w:lang w:eastAsia="en-US"/>
        </w:rPr>
        <w:t xml:space="preserve"> Alfaro consiste en que e</w:t>
      </w:r>
      <w:r w:rsidR="00BC715E" w:rsidRPr="00B923FA">
        <w:rPr>
          <w:rFonts w:ascii="Arial" w:eastAsiaTheme="minorHAnsi" w:hAnsi="Arial" w:cs="Arial"/>
          <w:color w:val="000000" w:themeColor="text1"/>
          <w:lang w:eastAsia="en-US"/>
        </w:rPr>
        <w:t xml:space="preserve">n plena pandemia México sacó a 1.4 millones de personas de la subalimentación y mantuvo el abasto de alimentos a la población, con lo </w:t>
      </w:r>
      <w:r w:rsidRPr="00B923FA">
        <w:rPr>
          <w:rFonts w:ascii="Arial" w:eastAsiaTheme="minorHAnsi" w:hAnsi="Arial" w:cs="Arial"/>
          <w:color w:val="000000" w:themeColor="text1"/>
          <w:lang w:eastAsia="en-US"/>
        </w:rPr>
        <w:t xml:space="preserve">que </w:t>
      </w:r>
      <w:r w:rsidR="00BC715E" w:rsidRPr="00B923FA">
        <w:rPr>
          <w:rFonts w:ascii="Arial" w:eastAsiaTheme="minorHAnsi" w:hAnsi="Arial" w:cs="Arial"/>
          <w:color w:val="000000" w:themeColor="text1"/>
          <w:lang w:eastAsia="en-US"/>
        </w:rPr>
        <w:t xml:space="preserve">la </w:t>
      </w:r>
      <w:r w:rsidR="00D95A6A" w:rsidRPr="00B923FA">
        <w:rPr>
          <w:rFonts w:ascii="Arial" w:eastAsiaTheme="minorHAnsi" w:hAnsi="Arial" w:cs="Arial"/>
          <w:color w:val="000000" w:themeColor="text1"/>
          <w:lang w:eastAsia="en-US"/>
        </w:rPr>
        <w:t xml:space="preserve">gravísima </w:t>
      </w:r>
      <w:r w:rsidR="00BC715E" w:rsidRPr="00B923FA">
        <w:rPr>
          <w:rFonts w:ascii="Arial" w:eastAsiaTheme="minorHAnsi" w:hAnsi="Arial" w:cs="Arial"/>
          <w:color w:val="000000" w:themeColor="text1"/>
          <w:lang w:eastAsia="en-US"/>
        </w:rPr>
        <w:t xml:space="preserve">crisis sanitaria </w:t>
      </w:r>
      <w:r w:rsidR="00DB1FDA" w:rsidRPr="00B923FA">
        <w:rPr>
          <w:rFonts w:ascii="Arial" w:eastAsiaTheme="minorHAnsi" w:hAnsi="Arial" w:cs="Arial"/>
          <w:color w:val="000000" w:themeColor="text1"/>
          <w:lang w:eastAsia="en-US"/>
        </w:rPr>
        <w:t>d</w:t>
      </w:r>
      <w:r w:rsidRPr="00B923FA">
        <w:rPr>
          <w:rFonts w:ascii="Arial" w:eastAsiaTheme="minorHAnsi" w:hAnsi="Arial" w:cs="Arial"/>
          <w:color w:val="000000" w:themeColor="text1"/>
          <w:lang w:eastAsia="en-US"/>
        </w:rPr>
        <w:t>el SARS</w:t>
      </w:r>
      <w:r w:rsidR="00E66622" w:rsidRPr="00B923FA">
        <w:rPr>
          <w:rFonts w:ascii="Arial" w:eastAsiaTheme="minorHAnsi" w:hAnsi="Arial" w:cs="Arial"/>
          <w:color w:val="000000" w:themeColor="text1"/>
          <w:lang w:eastAsia="en-US"/>
        </w:rPr>
        <w:t>-</w:t>
      </w:r>
      <w:r w:rsidRPr="00B923FA">
        <w:rPr>
          <w:rFonts w:ascii="Arial" w:eastAsiaTheme="minorHAnsi" w:hAnsi="Arial" w:cs="Arial"/>
          <w:color w:val="000000" w:themeColor="text1"/>
          <w:lang w:eastAsia="en-US"/>
        </w:rPr>
        <w:t>CoV</w:t>
      </w:r>
      <w:r w:rsidR="00E66622" w:rsidRPr="00B923FA">
        <w:rPr>
          <w:rFonts w:ascii="Arial" w:eastAsiaTheme="minorHAnsi" w:hAnsi="Arial" w:cs="Arial"/>
          <w:color w:val="000000" w:themeColor="text1"/>
          <w:lang w:eastAsia="en-US"/>
        </w:rPr>
        <w:t>-</w:t>
      </w:r>
      <w:r w:rsidRPr="00B923FA">
        <w:rPr>
          <w:rFonts w:ascii="Arial" w:eastAsiaTheme="minorHAnsi" w:hAnsi="Arial" w:cs="Arial"/>
          <w:color w:val="000000" w:themeColor="text1"/>
          <w:lang w:eastAsia="en-US"/>
        </w:rPr>
        <w:t xml:space="preserve">2 </w:t>
      </w:r>
      <w:r w:rsidR="00D95A6A" w:rsidRPr="00B923FA">
        <w:rPr>
          <w:rFonts w:ascii="Arial" w:eastAsiaTheme="minorHAnsi" w:hAnsi="Arial" w:cs="Arial"/>
          <w:color w:val="000000" w:themeColor="text1"/>
          <w:lang w:eastAsia="en-US"/>
        </w:rPr>
        <w:t xml:space="preserve">ahora en pleno retroceso y </w:t>
      </w:r>
      <w:r w:rsidRPr="00B923FA">
        <w:rPr>
          <w:rFonts w:ascii="Arial" w:eastAsiaTheme="minorHAnsi" w:hAnsi="Arial" w:cs="Arial"/>
          <w:color w:val="000000" w:themeColor="text1"/>
          <w:lang w:eastAsia="en-US"/>
        </w:rPr>
        <w:t xml:space="preserve">que genera </w:t>
      </w:r>
      <w:r w:rsidR="00E66622" w:rsidRPr="00B923FA">
        <w:rPr>
          <w:rFonts w:ascii="Arial" w:eastAsiaTheme="minorHAnsi" w:hAnsi="Arial" w:cs="Arial"/>
          <w:color w:val="000000" w:themeColor="text1"/>
          <w:lang w:eastAsia="en-US"/>
        </w:rPr>
        <w:t xml:space="preserve">covid-19, </w:t>
      </w:r>
      <w:r w:rsidR="00BC715E" w:rsidRPr="00B923FA">
        <w:rPr>
          <w:rFonts w:ascii="Arial" w:eastAsiaTheme="minorHAnsi" w:hAnsi="Arial" w:cs="Arial"/>
          <w:color w:val="000000" w:themeColor="text1"/>
          <w:lang w:eastAsia="en-US"/>
        </w:rPr>
        <w:t>no se convirtió en alimentaria</w:t>
      </w:r>
      <w:r w:rsidR="00E66622" w:rsidRPr="00B923FA">
        <w:rPr>
          <w:rFonts w:ascii="Arial" w:eastAsiaTheme="minorHAnsi" w:hAnsi="Arial" w:cs="Arial"/>
          <w:color w:val="000000" w:themeColor="text1"/>
          <w:lang w:eastAsia="en-US"/>
        </w:rPr>
        <w:t>.</w:t>
      </w:r>
    </w:p>
    <w:p w:rsidR="005D0BE5" w:rsidRPr="00B923FA" w:rsidRDefault="00D95A6A" w:rsidP="00D95A6A">
      <w:pPr>
        <w:ind w:firstLine="708"/>
        <w:jc w:val="both"/>
        <w:rPr>
          <w:rFonts w:ascii="Arial" w:eastAsiaTheme="minorHAnsi" w:hAnsi="Arial" w:cs="Arial"/>
          <w:color w:val="000000" w:themeColor="text1"/>
          <w:lang w:eastAsia="en-US"/>
        </w:rPr>
      </w:pPr>
      <w:r w:rsidRPr="00B923FA">
        <w:rPr>
          <w:rFonts w:ascii="Arial" w:eastAsiaTheme="minorHAnsi" w:hAnsi="Arial" w:cs="Arial"/>
          <w:color w:val="000000" w:themeColor="text1"/>
          <w:lang w:eastAsia="en-US"/>
        </w:rPr>
        <w:t xml:space="preserve">Al celebrarse el </w:t>
      </w:r>
      <w:r w:rsidR="00BC715E" w:rsidRPr="00B923FA">
        <w:rPr>
          <w:rFonts w:ascii="Arial" w:eastAsiaTheme="minorHAnsi" w:hAnsi="Arial" w:cs="Arial"/>
          <w:color w:val="000000" w:themeColor="text1"/>
          <w:lang w:eastAsia="en-US"/>
        </w:rPr>
        <w:t xml:space="preserve">Día Mundial de la Alimentación, </w:t>
      </w:r>
      <w:r w:rsidRPr="00B923FA">
        <w:rPr>
          <w:rFonts w:ascii="Arial" w:eastAsiaTheme="minorHAnsi" w:hAnsi="Arial" w:cs="Arial"/>
          <w:color w:val="000000" w:themeColor="text1"/>
          <w:lang w:eastAsia="en-US"/>
        </w:rPr>
        <w:t xml:space="preserve">expuso </w:t>
      </w:r>
      <w:proofErr w:type="spellStart"/>
      <w:r w:rsidR="00DB1FDA" w:rsidRPr="00B923FA">
        <w:rPr>
          <w:rFonts w:ascii="Arial" w:eastAsiaTheme="minorHAnsi" w:hAnsi="Arial" w:cs="Arial"/>
          <w:color w:val="000000" w:themeColor="text1"/>
          <w:lang w:eastAsia="en-US"/>
        </w:rPr>
        <w:t>Pohl</w:t>
      </w:r>
      <w:proofErr w:type="spellEnd"/>
      <w:r w:rsidR="00DB1FDA" w:rsidRPr="00B923FA">
        <w:rPr>
          <w:rFonts w:ascii="Arial" w:eastAsiaTheme="minorHAnsi" w:hAnsi="Arial" w:cs="Arial"/>
          <w:color w:val="000000" w:themeColor="text1"/>
          <w:lang w:eastAsia="en-US"/>
        </w:rPr>
        <w:t xml:space="preserve"> </w:t>
      </w:r>
      <w:r w:rsidR="00BC715E" w:rsidRPr="00B923FA">
        <w:rPr>
          <w:rFonts w:ascii="Arial" w:eastAsiaTheme="minorHAnsi" w:hAnsi="Arial" w:cs="Arial"/>
          <w:color w:val="000000" w:themeColor="text1"/>
          <w:lang w:eastAsia="en-US"/>
        </w:rPr>
        <w:t xml:space="preserve">que </w:t>
      </w:r>
      <w:r w:rsidRPr="00B923FA">
        <w:rPr>
          <w:rFonts w:ascii="Arial" w:eastAsiaTheme="minorHAnsi" w:hAnsi="Arial" w:cs="Arial"/>
          <w:color w:val="000000" w:themeColor="text1"/>
          <w:lang w:eastAsia="en-US"/>
        </w:rPr>
        <w:t>en base</w:t>
      </w:r>
      <w:r w:rsidR="00BC715E" w:rsidRPr="00B923FA">
        <w:rPr>
          <w:rFonts w:ascii="Arial" w:eastAsiaTheme="minorHAnsi" w:hAnsi="Arial" w:cs="Arial"/>
          <w:color w:val="000000" w:themeColor="text1"/>
          <w:lang w:eastAsia="en-US"/>
        </w:rPr>
        <w:t xml:space="preserve"> </w:t>
      </w:r>
      <w:r w:rsidRPr="00B923FA">
        <w:rPr>
          <w:rFonts w:ascii="Arial" w:eastAsiaTheme="minorHAnsi" w:hAnsi="Arial" w:cs="Arial"/>
          <w:color w:val="000000" w:themeColor="text1"/>
          <w:lang w:eastAsia="en-US"/>
        </w:rPr>
        <w:t>a</w:t>
      </w:r>
      <w:r w:rsidR="00BC715E" w:rsidRPr="00B923FA">
        <w:rPr>
          <w:rFonts w:ascii="Arial" w:eastAsiaTheme="minorHAnsi" w:hAnsi="Arial" w:cs="Arial"/>
          <w:color w:val="000000" w:themeColor="text1"/>
          <w:lang w:eastAsia="en-US"/>
        </w:rPr>
        <w:t>l informe más reciente de la FAO sobre Seguridad Alimentaria y Nutricional, en 2018 México tenía 7.2</w:t>
      </w:r>
      <w:r w:rsidRPr="00B923FA">
        <w:rPr>
          <w:rFonts w:ascii="Arial" w:eastAsiaTheme="minorHAnsi" w:hAnsi="Arial" w:cs="Arial"/>
          <w:color w:val="000000" w:themeColor="text1"/>
          <w:lang w:eastAsia="en-US"/>
        </w:rPr>
        <w:t>%</w:t>
      </w:r>
      <w:r w:rsidR="00BC715E" w:rsidRPr="00B923FA">
        <w:rPr>
          <w:rFonts w:ascii="Arial" w:eastAsiaTheme="minorHAnsi" w:hAnsi="Arial" w:cs="Arial"/>
          <w:color w:val="000000" w:themeColor="text1"/>
          <w:lang w:eastAsia="en-US"/>
        </w:rPr>
        <w:t xml:space="preserve"> de su población subalimentada y para 2021 disminuyó a 6.1</w:t>
      </w:r>
      <w:r w:rsidRPr="00B923FA">
        <w:rPr>
          <w:rFonts w:ascii="Arial" w:eastAsiaTheme="minorHAnsi" w:hAnsi="Arial" w:cs="Arial"/>
          <w:color w:val="000000" w:themeColor="text1"/>
          <w:lang w:eastAsia="en-US"/>
        </w:rPr>
        <w:t>%</w:t>
      </w:r>
      <w:r w:rsidR="00BC715E" w:rsidRPr="00B923FA">
        <w:rPr>
          <w:rFonts w:ascii="Arial" w:eastAsiaTheme="minorHAnsi" w:hAnsi="Arial" w:cs="Arial"/>
          <w:color w:val="000000" w:themeColor="text1"/>
          <w:lang w:eastAsia="en-US"/>
        </w:rPr>
        <w:t xml:space="preserve">, </w:t>
      </w:r>
      <w:r w:rsidRPr="00B923FA">
        <w:rPr>
          <w:rFonts w:ascii="Arial" w:eastAsiaTheme="minorHAnsi" w:hAnsi="Arial" w:cs="Arial"/>
          <w:color w:val="000000" w:themeColor="text1"/>
          <w:lang w:eastAsia="en-US"/>
        </w:rPr>
        <w:t>“</w:t>
      </w:r>
      <w:r w:rsidR="00BC715E" w:rsidRPr="00B923FA">
        <w:rPr>
          <w:rFonts w:ascii="Arial" w:eastAsiaTheme="minorHAnsi" w:hAnsi="Arial" w:cs="Arial"/>
          <w:color w:val="000000" w:themeColor="text1"/>
          <w:lang w:eastAsia="en-US"/>
        </w:rPr>
        <w:t>lo cual no es una tarea fácil y ninguna de las naciones de América Latina y el Caribe lo ha logrado tan bien como este país</w:t>
      </w:r>
      <w:r w:rsidRPr="00B923FA">
        <w:rPr>
          <w:rFonts w:ascii="Arial" w:eastAsiaTheme="minorHAnsi" w:hAnsi="Arial" w:cs="Arial"/>
          <w:color w:val="000000" w:themeColor="text1"/>
          <w:lang w:eastAsia="en-US"/>
        </w:rPr>
        <w:t>”</w:t>
      </w:r>
      <w:r w:rsidR="00BC715E" w:rsidRPr="00B923FA">
        <w:rPr>
          <w:rFonts w:ascii="Arial" w:eastAsiaTheme="minorHAnsi" w:hAnsi="Arial" w:cs="Arial"/>
          <w:color w:val="000000" w:themeColor="text1"/>
          <w:lang w:eastAsia="en-US"/>
        </w:rPr>
        <w:t>.</w:t>
      </w:r>
      <w:r w:rsidRPr="00B923FA">
        <w:rPr>
          <w:rFonts w:ascii="Arial" w:eastAsiaTheme="minorHAnsi" w:hAnsi="Arial" w:cs="Arial"/>
          <w:color w:val="000000" w:themeColor="text1"/>
          <w:lang w:eastAsia="en-US"/>
        </w:rPr>
        <w:t xml:space="preserve"> Y menos lo es, agrega el redactor, con la crisis más severa que resintió, y en buena medida todavía padece, la economía </w:t>
      </w:r>
      <w:r w:rsidR="00535702" w:rsidRPr="00B923FA">
        <w:rPr>
          <w:rFonts w:ascii="Arial" w:eastAsiaTheme="minorHAnsi" w:hAnsi="Arial" w:cs="Arial"/>
          <w:color w:val="000000" w:themeColor="text1"/>
          <w:lang w:eastAsia="en-US"/>
        </w:rPr>
        <w:t>mundial</w:t>
      </w:r>
      <w:r w:rsidRPr="00B923FA">
        <w:rPr>
          <w:rFonts w:ascii="Arial" w:eastAsiaTheme="minorHAnsi" w:hAnsi="Arial" w:cs="Arial"/>
          <w:color w:val="000000" w:themeColor="text1"/>
          <w:lang w:eastAsia="en-US"/>
        </w:rPr>
        <w:t xml:space="preserve"> desde </w:t>
      </w:r>
      <w:r w:rsidR="005D0BE5" w:rsidRPr="00B923FA">
        <w:rPr>
          <w:rFonts w:ascii="Arial" w:eastAsiaTheme="minorHAnsi" w:hAnsi="Arial" w:cs="Arial"/>
          <w:color w:val="000000" w:themeColor="text1"/>
          <w:lang w:eastAsia="en-US"/>
        </w:rPr>
        <w:t>la Gran Depresión de 1929.</w:t>
      </w:r>
    </w:p>
    <w:p w:rsidR="00BC715E" w:rsidRPr="00B923FA" w:rsidRDefault="005D0BE5" w:rsidP="007F626B">
      <w:pPr>
        <w:ind w:firstLine="708"/>
        <w:jc w:val="both"/>
        <w:rPr>
          <w:rFonts w:ascii="Arial" w:eastAsiaTheme="minorHAnsi" w:hAnsi="Arial" w:cs="Arial"/>
          <w:color w:val="000000" w:themeColor="text1"/>
          <w:lang w:eastAsia="en-US"/>
        </w:rPr>
      </w:pPr>
      <w:r w:rsidRPr="00B923FA">
        <w:rPr>
          <w:rFonts w:ascii="Arial" w:eastAsiaTheme="minorHAnsi" w:hAnsi="Arial" w:cs="Arial"/>
          <w:color w:val="000000" w:themeColor="text1"/>
          <w:lang w:eastAsia="en-US"/>
        </w:rPr>
        <w:t>Para la representante de la FAO en tierras aztecas, “</w:t>
      </w:r>
      <w:r w:rsidR="00BC715E" w:rsidRPr="00B923FA">
        <w:rPr>
          <w:rFonts w:ascii="Arial" w:eastAsiaTheme="minorHAnsi" w:hAnsi="Arial" w:cs="Arial"/>
          <w:color w:val="000000" w:themeColor="text1"/>
          <w:lang w:eastAsia="en-US"/>
        </w:rPr>
        <w:t>los trabajos extraordinarios</w:t>
      </w:r>
      <w:r w:rsidR="007F626B" w:rsidRPr="00B923FA">
        <w:rPr>
          <w:rFonts w:ascii="Arial" w:eastAsiaTheme="minorHAnsi" w:hAnsi="Arial" w:cs="Arial"/>
          <w:color w:val="000000" w:themeColor="text1"/>
          <w:lang w:eastAsia="en-US"/>
        </w:rPr>
        <w:t>”</w:t>
      </w:r>
      <w:r w:rsidR="00BC715E" w:rsidRPr="00B923FA">
        <w:rPr>
          <w:rFonts w:ascii="Arial" w:eastAsiaTheme="minorHAnsi" w:hAnsi="Arial" w:cs="Arial"/>
          <w:color w:val="000000" w:themeColor="text1"/>
          <w:lang w:eastAsia="en-US"/>
        </w:rPr>
        <w:t xml:space="preserve"> realizados por el gobierno de</w:t>
      </w:r>
      <w:r w:rsidR="00657ABA" w:rsidRPr="00B923FA">
        <w:rPr>
          <w:rFonts w:ascii="Arial" w:eastAsiaTheme="minorHAnsi" w:hAnsi="Arial" w:cs="Arial"/>
          <w:color w:val="000000" w:themeColor="text1"/>
          <w:lang w:eastAsia="en-US"/>
        </w:rPr>
        <w:t xml:space="preserve"> López Obrador</w:t>
      </w:r>
      <w:r w:rsidR="00BC715E" w:rsidRPr="00B923FA">
        <w:rPr>
          <w:rFonts w:ascii="Arial" w:eastAsiaTheme="minorHAnsi" w:hAnsi="Arial" w:cs="Arial"/>
          <w:color w:val="000000" w:themeColor="text1"/>
          <w:lang w:eastAsia="en-US"/>
        </w:rPr>
        <w:t xml:space="preserve">, la Secretaría de Agricultura, el sector privado y productores, que ante la crisis global las políticas públicas y los esfuerzos llevados a cabo desde Agricultura </w:t>
      </w:r>
      <w:r w:rsidR="00535702" w:rsidRPr="00B923FA">
        <w:rPr>
          <w:rFonts w:ascii="Arial" w:eastAsiaTheme="minorHAnsi" w:hAnsi="Arial" w:cs="Arial"/>
          <w:color w:val="000000" w:themeColor="text1"/>
          <w:lang w:eastAsia="en-US"/>
        </w:rPr>
        <w:t>son</w:t>
      </w:r>
      <w:r w:rsidR="00BC715E" w:rsidRPr="00B923FA">
        <w:rPr>
          <w:rFonts w:ascii="Arial" w:eastAsiaTheme="minorHAnsi" w:hAnsi="Arial" w:cs="Arial"/>
          <w:color w:val="000000" w:themeColor="text1"/>
          <w:lang w:eastAsia="en-US"/>
        </w:rPr>
        <w:t xml:space="preserve"> fundamentales para que esta crisis no se sienta.</w:t>
      </w:r>
      <w:r w:rsidRPr="00B923FA">
        <w:rPr>
          <w:rFonts w:ascii="Arial" w:eastAsiaTheme="minorHAnsi" w:hAnsi="Arial" w:cs="Arial"/>
          <w:color w:val="000000" w:themeColor="text1"/>
          <w:lang w:eastAsia="en-US"/>
        </w:rPr>
        <w:t xml:space="preserve"> Y en buena media </w:t>
      </w:r>
      <w:r w:rsidR="007F626B" w:rsidRPr="00B923FA">
        <w:rPr>
          <w:rFonts w:ascii="Arial" w:eastAsiaTheme="minorHAnsi" w:hAnsi="Arial" w:cs="Arial"/>
          <w:color w:val="000000" w:themeColor="text1"/>
          <w:lang w:eastAsia="en-US"/>
        </w:rPr>
        <w:t>lo explica como resultado de “</w:t>
      </w:r>
      <w:r w:rsidR="00BC715E" w:rsidRPr="00B923FA">
        <w:rPr>
          <w:rFonts w:ascii="Arial" w:eastAsiaTheme="minorHAnsi" w:hAnsi="Arial" w:cs="Arial"/>
          <w:color w:val="000000" w:themeColor="text1"/>
          <w:lang w:eastAsia="en-US"/>
        </w:rPr>
        <w:t>una actuación extraordinaria al no cerrar las fronteras durante la pandemia</w:t>
      </w:r>
      <w:r w:rsidR="007F626B" w:rsidRPr="00B923FA">
        <w:rPr>
          <w:rFonts w:ascii="Arial" w:eastAsiaTheme="minorHAnsi" w:hAnsi="Arial" w:cs="Arial"/>
          <w:color w:val="000000" w:themeColor="text1"/>
          <w:lang w:eastAsia="en-US"/>
        </w:rPr>
        <w:t>”</w:t>
      </w:r>
      <w:r w:rsidR="00BC715E" w:rsidRPr="00B923FA">
        <w:rPr>
          <w:rFonts w:ascii="Arial" w:eastAsiaTheme="minorHAnsi" w:hAnsi="Arial" w:cs="Arial"/>
          <w:color w:val="000000" w:themeColor="text1"/>
          <w:lang w:eastAsia="en-US"/>
        </w:rPr>
        <w:t xml:space="preserve">, situación que </w:t>
      </w:r>
      <w:r w:rsidR="007F626B" w:rsidRPr="00B923FA">
        <w:rPr>
          <w:rFonts w:ascii="Arial" w:eastAsiaTheme="minorHAnsi" w:hAnsi="Arial" w:cs="Arial"/>
          <w:color w:val="000000" w:themeColor="text1"/>
          <w:lang w:eastAsia="en-US"/>
        </w:rPr>
        <w:t xml:space="preserve">a su juicio </w:t>
      </w:r>
      <w:r w:rsidR="00BC715E" w:rsidRPr="00B923FA">
        <w:rPr>
          <w:rFonts w:ascii="Arial" w:eastAsiaTheme="minorHAnsi" w:hAnsi="Arial" w:cs="Arial"/>
          <w:color w:val="000000" w:themeColor="text1"/>
          <w:lang w:eastAsia="en-US"/>
        </w:rPr>
        <w:t>debe continuar y no pensar en medidas proteccionistas</w:t>
      </w:r>
      <w:r w:rsidR="007F626B" w:rsidRPr="00B923FA">
        <w:rPr>
          <w:rFonts w:ascii="Arial" w:eastAsiaTheme="minorHAnsi" w:hAnsi="Arial" w:cs="Arial"/>
          <w:color w:val="000000" w:themeColor="text1"/>
          <w:lang w:eastAsia="en-US"/>
        </w:rPr>
        <w:t xml:space="preserve">, porque </w:t>
      </w:r>
      <w:r w:rsidR="00BC715E" w:rsidRPr="00B923FA">
        <w:rPr>
          <w:rFonts w:ascii="Arial" w:eastAsiaTheme="minorHAnsi" w:hAnsi="Arial" w:cs="Arial"/>
          <w:color w:val="000000" w:themeColor="text1"/>
          <w:lang w:eastAsia="en-US"/>
        </w:rPr>
        <w:t xml:space="preserve">sólo juntos, gobierno, sector privado, productores, organismos internacionales y academia, podremos salir adelante ante </w:t>
      </w:r>
      <w:r w:rsidR="007F626B" w:rsidRPr="00B923FA">
        <w:rPr>
          <w:rFonts w:ascii="Arial" w:eastAsiaTheme="minorHAnsi" w:hAnsi="Arial" w:cs="Arial"/>
          <w:color w:val="000000" w:themeColor="text1"/>
          <w:lang w:eastAsia="en-US"/>
        </w:rPr>
        <w:t xml:space="preserve">la crisis económica y social que </w:t>
      </w:r>
      <w:r w:rsidR="00BC715E" w:rsidRPr="00B923FA">
        <w:rPr>
          <w:rFonts w:ascii="Arial" w:eastAsiaTheme="minorHAnsi" w:hAnsi="Arial" w:cs="Arial"/>
          <w:color w:val="000000" w:themeColor="text1"/>
          <w:lang w:eastAsia="en-US"/>
        </w:rPr>
        <w:t xml:space="preserve">se avecina y </w:t>
      </w:r>
      <w:r w:rsidR="007F626B" w:rsidRPr="00B923FA">
        <w:rPr>
          <w:rFonts w:ascii="Arial" w:eastAsiaTheme="minorHAnsi" w:hAnsi="Arial" w:cs="Arial"/>
          <w:color w:val="000000" w:themeColor="text1"/>
          <w:lang w:eastAsia="en-US"/>
        </w:rPr>
        <w:t>pronostica que “</w:t>
      </w:r>
      <w:r w:rsidR="00BC715E" w:rsidRPr="00B923FA">
        <w:rPr>
          <w:rFonts w:ascii="Arial" w:eastAsiaTheme="minorHAnsi" w:hAnsi="Arial" w:cs="Arial"/>
          <w:color w:val="000000" w:themeColor="text1"/>
          <w:lang w:eastAsia="en-US"/>
        </w:rPr>
        <w:t>será peor</w:t>
      </w:r>
      <w:r w:rsidR="007F626B" w:rsidRPr="00B923FA">
        <w:rPr>
          <w:rFonts w:ascii="Arial" w:eastAsiaTheme="minorHAnsi" w:hAnsi="Arial" w:cs="Arial"/>
          <w:color w:val="000000" w:themeColor="text1"/>
          <w:lang w:eastAsia="en-US"/>
        </w:rPr>
        <w:t>”</w:t>
      </w:r>
      <w:r w:rsidR="00BC715E" w:rsidRPr="00B923FA">
        <w:rPr>
          <w:rFonts w:ascii="Arial" w:eastAsiaTheme="minorHAnsi" w:hAnsi="Arial" w:cs="Arial"/>
          <w:color w:val="000000" w:themeColor="text1"/>
          <w:lang w:eastAsia="en-US"/>
        </w:rPr>
        <w:t>.</w:t>
      </w:r>
    </w:p>
    <w:p w:rsidR="00306B4C" w:rsidRPr="00B923FA" w:rsidRDefault="007F626B" w:rsidP="007F626B">
      <w:pPr>
        <w:ind w:firstLine="708"/>
        <w:jc w:val="both"/>
        <w:rPr>
          <w:rFonts w:ascii="Arial" w:eastAsiaTheme="minorHAnsi" w:hAnsi="Arial" w:cs="Arial"/>
          <w:color w:val="000000" w:themeColor="text1"/>
          <w:lang w:eastAsia="en-US"/>
        </w:rPr>
      </w:pPr>
      <w:r w:rsidRPr="00B923FA">
        <w:rPr>
          <w:rFonts w:ascii="Arial" w:eastAsiaTheme="minorHAnsi" w:hAnsi="Arial" w:cs="Arial"/>
          <w:color w:val="000000" w:themeColor="text1"/>
          <w:lang w:eastAsia="en-US"/>
        </w:rPr>
        <w:t>Just</w:t>
      </w:r>
      <w:r w:rsidR="00657ABA" w:rsidRPr="00B923FA">
        <w:rPr>
          <w:rFonts w:ascii="Arial" w:eastAsiaTheme="minorHAnsi" w:hAnsi="Arial" w:cs="Arial"/>
          <w:color w:val="000000" w:themeColor="text1"/>
          <w:lang w:eastAsia="en-US"/>
        </w:rPr>
        <w:t>o</w:t>
      </w:r>
      <w:r w:rsidRPr="00B923FA">
        <w:rPr>
          <w:rFonts w:ascii="Arial" w:eastAsiaTheme="minorHAnsi" w:hAnsi="Arial" w:cs="Arial"/>
          <w:color w:val="000000" w:themeColor="text1"/>
          <w:lang w:eastAsia="en-US"/>
        </w:rPr>
        <w:t xml:space="preserve"> el no cierre de </w:t>
      </w:r>
      <w:r w:rsidR="00535702" w:rsidRPr="00B923FA">
        <w:rPr>
          <w:rFonts w:ascii="Arial" w:eastAsiaTheme="minorHAnsi" w:hAnsi="Arial" w:cs="Arial"/>
          <w:color w:val="000000" w:themeColor="text1"/>
          <w:lang w:eastAsia="en-US"/>
        </w:rPr>
        <w:t xml:space="preserve">las </w:t>
      </w:r>
      <w:r w:rsidRPr="00B923FA">
        <w:rPr>
          <w:rFonts w:ascii="Arial" w:eastAsiaTheme="minorHAnsi" w:hAnsi="Arial" w:cs="Arial"/>
          <w:color w:val="000000" w:themeColor="text1"/>
          <w:lang w:eastAsia="en-US"/>
        </w:rPr>
        <w:t xml:space="preserve">fronteras fue una de las decisiones gubernamentales que más apasionada y demagógicamente criticaron las tres </w:t>
      </w:r>
      <w:r w:rsidR="00535702" w:rsidRPr="00B923FA">
        <w:rPr>
          <w:rFonts w:ascii="Arial" w:eastAsiaTheme="minorHAnsi" w:hAnsi="Arial" w:cs="Arial"/>
          <w:color w:val="000000" w:themeColor="text1"/>
          <w:lang w:eastAsia="en-US"/>
        </w:rPr>
        <w:t>“</w:t>
      </w:r>
      <w:r w:rsidRPr="00B923FA">
        <w:rPr>
          <w:rFonts w:ascii="Arial" w:eastAsiaTheme="minorHAnsi" w:hAnsi="Arial" w:cs="Arial"/>
          <w:color w:val="000000" w:themeColor="text1"/>
          <w:lang w:eastAsia="en-US"/>
        </w:rPr>
        <w:t>ideólogas</w:t>
      </w:r>
      <w:r w:rsidR="00535702" w:rsidRPr="00B923FA">
        <w:rPr>
          <w:rFonts w:ascii="Arial" w:eastAsiaTheme="minorHAnsi" w:hAnsi="Arial" w:cs="Arial"/>
          <w:color w:val="000000" w:themeColor="text1"/>
          <w:lang w:eastAsia="en-US"/>
        </w:rPr>
        <w:t>”</w:t>
      </w:r>
      <w:r w:rsidRPr="00B923FA">
        <w:rPr>
          <w:rFonts w:ascii="Arial" w:eastAsiaTheme="minorHAnsi" w:hAnsi="Arial" w:cs="Arial"/>
          <w:color w:val="000000" w:themeColor="text1"/>
          <w:lang w:eastAsia="en-US"/>
        </w:rPr>
        <w:t xml:space="preserve"> de Acción Nacional (L</w:t>
      </w:r>
      <w:r w:rsidR="00306B4C" w:rsidRPr="00B923FA">
        <w:rPr>
          <w:rFonts w:ascii="Arial" w:eastAsiaTheme="minorHAnsi" w:hAnsi="Arial" w:cs="Arial"/>
          <w:color w:val="000000" w:themeColor="text1"/>
          <w:lang w:eastAsia="en-US"/>
        </w:rPr>
        <w:t>i</w:t>
      </w:r>
      <w:r w:rsidRPr="00B923FA">
        <w:rPr>
          <w:rFonts w:ascii="Arial" w:eastAsiaTheme="minorHAnsi" w:hAnsi="Arial" w:cs="Arial"/>
          <w:color w:val="000000" w:themeColor="text1"/>
          <w:lang w:eastAsia="en-US"/>
        </w:rPr>
        <w:t>lly Téllez, Kenia López y Xóchitl Gálvez)</w:t>
      </w:r>
      <w:r w:rsidR="00131C1E" w:rsidRPr="00B923FA">
        <w:rPr>
          <w:rFonts w:ascii="Arial" w:eastAsiaTheme="minorHAnsi" w:hAnsi="Arial" w:cs="Arial"/>
          <w:color w:val="000000" w:themeColor="text1"/>
          <w:lang w:eastAsia="en-US"/>
        </w:rPr>
        <w:t xml:space="preserve"> y su dirigencia, misma </w:t>
      </w:r>
      <w:r w:rsidRPr="00B923FA">
        <w:rPr>
          <w:rFonts w:ascii="Arial" w:eastAsiaTheme="minorHAnsi" w:hAnsi="Arial" w:cs="Arial"/>
          <w:color w:val="000000" w:themeColor="text1"/>
          <w:lang w:eastAsia="en-US"/>
        </w:rPr>
        <w:t>que le atribuyeron a</w:t>
      </w:r>
      <w:r w:rsidR="00306B4C" w:rsidRPr="00B923FA">
        <w:rPr>
          <w:rFonts w:ascii="Arial" w:eastAsiaTheme="minorHAnsi" w:hAnsi="Arial" w:cs="Arial"/>
          <w:color w:val="000000" w:themeColor="text1"/>
          <w:lang w:eastAsia="en-US"/>
        </w:rPr>
        <w:t xml:space="preserve">l subsecretario y doctor </w:t>
      </w:r>
      <w:r w:rsidRPr="00B923FA">
        <w:rPr>
          <w:rFonts w:ascii="Arial" w:eastAsiaTheme="minorHAnsi" w:hAnsi="Arial" w:cs="Arial"/>
          <w:color w:val="000000" w:themeColor="text1"/>
          <w:lang w:eastAsia="en-US"/>
        </w:rPr>
        <w:t>Hugo López-</w:t>
      </w:r>
      <w:proofErr w:type="spellStart"/>
      <w:r w:rsidRPr="00B923FA">
        <w:rPr>
          <w:rFonts w:ascii="Arial" w:eastAsiaTheme="minorHAnsi" w:hAnsi="Arial" w:cs="Arial"/>
          <w:color w:val="000000" w:themeColor="text1"/>
          <w:lang w:eastAsia="en-US"/>
        </w:rPr>
        <w:t>Gatell</w:t>
      </w:r>
      <w:proofErr w:type="spellEnd"/>
      <w:r w:rsidRPr="00B923FA">
        <w:rPr>
          <w:rFonts w:ascii="Arial" w:eastAsiaTheme="minorHAnsi" w:hAnsi="Arial" w:cs="Arial"/>
          <w:color w:val="000000" w:themeColor="text1"/>
          <w:lang w:eastAsia="en-US"/>
        </w:rPr>
        <w:t>, así como por la elector</w:t>
      </w:r>
      <w:r w:rsidR="00131C1E" w:rsidRPr="00B923FA">
        <w:rPr>
          <w:rFonts w:ascii="Arial" w:eastAsiaTheme="minorHAnsi" w:hAnsi="Arial" w:cs="Arial"/>
          <w:color w:val="000000" w:themeColor="text1"/>
          <w:lang w:eastAsia="en-US"/>
        </w:rPr>
        <w:t>era</w:t>
      </w:r>
      <w:r w:rsidRPr="00B923FA">
        <w:rPr>
          <w:rFonts w:ascii="Arial" w:eastAsiaTheme="minorHAnsi" w:hAnsi="Arial" w:cs="Arial"/>
          <w:color w:val="000000" w:themeColor="text1"/>
          <w:lang w:eastAsia="en-US"/>
        </w:rPr>
        <w:t xml:space="preserve"> Alianza Federal</w:t>
      </w:r>
      <w:r w:rsidR="009C7EF1" w:rsidRPr="00B923FA">
        <w:rPr>
          <w:rFonts w:ascii="Arial" w:eastAsiaTheme="minorHAnsi" w:hAnsi="Arial" w:cs="Arial"/>
          <w:color w:val="000000" w:themeColor="text1"/>
          <w:lang w:eastAsia="en-US"/>
        </w:rPr>
        <w:t xml:space="preserve">ista, integrada por </w:t>
      </w:r>
      <w:r w:rsidR="00306B4C" w:rsidRPr="00B923FA">
        <w:rPr>
          <w:rFonts w:ascii="Arial" w:eastAsiaTheme="minorHAnsi" w:hAnsi="Arial" w:cs="Arial"/>
          <w:color w:val="000000" w:themeColor="text1"/>
          <w:lang w:eastAsia="en-US"/>
        </w:rPr>
        <w:t xml:space="preserve">10 </w:t>
      </w:r>
      <w:r w:rsidR="009C7EF1" w:rsidRPr="00B923FA">
        <w:rPr>
          <w:rFonts w:ascii="Arial" w:eastAsiaTheme="minorHAnsi" w:hAnsi="Arial" w:cs="Arial"/>
          <w:color w:val="000000" w:themeColor="text1"/>
          <w:lang w:eastAsia="en-US"/>
        </w:rPr>
        <w:t xml:space="preserve">gobernadores </w:t>
      </w:r>
      <w:r w:rsidR="00306B4C" w:rsidRPr="00B923FA">
        <w:rPr>
          <w:rFonts w:ascii="Arial" w:eastAsiaTheme="minorHAnsi" w:hAnsi="Arial" w:cs="Arial"/>
          <w:color w:val="000000" w:themeColor="text1"/>
          <w:lang w:eastAsia="en-US"/>
        </w:rPr>
        <w:t>provenientes del PAN, PRI, PRD, MC y un “independiente</w:t>
      </w:r>
      <w:r w:rsidR="00657ABA" w:rsidRPr="00B923FA">
        <w:rPr>
          <w:rFonts w:ascii="Arial" w:eastAsiaTheme="minorHAnsi" w:hAnsi="Arial" w:cs="Arial"/>
          <w:color w:val="000000" w:themeColor="text1"/>
          <w:lang w:eastAsia="en-US"/>
        </w:rPr>
        <w:t>”</w:t>
      </w:r>
      <w:r w:rsidR="00306B4C" w:rsidRPr="00B923FA">
        <w:rPr>
          <w:rFonts w:ascii="Arial" w:eastAsiaTheme="minorHAnsi" w:hAnsi="Arial" w:cs="Arial"/>
          <w:color w:val="000000" w:themeColor="text1"/>
          <w:lang w:eastAsia="en-US"/>
        </w:rPr>
        <w:t>.</w:t>
      </w:r>
    </w:p>
    <w:p w:rsidR="00131C1E" w:rsidRPr="00B923FA" w:rsidRDefault="00131C1E" w:rsidP="007F626B">
      <w:pPr>
        <w:ind w:firstLine="708"/>
        <w:jc w:val="both"/>
        <w:rPr>
          <w:rFonts w:ascii="Arial" w:eastAsiaTheme="minorHAnsi" w:hAnsi="Arial" w:cs="Arial"/>
          <w:color w:val="000000" w:themeColor="text1"/>
          <w:lang w:eastAsia="en-US"/>
        </w:rPr>
      </w:pPr>
      <w:r w:rsidRPr="00B923FA">
        <w:rPr>
          <w:rFonts w:ascii="Arial" w:eastAsiaTheme="minorHAnsi" w:hAnsi="Arial" w:cs="Arial"/>
          <w:color w:val="000000" w:themeColor="text1"/>
          <w:lang w:eastAsia="en-US"/>
        </w:rPr>
        <w:t>Mas no existe mal que por bien no venga, y el grupo dirigente de Acción Nacional pareciera que emp</w:t>
      </w:r>
      <w:r w:rsidR="00657ABA" w:rsidRPr="00B923FA">
        <w:rPr>
          <w:rFonts w:ascii="Arial" w:eastAsiaTheme="minorHAnsi" w:hAnsi="Arial" w:cs="Arial"/>
          <w:color w:val="000000" w:themeColor="text1"/>
          <w:lang w:eastAsia="en-US"/>
        </w:rPr>
        <w:t>i</w:t>
      </w:r>
      <w:r w:rsidRPr="00B923FA">
        <w:rPr>
          <w:rFonts w:ascii="Arial" w:eastAsiaTheme="minorHAnsi" w:hAnsi="Arial" w:cs="Arial"/>
          <w:color w:val="000000" w:themeColor="text1"/>
          <w:lang w:eastAsia="en-US"/>
        </w:rPr>
        <w:t xml:space="preserve">eza a comprender que para actuar como partido de oposición con posibilidades reales de regresar a Los Pinos, al pasado, es indispensable </w:t>
      </w:r>
      <w:r w:rsidR="00657ABA" w:rsidRPr="00B923FA">
        <w:rPr>
          <w:rFonts w:ascii="Arial" w:eastAsiaTheme="minorHAnsi" w:hAnsi="Arial" w:cs="Arial"/>
          <w:color w:val="000000" w:themeColor="text1"/>
          <w:lang w:eastAsia="en-US"/>
        </w:rPr>
        <w:t xml:space="preserve">ser y </w:t>
      </w:r>
      <w:r w:rsidRPr="00B923FA">
        <w:rPr>
          <w:rFonts w:ascii="Arial" w:eastAsiaTheme="minorHAnsi" w:hAnsi="Arial" w:cs="Arial"/>
          <w:color w:val="000000" w:themeColor="text1"/>
          <w:lang w:eastAsia="en-US"/>
        </w:rPr>
        <w:t xml:space="preserve">mostrarse </w:t>
      </w:r>
      <w:r w:rsidR="00657ABA" w:rsidRPr="00B923FA">
        <w:rPr>
          <w:rFonts w:ascii="Arial" w:eastAsiaTheme="minorHAnsi" w:hAnsi="Arial" w:cs="Arial"/>
          <w:color w:val="000000" w:themeColor="text1"/>
          <w:lang w:eastAsia="en-US"/>
        </w:rPr>
        <w:t xml:space="preserve">como </w:t>
      </w:r>
      <w:r w:rsidRPr="00B923FA">
        <w:rPr>
          <w:rFonts w:ascii="Arial" w:eastAsiaTheme="minorHAnsi" w:hAnsi="Arial" w:cs="Arial"/>
          <w:color w:val="000000" w:themeColor="text1"/>
          <w:lang w:eastAsia="en-US"/>
        </w:rPr>
        <w:t xml:space="preserve">partido alternativo, para lo cual es indispensable abandonar las políticas de los </w:t>
      </w:r>
      <w:r w:rsidRPr="00B923FA">
        <w:rPr>
          <w:rFonts w:ascii="Arial" w:eastAsiaTheme="minorHAnsi" w:hAnsi="Arial" w:cs="Arial"/>
          <w:i/>
          <w:color w:val="000000" w:themeColor="text1"/>
          <w:lang w:eastAsia="en-US"/>
        </w:rPr>
        <w:t>gritos y sombrerazos</w:t>
      </w:r>
      <w:r w:rsidRPr="00B923FA">
        <w:rPr>
          <w:rFonts w:ascii="Arial" w:eastAsiaTheme="minorHAnsi" w:hAnsi="Arial" w:cs="Arial"/>
          <w:color w:val="000000" w:themeColor="text1"/>
          <w:lang w:eastAsia="en-US"/>
        </w:rPr>
        <w:t xml:space="preserve"> que con tanta </w:t>
      </w:r>
      <w:r w:rsidRPr="00B923FA">
        <w:rPr>
          <w:rFonts w:ascii="Arial" w:eastAsiaTheme="minorHAnsi" w:hAnsi="Arial" w:cs="Arial"/>
          <w:color w:val="000000" w:themeColor="text1"/>
          <w:lang w:eastAsia="en-US"/>
        </w:rPr>
        <w:lastRenderedPageBreak/>
        <w:t>destreza, que no es lo mismo que eficacia, realizan diariamente las tres ocurrente</w:t>
      </w:r>
      <w:r w:rsidR="003618EC" w:rsidRPr="00B923FA">
        <w:rPr>
          <w:rFonts w:ascii="Arial" w:eastAsiaTheme="minorHAnsi" w:hAnsi="Arial" w:cs="Arial"/>
          <w:color w:val="000000" w:themeColor="text1"/>
          <w:lang w:eastAsia="en-US"/>
        </w:rPr>
        <w:t>s y muy poco creativas señoras.</w:t>
      </w:r>
    </w:p>
    <w:p w:rsidR="00BC715E" w:rsidRPr="00B923FA" w:rsidRDefault="003618EC" w:rsidP="00657ABA">
      <w:pPr>
        <w:ind w:firstLine="708"/>
        <w:jc w:val="both"/>
        <w:rPr>
          <w:rFonts w:ascii="Arial" w:eastAsiaTheme="minorHAnsi" w:hAnsi="Arial" w:cs="Arial"/>
          <w:color w:val="000000" w:themeColor="text1"/>
          <w:lang w:eastAsia="en-US"/>
        </w:rPr>
      </w:pPr>
      <w:r w:rsidRPr="00B923FA">
        <w:rPr>
          <w:rFonts w:ascii="Arial" w:eastAsiaTheme="minorHAnsi" w:hAnsi="Arial" w:cs="Arial"/>
          <w:color w:val="000000" w:themeColor="text1"/>
          <w:lang w:eastAsia="en-US"/>
        </w:rPr>
        <w:t>Para ello anuncian que lleg</w:t>
      </w:r>
      <w:r w:rsidR="00657ABA" w:rsidRPr="00B923FA">
        <w:rPr>
          <w:rFonts w:ascii="Arial" w:eastAsiaTheme="minorHAnsi" w:hAnsi="Arial" w:cs="Arial"/>
          <w:color w:val="000000" w:themeColor="text1"/>
          <w:lang w:eastAsia="en-US"/>
        </w:rPr>
        <w:t>ó</w:t>
      </w:r>
      <w:r w:rsidRPr="00B923FA">
        <w:rPr>
          <w:rFonts w:ascii="Arial" w:eastAsiaTheme="minorHAnsi" w:hAnsi="Arial" w:cs="Arial"/>
          <w:color w:val="000000" w:themeColor="text1"/>
          <w:lang w:eastAsia="en-US"/>
        </w:rPr>
        <w:t xml:space="preserve"> a buen término la </w:t>
      </w:r>
      <w:r w:rsidR="00131C1E" w:rsidRPr="00B923FA">
        <w:rPr>
          <w:rFonts w:ascii="Arial" w:eastAsiaTheme="minorHAnsi" w:hAnsi="Arial" w:cs="Arial"/>
          <w:color w:val="000000" w:themeColor="text1"/>
          <w:lang w:eastAsia="en-US"/>
        </w:rPr>
        <w:t>elaboración de</w:t>
      </w:r>
      <w:r w:rsidR="00657ABA" w:rsidRPr="00B923FA">
        <w:rPr>
          <w:rFonts w:ascii="Arial" w:eastAsiaTheme="minorHAnsi" w:hAnsi="Arial" w:cs="Arial"/>
          <w:color w:val="000000" w:themeColor="text1"/>
          <w:lang w:eastAsia="en-US"/>
        </w:rPr>
        <w:t>l</w:t>
      </w:r>
      <w:r w:rsidR="00131C1E" w:rsidRPr="00B923FA">
        <w:rPr>
          <w:rFonts w:ascii="Arial" w:eastAsiaTheme="minorHAnsi" w:hAnsi="Arial" w:cs="Arial"/>
          <w:color w:val="000000" w:themeColor="text1"/>
          <w:lang w:eastAsia="en-US"/>
        </w:rPr>
        <w:t xml:space="preserve"> Modelo de Buen Gobierno </w:t>
      </w:r>
      <w:r w:rsidR="00657ABA" w:rsidRPr="00B923FA">
        <w:rPr>
          <w:rFonts w:ascii="Arial" w:eastAsiaTheme="minorHAnsi" w:hAnsi="Arial" w:cs="Arial"/>
          <w:color w:val="000000" w:themeColor="text1"/>
          <w:lang w:eastAsia="en-US"/>
        </w:rPr>
        <w:t xml:space="preserve">del PAN </w:t>
      </w:r>
      <w:r w:rsidR="00131C1E" w:rsidRPr="00B923FA">
        <w:rPr>
          <w:rFonts w:ascii="Arial" w:eastAsiaTheme="minorHAnsi" w:hAnsi="Arial" w:cs="Arial"/>
          <w:color w:val="000000" w:themeColor="text1"/>
          <w:lang w:eastAsia="en-US"/>
        </w:rPr>
        <w:t>y que será en la asamblea nacional de</w:t>
      </w:r>
      <w:r w:rsidR="00657ABA" w:rsidRPr="00B923FA">
        <w:rPr>
          <w:rFonts w:ascii="Arial" w:eastAsiaTheme="minorHAnsi" w:hAnsi="Arial" w:cs="Arial"/>
          <w:color w:val="000000" w:themeColor="text1"/>
          <w:lang w:eastAsia="en-US"/>
        </w:rPr>
        <w:t>l</w:t>
      </w:r>
      <w:r w:rsidR="00131C1E" w:rsidRPr="00B923FA">
        <w:rPr>
          <w:rFonts w:ascii="Arial" w:eastAsiaTheme="minorHAnsi" w:hAnsi="Arial" w:cs="Arial"/>
          <w:color w:val="000000" w:themeColor="text1"/>
          <w:lang w:eastAsia="en-US"/>
        </w:rPr>
        <w:t xml:space="preserve"> 12 y 13 de noviembre cuando lo presente</w:t>
      </w:r>
      <w:r w:rsidR="00657ABA" w:rsidRPr="00B923FA">
        <w:rPr>
          <w:rFonts w:ascii="Arial" w:eastAsiaTheme="minorHAnsi" w:hAnsi="Arial" w:cs="Arial"/>
          <w:color w:val="000000" w:themeColor="text1"/>
          <w:lang w:eastAsia="en-US"/>
        </w:rPr>
        <w:t>n</w:t>
      </w:r>
      <w:r w:rsidR="00131C1E" w:rsidRPr="00B923FA">
        <w:rPr>
          <w:rFonts w:ascii="Arial" w:eastAsiaTheme="minorHAnsi" w:hAnsi="Arial" w:cs="Arial"/>
          <w:color w:val="000000" w:themeColor="text1"/>
          <w:lang w:eastAsia="en-US"/>
        </w:rPr>
        <w:t>.</w:t>
      </w:r>
      <w:r w:rsidRPr="00B923FA">
        <w:rPr>
          <w:rFonts w:ascii="Arial" w:eastAsiaTheme="minorHAnsi" w:hAnsi="Arial" w:cs="Arial"/>
          <w:color w:val="000000" w:themeColor="text1"/>
          <w:lang w:eastAsia="en-US"/>
        </w:rPr>
        <w:t xml:space="preserve"> </w:t>
      </w:r>
      <w:r w:rsidR="00657ABA" w:rsidRPr="00B923FA">
        <w:rPr>
          <w:rFonts w:ascii="Arial" w:eastAsiaTheme="minorHAnsi" w:hAnsi="Arial" w:cs="Arial"/>
          <w:color w:val="000000" w:themeColor="text1"/>
          <w:lang w:eastAsia="en-US"/>
        </w:rPr>
        <w:t>Está i</w:t>
      </w:r>
      <w:r w:rsidRPr="00B923FA">
        <w:rPr>
          <w:rFonts w:ascii="Arial" w:eastAsiaTheme="minorHAnsi" w:hAnsi="Arial" w:cs="Arial"/>
          <w:color w:val="000000" w:themeColor="text1"/>
          <w:lang w:eastAsia="en-US"/>
        </w:rPr>
        <w:t>ntegrado por 15 lineamientos generales</w:t>
      </w:r>
      <w:r w:rsidR="00DB1FDA" w:rsidRPr="00B923FA">
        <w:rPr>
          <w:rFonts w:ascii="Arial" w:eastAsiaTheme="minorHAnsi" w:hAnsi="Arial" w:cs="Arial"/>
          <w:color w:val="000000" w:themeColor="text1"/>
          <w:lang w:eastAsia="en-US"/>
        </w:rPr>
        <w:t>, entre ellos</w:t>
      </w:r>
      <w:r w:rsidR="00657ABA" w:rsidRPr="00B923FA">
        <w:rPr>
          <w:rFonts w:ascii="Arial" w:eastAsiaTheme="minorHAnsi" w:hAnsi="Arial" w:cs="Arial"/>
          <w:color w:val="000000" w:themeColor="text1"/>
          <w:lang w:eastAsia="en-US"/>
        </w:rPr>
        <w:t xml:space="preserve">, </w:t>
      </w:r>
      <w:r w:rsidR="00DB1FDA" w:rsidRPr="00B923FA">
        <w:rPr>
          <w:rFonts w:ascii="Arial" w:eastAsiaTheme="minorHAnsi" w:hAnsi="Arial" w:cs="Arial"/>
          <w:color w:val="000000" w:themeColor="text1"/>
          <w:lang w:eastAsia="en-US"/>
        </w:rPr>
        <w:t xml:space="preserve">“Es cercano a las personas, sobre todo </w:t>
      </w:r>
      <w:r w:rsidR="00066668" w:rsidRPr="00B923FA">
        <w:rPr>
          <w:rFonts w:ascii="Arial" w:eastAsiaTheme="minorHAnsi" w:hAnsi="Arial" w:cs="Arial"/>
          <w:color w:val="000000" w:themeColor="text1"/>
          <w:lang w:eastAsia="en-US"/>
        </w:rPr>
        <w:t xml:space="preserve">a </w:t>
      </w:r>
      <w:r w:rsidR="00DB1FDA" w:rsidRPr="00B923FA">
        <w:rPr>
          <w:rFonts w:ascii="Arial" w:eastAsiaTheme="minorHAnsi" w:hAnsi="Arial" w:cs="Arial"/>
          <w:color w:val="000000" w:themeColor="text1"/>
          <w:lang w:eastAsia="en-US"/>
        </w:rPr>
        <w:t>las que menos tienen” y “Actúa con transparencia, honestidad y cero tolerancia frente a la corrupción”. Ver para creer, diría el clásico.</w:t>
      </w:r>
    </w:p>
    <w:p w:rsidR="00AB0B44" w:rsidRPr="00B923FA" w:rsidRDefault="00AB0B44" w:rsidP="00AB0B44">
      <w:pPr>
        <w:jc w:val="center"/>
        <w:rPr>
          <w:rFonts w:ascii="Arial" w:hAnsi="Arial" w:cs="Arial"/>
          <w:b/>
          <w:color w:val="000000" w:themeColor="text1"/>
        </w:rPr>
      </w:pPr>
      <w:r w:rsidRPr="00B923FA">
        <w:rPr>
          <w:rFonts w:ascii="Arial" w:hAnsi="Arial" w:cs="Arial"/>
          <w:b/>
          <w:color w:val="000000" w:themeColor="text1"/>
        </w:rPr>
        <w:t>Acuse de recibo</w:t>
      </w:r>
    </w:p>
    <w:p w:rsidR="00AB0B44" w:rsidRPr="00B923FA" w:rsidRDefault="00AB0B44" w:rsidP="00AB0B44">
      <w:pPr>
        <w:jc w:val="both"/>
        <w:rPr>
          <w:rFonts w:ascii="Arial" w:hAnsi="Arial" w:cs="Arial"/>
          <w:color w:val="000000" w:themeColor="text1"/>
        </w:rPr>
      </w:pPr>
      <w:r w:rsidRPr="00B923FA">
        <w:rPr>
          <w:rFonts w:ascii="Arial" w:hAnsi="Arial" w:cs="Arial"/>
          <w:color w:val="000000" w:themeColor="text1"/>
        </w:rPr>
        <w:t xml:space="preserve">“‘Acabo de comentarle a un amigo, que sospecho del verdadero propósito del libro, </w:t>
      </w:r>
      <w:r w:rsidRPr="00B923FA">
        <w:rPr>
          <w:rFonts w:ascii="Arial" w:hAnsi="Arial" w:cs="Arial"/>
          <w:i/>
          <w:color w:val="000000" w:themeColor="text1"/>
        </w:rPr>
        <w:t>El rey del cash,</w:t>
      </w:r>
      <w:r w:rsidRPr="00B923FA">
        <w:rPr>
          <w:rFonts w:ascii="Arial" w:hAnsi="Arial" w:cs="Arial"/>
          <w:color w:val="000000" w:themeColor="text1"/>
        </w:rPr>
        <w:t xml:space="preserve"> porque ahora lo he recibido gratis unas diez veces y, así, el autor y el editor no ganan por ventas. ¿Quién les paga?’, apunta certero el colega José Antonio </w:t>
      </w:r>
      <w:proofErr w:type="spellStart"/>
      <w:r w:rsidRPr="00B923FA">
        <w:rPr>
          <w:rFonts w:ascii="Arial" w:hAnsi="Arial" w:cs="Arial"/>
          <w:color w:val="000000" w:themeColor="text1"/>
        </w:rPr>
        <w:t>Aspiros</w:t>
      </w:r>
      <w:proofErr w:type="spellEnd"/>
      <w:r w:rsidRPr="00B923FA">
        <w:rPr>
          <w:rFonts w:ascii="Arial" w:hAnsi="Arial" w:cs="Arial"/>
          <w:color w:val="000000" w:themeColor="text1"/>
        </w:rPr>
        <w:t xml:space="preserve"> Villagómez”. (La cita corresponde a la columna Comentario a </w:t>
      </w:r>
      <w:r w:rsidR="00657ABA" w:rsidRPr="00B923FA">
        <w:rPr>
          <w:rFonts w:ascii="Arial" w:hAnsi="Arial" w:cs="Arial"/>
          <w:color w:val="000000" w:themeColor="text1"/>
        </w:rPr>
        <w:t>T</w:t>
      </w:r>
      <w:r w:rsidRPr="00B923FA">
        <w:rPr>
          <w:rFonts w:ascii="Arial" w:hAnsi="Arial" w:cs="Arial"/>
          <w:color w:val="000000" w:themeColor="text1"/>
        </w:rPr>
        <w:t xml:space="preserve">iempo, de Teodoro Rentería </w:t>
      </w:r>
      <w:proofErr w:type="spellStart"/>
      <w:r w:rsidRPr="00B923FA">
        <w:rPr>
          <w:rFonts w:ascii="Arial" w:hAnsi="Arial" w:cs="Arial"/>
          <w:color w:val="000000" w:themeColor="text1"/>
        </w:rPr>
        <w:t>Arróyave</w:t>
      </w:r>
      <w:proofErr w:type="spellEnd"/>
      <w:r w:rsidRPr="00B923FA">
        <w:rPr>
          <w:rFonts w:ascii="Arial" w:hAnsi="Arial" w:cs="Arial"/>
          <w:color w:val="000000" w:themeColor="text1"/>
        </w:rPr>
        <w:t xml:space="preserve">, 13-X-22)… Los </w:t>
      </w:r>
      <w:proofErr w:type="spellStart"/>
      <w:r w:rsidRPr="00B923FA">
        <w:rPr>
          <w:rFonts w:ascii="Arial" w:hAnsi="Arial" w:cs="Arial"/>
          <w:i/>
          <w:color w:val="000000" w:themeColor="text1"/>
        </w:rPr>
        <w:t>televisos</w:t>
      </w:r>
      <w:proofErr w:type="spellEnd"/>
      <w:r w:rsidRPr="00B923FA">
        <w:rPr>
          <w:rFonts w:ascii="Arial" w:hAnsi="Arial" w:cs="Arial"/>
          <w:color w:val="000000" w:themeColor="text1"/>
        </w:rPr>
        <w:t xml:space="preserve"> no cambian por más que pasan los años. El 16 de octubre desinformaron sobre el final de la XXII FIL del Zócalo de la Ciudad de México, la más visitada del país, con los estands vacíos… Azucena </w:t>
      </w:r>
      <w:proofErr w:type="spellStart"/>
      <w:r w:rsidRPr="00B923FA">
        <w:rPr>
          <w:rFonts w:ascii="Arial" w:hAnsi="Arial" w:cs="Arial"/>
          <w:color w:val="000000" w:themeColor="text1"/>
        </w:rPr>
        <w:t>Uresti</w:t>
      </w:r>
      <w:proofErr w:type="spellEnd"/>
      <w:r w:rsidRPr="00B923FA">
        <w:rPr>
          <w:rFonts w:ascii="Arial" w:hAnsi="Arial" w:cs="Arial"/>
          <w:color w:val="000000" w:themeColor="text1"/>
        </w:rPr>
        <w:t xml:space="preserve"> (Canal 6.1 de televisión abierta, de Grupo Multimedios) jura que el alcalde de Monterrey, Luis Donaldo Colosio, es “el candidato presidencial más competitivo frente a cualquiera de Morena”. ¿Y la fuente informativa? ¡Qué importa! Lo dice ella de su ronco y bello pecho, haciéndose eco de las patrañas de Grupo Reforma y su dueño Alejandro Junco de la Vega, </w:t>
      </w:r>
      <w:r w:rsidR="00657ABA" w:rsidRPr="00B923FA">
        <w:rPr>
          <w:rFonts w:ascii="Arial" w:hAnsi="Arial" w:cs="Arial"/>
          <w:color w:val="000000" w:themeColor="text1"/>
        </w:rPr>
        <w:t xml:space="preserve">el que </w:t>
      </w:r>
      <w:r w:rsidRPr="00B923FA">
        <w:rPr>
          <w:rFonts w:ascii="Arial" w:hAnsi="Arial" w:cs="Arial"/>
          <w:color w:val="000000" w:themeColor="text1"/>
        </w:rPr>
        <w:t>despoj</w:t>
      </w:r>
      <w:r w:rsidR="00657ABA" w:rsidRPr="00B923FA">
        <w:rPr>
          <w:rFonts w:ascii="Arial" w:hAnsi="Arial" w:cs="Arial"/>
          <w:color w:val="000000" w:themeColor="text1"/>
        </w:rPr>
        <w:t>ó</w:t>
      </w:r>
      <w:r w:rsidRPr="00B923FA">
        <w:rPr>
          <w:rFonts w:ascii="Arial" w:hAnsi="Arial" w:cs="Arial"/>
          <w:color w:val="000000" w:themeColor="text1"/>
        </w:rPr>
        <w:t xml:space="preserve"> a su padre de</w:t>
      </w:r>
      <w:r w:rsidR="000D3989" w:rsidRPr="00B923FA">
        <w:rPr>
          <w:rFonts w:ascii="Arial" w:hAnsi="Arial" w:cs="Arial"/>
          <w:color w:val="000000" w:themeColor="text1"/>
        </w:rPr>
        <w:t>l corporativo</w:t>
      </w:r>
      <w:r w:rsidRPr="00B923FA">
        <w:rPr>
          <w:rFonts w:ascii="Arial" w:hAnsi="Arial" w:cs="Arial"/>
          <w:color w:val="000000" w:themeColor="text1"/>
        </w:rPr>
        <w:t>. Dos preguntas para Azucena y Junco: ¿Quién los patrocina y cuánto pagan?… En tanto que Once Noticias, del Canal 11, insiste en seguir el guion de la Casa Blanca, el Pentágono y el Departamento de Estado sobre la guerra de Rusia y Ucrania, es decir USA (por medio de la OTAN y la Unión Europea) y Rusia</w:t>
      </w:r>
      <w:r w:rsidR="00066668" w:rsidRPr="00B923FA">
        <w:rPr>
          <w:rFonts w:ascii="Arial" w:hAnsi="Arial" w:cs="Arial"/>
          <w:color w:val="000000" w:themeColor="text1"/>
        </w:rPr>
        <w:t>. Y</w:t>
      </w:r>
      <w:r w:rsidR="00535702" w:rsidRPr="00B923FA">
        <w:rPr>
          <w:rFonts w:ascii="Arial" w:hAnsi="Arial" w:cs="Arial"/>
          <w:color w:val="000000" w:themeColor="text1"/>
        </w:rPr>
        <w:t xml:space="preserve"> e</w:t>
      </w:r>
      <w:r w:rsidRPr="00B923FA">
        <w:rPr>
          <w:rFonts w:ascii="Arial" w:hAnsi="Arial" w:cs="Arial"/>
          <w:color w:val="000000" w:themeColor="text1"/>
        </w:rPr>
        <w:t xml:space="preserve">l presidente AMLO insiste en denunciar el </w:t>
      </w:r>
      <w:r w:rsidR="00066668" w:rsidRPr="00B923FA">
        <w:rPr>
          <w:rFonts w:ascii="Arial" w:hAnsi="Arial" w:cs="Arial"/>
          <w:color w:val="000000" w:themeColor="text1"/>
        </w:rPr>
        <w:t>“</w:t>
      </w:r>
      <w:r w:rsidRPr="00B923FA">
        <w:rPr>
          <w:rFonts w:ascii="Arial" w:hAnsi="Arial" w:cs="Arial"/>
          <w:color w:val="000000" w:themeColor="text1"/>
        </w:rPr>
        <w:t>perverso maniqueísmo</w:t>
      </w:r>
      <w:r w:rsidR="00066668" w:rsidRPr="00B923FA">
        <w:rPr>
          <w:rFonts w:ascii="Arial" w:hAnsi="Arial" w:cs="Arial"/>
          <w:color w:val="000000" w:themeColor="text1"/>
        </w:rPr>
        <w:t>”</w:t>
      </w:r>
      <w:r w:rsidRPr="00B923FA">
        <w:rPr>
          <w:rFonts w:ascii="Arial" w:hAnsi="Arial" w:cs="Arial"/>
          <w:color w:val="000000" w:themeColor="text1"/>
        </w:rPr>
        <w:t xml:space="preserve"> desinformativo </w:t>
      </w:r>
      <w:r w:rsidR="00066668" w:rsidRPr="00B923FA">
        <w:rPr>
          <w:rFonts w:ascii="Arial" w:hAnsi="Arial" w:cs="Arial"/>
          <w:color w:val="000000" w:themeColor="text1"/>
        </w:rPr>
        <w:t>sobre el tema</w:t>
      </w:r>
      <w:r w:rsidR="00066668" w:rsidRPr="00B923FA">
        <w:rPr>
          <w:rFonts w:ascii="Arial" w:hAnsi="Arial" w:cs="Arial"/>
          <w:color w:val="000000" w:themeColor="text1"/>
        </w:rPr>
        <w:t xml:space="preserve"> </w:t>
      </w:r>
      <w:r w:rsidRPr="00B923FA">
        <w:rPr>
          <w:rFonts w:ascii="Arial" w:hAnsi="Arial" w:cs="Arial"/>
          <w:color w:val="000000" w:themeColor="text1"/>
        </w:rPr>
        <w:t>en la aldea global.</w:t>
      </w:r>
    </w:p>
    <w:p w:rsidR="007B0C34" w:rsidRPr="00B923FA" w:rsidRDefault="00B923FA" w:rsidP="00AB0B44">
      <w:pPr>
        <w:jc w:val="both"/>
        <w:rPr>
          <w:color w:val="000000" w:themeColor="text1"/>
          <w:sz w:val="20"/>
          <w:szCs w:val="20"/>
        </w:rPr>
      </w:pPr>
      <w:hyperlink r:id="rId4" w:history="1">
        <w:r w:rsidR="00AB0B44" w:rsidRPr="00B923FA">
          <w:rPr>
            <w:rStyle w:val="Hipervnculo"/>
            <w:rFonts w:ascii="Arial" w:hAnsi="Arial" w:cs="Arial"/>
            <w:color w:val="000000" w:themeColor="text1"/>
            <w:sz w:val="20"/>
            <w:szCs w:val="20"/>
            <w:u w:val="none"/>
          </w:rPr>
          <w:t>http://www.forumenlinea.com/</w:t>
        </w:r>
      </w:hyperlink>
      <w:r w:rsidR="00AB0B44" w:rsidRPr="00B923FA">
        <w:rPr>
          <w:rFonts w:ascii="Arial" w:hAnsi="Arial" w:cs="Arial"/>
          <w:color w:val="000000" w:themeColor="text1"/>
          <w:sz w:val="20"/>
          <w:szCs w:val="20"/>
        </w:rPr>
        <w:t xml:space="preserve">    </w:t>
      </w:r>
      <w:hyperlink r:id="rId5" w:history="1">
        <w:r w:rsidR="00AB0B44" w:rsidRPr="00B923FA">
          <w:rPr>
            <w:rStyle w:val="Hipervnculo"/>
            <w:rFonts w:ascii="Arial" w:hAnsi="Arial" w:cs="Arial"/>
            <w:color w:val="000000" w:themeColor="text1"/>
            <w:sz w:val="20"/>
            <w:szCs w:val="20"/>
            <w:u w:val="none"/>
          </w:rPr>
          <w:t>forum@forumenlinea.com</w:t>
        </w:r>
      </w:hyperlink>
      <w:r w:rsidR="00AB0B44" w:rsidRPr="00B923FA">
        <w:rPr>
          <w:rFonts w:ascii="Arial" w:hAnsi="Arial" w:cs="Arial"/>
          <w:color w:val="000000" w:themeColor="text1"/>
          <w:sz w:val="20"/>
          <w:szCs w:val="20"/>
        </w:rPr>
        <w:t xml:space="preserve">    </w:t>
      </w:r>
      <w:proofErr w:type="spellStart"/>
      <w:r w:rsidR="00AB0B44" w:rsidRPr="00B923FA">
        <w:rPr>
          <w:rFonts w:ascii="Arial" w:hAnsi="Arial" w:cs="Arial"/>
          <w:color w:val="000000" w:themeColor="text1"/>
          <w:sz w:val="20"/>
          <w:szCs w:val="20"/>
        </w:rPr>
        <w:t>Twitter@IbarraAguirreEd</w:t>
      </w:r>
      <w:proofErr w:type="spellEnd"/>
    </w:p>
    <w:sectPr w:rsidR="007B0C34" w:rsidRPr="00B923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B44"/>
    <w:rsid w:val="00041084"/>
    <w:rsid w:val="00066668"/>
    <w:rsid w:val="000D3989"/>
    <w:rsid w:val="00131C1E"/>
    <w:rsid w:val="00306B4C"/>
    <w:rsid w:val="003618EC"/>
    <w:rsid w:val="00535702"/>
    <w:rsid w:val="005D0BE5"/>
    <w:rsid w:val="00657ABA"/>
    <w:rsid w:val="007B0C34"/>
    <w:rsid w:val="007F626B"/>
    <w:rsid w:val="009C7EF1"/>
    <w:rsid w:val="00AB0B44"/>
    <w:rsid w:val="00AE3DDB"/>
    <w:rsid w:val="00B923FA"/>
    <w:rsid w:val="00BC715E"/>
    <w:rsid w:val="00D95A6A"/>
    <w:rsid w:val="00DB1FDA"/>
    <w:rsid w:val="00E6662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41BAD2-6D70-4BD7-9CAE-AF4865EB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0B4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B0B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668569">
      <w:bodyDiv w:val="1"/>
      <w:marLeft w:val="0"/>
      <w:marRight w:val="0"/>
      <w:marTop w:val="0"/>
      <w:marBottom w:val="0"/>
      <w:divBdr>
        <w:top w:val="none" w:sz="0" w:space="0" w:color="auto"/>
        <w:left w:val="none" w:sz="0" w:space="0" w:color="auto"/>
        <w:bottom w:val="none" w:sz="0" w:space="0" w:color="auto"/>
        <w:right w:val="none" w:sz="0" w:space="0" w:color="auto"/>
      </w:divBdr>
      <w:divsChild>
        <w:div w:id="1896353350">
          <w:marLeft w:val="0"/>
          <w:marRight w:val="0"/>
          <w:marTop w:val="0"/>
          <w:marBottom w:val="0"/>
          <w:divBdr>
            <w:top w:val="none" w:sz="0" w:space="0" w:color="auto"/>
            <w:left w:val="none" w:sz="0" w:space="0" w:color="auto"/>
            <w:bottom w:val="none" w:sz="0" w:space="0" w:color="auto"/>
            <w:right w:val="none" w:sz="0" w:space="0" w:color="auto"/>
          </w:divBdr>
          <w:divsChild>
            <w:div w:id="1120614910">
              <w:marLeft w:val="0"/>
              <w:marRight w:val="0"/>
              <w:marTop w:val="0"/>
              <w:marBottom w:val="0"/>
              <w:divBdr>
                <w:top w:val="none" w:sz="0" w:space="0" w:color="auto"/>
                <w:left w:val="none" w:sz="0" w:space="0" w:color="auto"/>
                <w:bottom w:val="none" w:sz="0" w:space="0" w:color="auto"/>
                <w:right w:val="none" w:sz="0" w:space="0" w:color="auto"/>
              </w:divBdr>
              <w:divsChild>
                <w:div w:id="138571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83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858</Words>
  <Characters>4352</Characters>
  <Application>Microsoft Office Word</Application>
  <DocSecurity>0</DocSecurity>
  <Lines>76</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2022-10-18T15:54:00Z</dcterms:created>
  <dcterms:modified xsi:type="dcterms:W3CDTF">2022-10-18T21:10:00Z</dcterms:modified>
</cp:coreProperties>
</file>