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BC9" w:rsidRPr="003C6654" w:rsidRDefault="00A36BC9" w:rsidP="00A36BC9">
      <w:pPr>
        <w:jc w:val="both"/>
        <w:rPr>
          <w:rFonts w:ascii="Arial" w:hAnsi="Arial" w:cs="Arial"/>
          <w:color w:val="000000" w:themeColor="text1"/>
          <w:sz w:val="28"/>
          <w:szCs w:val="28"/>
        </w:rPr>
      </w:pPr>
      <w:r w:rsidRPr="003C6654">
        <w:rPr>
          <w:rFonts w:ascii="Arial" w:hAnsi="Arial" w:cs="Arial"/>
          <w:color w:val="000000" w:themeColor="text1"/>
          <w:sz w:val="28"/>
          <w:szCs w:val="28"/>
        </w:rPr>
        <w:t>Utopía</w:t>
      </w:r>
    </w:p>
    <w:p w:rsidR="00A36BC9" w:rsidRPr="003C6654" w:rsidRDefault="00A36BC9" w:rsidP="00A36BC9">
      <w:pPr>
        <w:jc w:val="both"/>
        <w:rPr>
          <w:rFonts w:ascii="Arial" w:hAnsi="Arial" w:cs="Arial"/>
          <w:color w:val="000000" w:themeColor="text1"/>
        </w:rPr>
      </w:pPr>
    </w:p>
    <w:p w:rsidR="00A36BC9" w:rsidRPr="003C6654" w:rsidRDefault="003228D6" w:rsidP="003228D6">
      <w:pPr>
        <w:jc w:val="center"/>
        <w:rPr>
          <w:rFonts w:ascii="Arial" w:hAnsi="Arial" w:cs="Arial"/>
          <w:b/>
          <w:color w:val="000000" w:themeColor="text1"/>
          <w:sz w:val="36"/>
          <w:szCs w:val="36"/>
        </w:rPr>
      </w:pPr>
      <w:r w:rsidRPr="003C6654">
        <w:rPr>
          <w:rFonts w:ascii="Arial" w:hAnsi="Arial" w:cs="Arial"/>
          <w:b/>
          <w:color w:val="000000" w:themeColor="text1"/>
          <w:sz w:val="36"/>
          <w:szCs w:val="36"/>
        </w:rPr>
        <w:t xml:space="preserve">La equivocación de </w:t>
      </w:r>
      <w:r w:rsidR="00802FE0" w:rsidRPr="003C6654">
        <w:rPr>
          <w:rFonts w:ascii="Arial" w:hAnsi="Arial" w:cs="Arial"/>
          <w:b/>
          <w:color w:val="000000" w:themeColor="text1"/>
          <w:sz w:val="36"/>
          <w:szCs w:val="36"/>
        </w:rPr>
        <w:t>AMLO</w:t>
      </w:r>
    </w:p>
    <w:p w:rsidR="0009724C" w:rsidRPr="003C6654" w:rsidRDefault="0009724C" w:rsidP="00A36BC9">
      <w:pPr>
        <w:jc w:val="both"/>
        <w:rPr>
          <w:rFonts w:ascii="Arial" w:hAnsi="Arial" w:cs="Arial"/>
          <w:color w:val="000000" w:themeColor="text1"/>
        </w:rPr>
      </w:pPr>
    </w:p>
    <w:p w:rsidR="003228D6" w:rsidRPr="003C6654" w:rsidRDefault="0009724C" w:rsidP="00A36BC9">
      <w:pPr>
        <w:jc w:val="both"/>
        <w:rPr>
          <w:rFonts w:ascii="Arial" w:hAnsi="Arial" w:cs="Arial"/>
          <w:b/>
          <w:color w:val="000000" w:themeColor="text1"/>
        </w:rPr>
      </w:pPr>
      <w:r w:rsidRPr="003C6654">
        <w:rPr>
          <w:rFonts w:ascii="Arial" w:hAnsi="Arial" w:cs="Arial"/>
          <w:b/>
          <w:color w:val="000000" w:themeColor="text1"/>
        </w:rPr>
        <w:t>Eduardo Ibarra Aguirre</w:t>
      </w:r>
    </w:p>
    <w:p w:rsidR="0009724C" w:rsidRPr="003C6654" w:rsidRDefault="0009724C" w:rsidP="00A36BC9">
      <w:pPr>
        <w:jc w:val="both"/>
        <w:rPr>
          <w:rFonts w:ascii="Arial" w:hAnsi="Arial" w:cs="Arial"/>
          <w:color w:val="000000" w:themeColor="text1"/>
        </w:rPr>
      </w:pPr>
    </w:p>
    <w:p w:rsidR="00CC639B" w:rsidRPr="003C6654" w:rsidRDefault="00CC639B" w:rsidP="00A36BC9">
      <w:pPr>
        <w:jc w:val="both"/>
        <w:rPr>
          <w:rFonts w:ascii="Arial" w:hAnsi="Arial" w:cs="Arial"/>
          <w:color w:val="000000" w:themeColor="text1"/>
        </w:rPr>
      </w:pPr>
      <w:r w:rsidRPr="003C6654">
        <w:rPr>
          <w:rFonts w:ascii="Arial" w:hAnsi="Arial" w:cs="Arial"/>
          <w:color w:val="000000" w:themeColor="text1"/>
        </w:rPr>
        <w:t xml:space="preserve">Con la nota número 2 598 Utopía llega a la mayoría de edad, a la ciudadanía, con 18 años de vida, mas no pretendo ocuparme de ello, sólo consignarlo y enseguida </w:t>
      </w:r>
      <w:r w:rsidR="003767E3" w:rsidRPr="003C6654">
        <w:rPr>
          <w:rFonts w:ascii="Arial" w:hAnsi="Arial" w:cs="Arial"/>
          <w:color w:val="000000" w:themeColor="text1"/>
        </w:rPr>
        <w:t>abordar</w:t>
      </w:r>
      <w:r w:rsidRPr="003C6654">
        <w:rPr>
          <w:rFonts w:ascii="Arial" w:hAnsi="Arial" w:cs="Arial"/>
          <w:color w:val="000000" w:themeColor="text1"/>
        </w:rPr>
        <w:t xml:space="preserve"> el tema que conversaremos</w:t>
      </w:r>
      <w:r w:rsidR="003228D6" w:rsidRPr="003C6654">
        <w:rPr>
          <w:rFonts w:ascii="Arial" w:hAnsi="Arial" w:cs="Arial"/>
          <w:color w:val="000000" w:themeColor="text1"/>
        </w:rPr>
        <w:t xml:space="preserve"> hoy y que es el error que cometió el presidente Andrés Manuel y qu</w:t>
      </w:r>
      <w:r w:rsidR="003767E3" w:rsidRPr="003C6654">
        <w:rPr>
          <w:rFonts w:ascii="Arial" w:hAnsi="Arial" w:cs="Arial"/>
          <w:color w:val="000000" w:themeColor="text1"/>
        </w:rPr>
        <w:t>i</w:t>
      </w:r>
      <w:r w:rsidR="003228D6" w:rsidRPr="003C6654">
        <w:rPr>
          <w:rFonts w:ascii="Arial" w:hAnsi="Arial" w:cs="Arial"/>
          <w:color w:val="000000" w:themeColor="text1"/>
        </w:rPr>
        <w:t>e</w:t>
      </w:r>
      <w:r w:rsidR="003767E3" w:rsidRPr="003C6654">
        <w:rPr>
          <w:rFonts w:ascii="Arial" w:hAnsi="Arial" w:cs="Arial"/>
          <w:color w:val="000000" w:themeColor="text1"/>
        </w:rPr>
        <w:t>n</w:t>
      </w:r>
      <w:r w:rsidR="003228D6" w:rsidRPr="003C6654">
        <w:rPr>
          <w:rFonts w:ascii="Arial" w:hAnsi="Arial" w:cs="Arial"/>
          <w:color w:val="000000" w:themeColor="text1"/>
        </w:rPr>
        <w:t xml:space="preserve"> como buen autócrata que sus obnubilados opositores juran que es, reconoció abiertamente.</w:t>
      </w:r>
    </w:p>
    <w:p w:rsidR="005E3524" w:rsidRPr="003C6654" w:rsidRDefault="00DF6B01" w:rsidP="003767E3">
      <w:pPr>
        <w:ind w:firstLine="708"/>
        <w:jc w:val="both"/>
        <w:rPr>
          <w:rFonts w:ascii="Arial" w:eastAsiaTheme="minorHAnsi" w:hAnsi="Arial" w:cs="Arial"/>
          <w:color w:val="000000" w:themeColor="text1"/>
          <w:lang w:eastAsia="en-US"/>
        </w:rPr>
      </w:pPr>
      <w:r w:rsidRPr="003C6654">
        <w:rPr>
          <w:rFonts w:ascii="Arial" w:hAnsi="Arial" w:cs="Arial"/>
          <w:color w:val="000000" w:themeColor="text1"/>
        </w:rPr>
        <w:t xml:space="preserve">Afirmó </w:t>
      </w:r>
      <w:r w:rsidR="003767E3" w:rsidRPr="003C6654">
        <w:rPr>
          <w:rFonts w:ascii="Arial" w:hAnsi="Arial" w:cs="Arial"/>
          <w:color w:val="000000" w:themeColor="text1"/>
        </w:rPr>
        <w:t xml:space="preserve">López </w:t>
      </w:r>
      <w:r w:rsidRPr="003C6654">
        <w:rPr>
          <w:rFonts w:ascii="Arial" w:hAnsi="Arial" w:cs="Arial"/>
          <w:color w:val="000000" w:themeColor="text1"/>
        </w:rPr>
        <w:t>Obrador: “</w:t>
      </w:r>
      <w:r w:rsidRPr="003228D6">
        <w:rPr>
          <w:rFonts w:ascii="Arial" w:eastAsiaTheme="minorHAnsi" w:hAnsi="Arial" w:cs="Arial"/>
          <w:color w:val="000000" w:themeColor="text1"/>
          <w:lang w:eastAsia="en-US"/>
        </w:rPr>
        <w:t>Me equivoqué, porque hice propuestas, pero una vez que propuse, ya por el cargo o porque cambiaron de parecer, (los ministros) ya no están pensando en el proyecto de transformación y en hacer justicia, ya actúan más en función de los mecanismos jurídicos. Y yo respeto eso, porque yo propongo, pero no quiero tener incondicionales, quiero que haya mujeres y hombres libres, y que al momento de tomar decisiones, cada quien asuma su responsabilidad</w:t>
      </w:r>
      <w:r w:rsidRPr="003C6654">
        <w:rPr>
          <w:rFonts w:ascii="Arial" w:eastAsiaTheme="minorHAnsi" w:hAnsi="Arial" w:cs="Arial"/>
          <w:color w:val="000000" w:themeColor="text1"/>
          <w:lang w:eastAsia="en-US"/>
        </w:rPr>
        <w:t>”</w:t>
      </w:r>
      <w:r w:rsidRPr="003228D6">
        <w:rPr>
          <w:rFonts w:ascii="Arial" w:eastAsiaTheme="minorHAnsi" w:hAnsi="Arial" w:cs="Arial"/>
          <w:color w:val="000000" w:themeColor="text1"/>
          <w:lang w:eastAsia="en-US"/>
        </w:rPr>
        <w:t>.</w:t>
      </w:r>
      <w:r w:rsidRPr="003C6654">
        <w:rPr>
          <w:rFonts w:ascii="Arial" w:eastAsiaTheme="minorHAnsi" w:hAnsi="Arial" w:cs="Arial"/>
          <w:color w:val="000000" w:themeColor="text1"/>
          <w:lang w:eastAsia="en-US"/>
        </w:rPr>
        <w:t xml:space="preserve"> Atajó oportunamente </w:t>
      </w:r>
      <w:r w:rsidR="00864102" w:rsidRPr="003C6654">
        <w:rPr>
          <w:rFonts w:ascii="Arial" w:eastAsiaTheme="minorHAnsi" w:hAnsi="Arial" w:cs="Arial"/>
          <w:color w:val="000000" w:themeColor="text1"/>
          <w:lang w:eastAsia="en-US"/>
        </w:rPr>
        <w:t xml:space="preserve">para que los empresarios </w:t>
      </w:r>
      <w:r w:rsidR="005E3524" w:rsidRPr="003C6654">
        <w:rPr>
          <w:rFonts w:ascii="Arial" w:eastAsiaTheme="minorHAnsi" w:hAnsi="Arial" w:cs="Arial"/>
          <w:color w:val="000000" w:themeColor="text1"/>
          <w:lang w:eastAsia="en-US"/>
        </w:rPr>
        <w:t xml:space="preserve">Alejandro </w:t>
      </w:r>
      <w:r w:rsidR="00864102" w:rsidRPr="003C6654">
        <w:rPr>
          <w:rFonts w:ascii="Arial" w:eastAsiaTheme="minorHAnsi" w:hAnsi="Arial" w:cs="Arial"/>
          <w:color w:val="000000" w:themeColor="text1"/>
          <w:lang w:eastAsia="en-US"/>
        </w:rPr>
        <w:t xml:space="preserve">Junco, </w:t>
      </w:r>
      <w:r w:rsidR="003767E3" w:rsidRPr="003C6654">
        <w:rPr>
          <w:rFonts w:ascii="Arial" w:eastAsiaTheme="minorHAnsi" w:hAnsi="Arial" w:cs="Arial"/>
          <w:color w:val="000000" w:themeColor="text1"/>
          <w:lang w:eastAsia="en-US"/>
        </w:rPr>
        <w:t xml:space="preserve">Francisco </w:t>
      </w:r>
      <w:proofErr w:type="spellStart"/>
      <w:r w:rsidR="00864102" w:rsidRPr="003C6654">
        <w:rPr>
          <w:rFonts w:ascii="Arial" w:eastAsiaTheme="minorHAnsi" w:hAnsi="Arial" w:cs="Arial"/>
          <w:color w:val="000000" w:themeColor="text1"/>
          <w:lang w:eastAsia="en-US"/>
        </w:rPr>
        <w:t>Ealy</w:t>
      </w:r>
      <w:proofErr w:type="spellEnd"/>
      <w:r w:rsidR="00864102" w:rsidRPr="003C6654">
        <w:rPr>
          <w:rFonts w:ascii="Arial" w:eastAsiaTheme="minorHAnsi" w:hAnsi="Arial" w:cs="Arial"/>
          <w:color w:val="000000" w:themeColor="text1"/>
          <w:lang w:eastAsia="en-US"/>
        </w:rPr>
        <w:t xml:space="preserve">, </w:t>
      </w:r>
      <w:r w:rsidR="005E3524" w:rsidRPr="003C6654">
        <w:rPr>
          <w:rFonts w:ascii="Arial" w:eastAsiaTheme="minorHAnsi" w:hAnsi="Arial" w:cs="Arial"/>
          <w:color w:val="000000" w:themeColor="text1"/>
          <w:lang w:eastAsia="en-US"/>
        </w:rPr>
        <w:t xml:space="preserve">Emilio </w:t>
      </w:r>
      <w:r w:rsidR="00864102" w:rsidRPr="003C6654">
        <w:rPr>
          <w:rFonts w:ascii="Arial" w:eastAsiaTheme="minorHAnsi" w:hAnsi="Arial" w:cs="Arial"/>
          <w:color w:val="000000" w:themeColor="text1"/>
          <w:lang w:eastAsia="en-US"/>
        </w:rPr>
        <w:t xml:space="preserve">Azcárraga, </w:t>
      </w:r>
      <w:r w:rsidR="005E3524" w:rsidRPr="003C6654">
        <w:rPr>
          <w:rFonts w:ascii="Arial" w:eastAsiaTheme="minorHAnsi" w:hAnsi="Arial" w:cs="Arial"/>
          <w:color w:val="000000" w:themeColor="text1"/>
          <w:lang w:eastAsia="en-US"/>
        </w:rPr>
        <w:t xml:space="preserve">Ricardo </w:t>
      </w:r>
      <w:r w:rsidR="00864102" w:rsidRPr="003C6654">
        <w:rPr>
          <w:rFonts w:ascii="Arial" w:eastAsiaTheme="minorHAnsi" w:hAnsi="Arial" w:cs="Arial"/>
          <w:color w:val="000000" w:themeColor="text1"/>
          <w:lang w:eastAsia="en-US"/>
        </w:rPr>
        <w:t>Salinas</w:t>
      </w:r>
      <w:r w:rsidR="003767E3" w:rsidRPr="003C6654">
        <w:rPr>
          <w:rFonts w:ascii="Arial" w:eastAsiaTheme="minorHAnsi" w:hAnsi="Arial" w:cs="Arial"/>
          <w:color w:val="000000" w:themeColor="text1"/>
          <w:lang w:eastAsia="en-US"/>
        </w:rPr>
        <w:t xml:space="preserve"> y</w:t>
      </w:r>
      <w:r w:rsidR="00864102" w:rsidRPr="003C6654">
        <w:rPr>
          <w:rFonts w:ascii="Arial" w:eastAsiaTheme="minorHAnsi" w:hAnsi="Arial" w:cs="Arial"/>
          <w:color w:val="000000" w:themeColor="text1"/>
          <w:lang w:eastAsia="en-US"/>
        </w:rPr>
        <w:t xml:space="preserve"> muchos más, no tengan margen para presentarlo como el dictador que busca una Suprema Corte </w:t>
      </w:r>
      <w:r w:rsidR="00FE3B0B" w:rsidRPr="003C6654">
        <w:rPr>
          <w:rFonts w:ascii="Arial" w:eastAsiaTheme="minorHAnsi" w:hAnsi="Arial" w:cs="Arial"/>
          <w:color w:val="000000" w:themeColor="text1"/>
          <w:lang w:eastAsia="en-US"/>
        </w:rPr>
        <w:t xml:space="preserve">de Justicia de la Nación </w:t>
      </w:r>
      <w:r w:rsidR="00864102" w:rsidRPr="003C6654">
        <w:rPr>
          <w:rFonts w:ascii="Arial" w:eastAsiaTheme="minorHAnsi" w:hAnsi="Arial" w:cs="Arial"/>
          <w:color w:val="000000" w:themeColor="text1"/>
          <w:lang w:eastAsia="en-US"/>
        </w:rPr>
        <w:t>a modo, aunque abundan intelectuales orgánicos</w:t>
      </w:r>
      <w:r w:rsidR="00E27DE7" w:rsidRPr="003C6654">
        <w:rPr>
          <w:rFonts w:ascii="Arial" w:eastAsiaTheme="minorHAnsi" w:hAnsi="Arial" w:cs="Arial"/>
          <w:color w:val="000000" w:themeColor="text1"/>
          <w:lang w:eastAsia="en-US"/>
        </w:rPr>
        <w:t>,</w:t>
      </w:r>
      <w:r w:rsidR="005E3524" w:rsidRPr="003C6654">
        <w:rPr>
          <w:rFonts w:ascii="Arial" w:eastAsiaTheme="minorHAnsi" w:hAnsi="Arial" w:cs="Arial"/>
          <w:color w:val="000000" w:themeColor="text1"/>
          <w:lang w:eastAsia="en-US"/>
        </w:rPr>
        <w:t xml:space="preserve"> incompetentes </w:t>
      </w:r>
      <w:r w:rsidR="00D66BD9" w:rsidRPr="003C6654">
        <w:rPr>
          <w:rFonts w:ascii="Arial" w:eastAsiaTheme="minorHAnsi" w:hAnsi="Arial" w:cs="Arial"/>
          <w:color w:val="000000" w:themeColor="text1"/>
          <w:lang w:eastAsia="en-US"/>
        </w:rPr>
        <w:t xml:space="preserve">e incluso </w:t>
      </w:r>
      <w:r w:rsidR="005E3524" w:rsidRPr="003C6654">
        <w:rPr>
          <w:rFonts w:ascii="Arial" w:eastAsiaTheme="minorHAnsi" w:hAnsi="Arial" w:cs="Arial"/>
          <w:color w:val="000000" w:themeColor="text1"/>
          <w:lang w:eastAsia="en-US"/>
        </w:rPr>
        <w:t xml:space="preserve">corruptos </w:t>
      </w:r>
      <w:r w:rsidR="00864102" w:rsidRPr="003C6654">
        <w:rPr>
          <w:rFonts w:ascii="Arial" w:eastAsiaTheme="minorHAnsi" w:hAnsi="Arial" w:cs="Arial"/>
          <w:color w:val="000000" w:themeColor="text1"/>
          <w:lang w:eastAsia="en-US"/>
        </w:rPr>
        <w:t xml:space="preserve">dirigentes partidistas que aseguran que ya </w:t>
      </w:r>
      <w:r w:rsidR="00E27DE7" w:rsidRPr="003C6654">
        <w:rPr>
          <w:rFonts w:ascii="Arial" w:eastAsiaTheme="minorHAnsi" w:hAnsi="Arial" w:cs="Arial"/>
          <w:color w:val="000000" w:themeColor="text1"/>
          <w:lang w:eastAsia="en-US"/>
        </w:rPr>
        <w:t>l</w:t>
      </w:r>
      <w:r w:rsidR="00864102" w:rsidRPr="003C6654">
        <w:rPr>
          <w:rFonts w:ascii="Arial" w:eastAsiaTheme="minorHAnsi" w:hAnsi="Arial" w:cs="Arial"/>
          <w:color w:val="000000" w:themeColor="text1"/>
          <w:lang w:eastAsia="en-US"/>
        </w:rPr>
        <w:t>a subordinó a</w:t>
      </w:r>
      <w:r w:rsidR="005E3524" w:rsidRPr="003C6654">
        <w:rPr>
          <w:rFonts w:ascii="Arial" w:eastAsiaTheme="minorHAnsi" w:hAnsi="Arial" w:cs="Arial"/>
          <w:color w:val="000000" w:themeColor="text1"/>
          <w:lang w:eastAsia="en-US"/>
        </w:rPr>
        <w:t>l Ejecutivo federal.</w:t>
      </w:r>
    </w:p>
    <w:p w:rsidR="00E27DE7" w:rsidRPr="003C6654" w:rsidRDefault="00E27DE7" w:rsidP="003767E3">
      <w:pPr>
        <w:ind w:firstLine="708"/>
        <w:jc w:val="both"/>
        <w:rPr>
          <w:rFonts w:ascii="Arial" w:eastAsiaTheme="minorHAnsi" w:hAnsi="Arial" w:cs="Arial"/>
          <w:color w:val="000000" w:themeColor="text1"/>
          <w:lang w:eastAsia="en-US"/>
        </w:rPr>
      </w:pPr>
      <w:r w:rsidRPr="003C6654">
        <w:rPr>
          <w:rFonts w:ascii="Arial" w:eastAsiaTheme="minorHAnsi" w:hAnsi="Arial" w:cs="Arial"/>
          <w:color w:val="000000" w:themeColor="text1"/>
          <w:lang w:eastAsia="en-US"/>
        </w:rPr>
        <w:t>Explicó su fallido plan como titular del Ejecutivo</w:t>
      </w:r>
      <w:r w:rsidR="00C35C16" w:rsidRPr="003C6654">
        <w:rPr>
          <w:rFonts w:ascii="Arial" w:eastAsiaTheme="minorHAnsi" w:hAnsi="Arial" w:cs="Arial"/>
          <w:color w:val="000000" w:themeColor="text1"/>
          <w:lang w:eastAsia="en-US"/>
        </w:rPr>
        <w:t>: “</w:t>
      </w:r>
      <w:r w:rsidR="00DF6B01" w:rsidRPr="003228D6">
        <w:rPr>
          <w:rFonts w:ascii="Arial" w:eastAsiaTheme="minorHAnsi" w:hAnsi="Arial" w:cs="Arial"/>
          <w:color w:val="000000" w:themeColor="text1"/>
          <w:lang w:eastAsia="en-US"/>
        </w:rPr>
        <w:t xml:space="preserve">Se pudo haber hecho una reforma o proponer una reforma, pero dije: </w:t>
      </w:r>
      <w:r w:rsidRPr="003C6654">
        <w:rPr>
          <w:rFonts w:ascii="Arial" w:eastAsiaTheme="minorHAnsi" w:hAnsi="Arial" w:cs="Arial"/>
          <w:color w:val="000000" w:themeColor="text1"/>
          <w:lang w:eastAsia="en-US"/>
        </w:rPr>
        <w:t>‘</w:t>
      </w:r>
      <w:r w:rsidR="00DF6B01" w:rsidRPr="003228D6">
        <w:rPr>
          <w:rFonts w:ascii="Arial" w:eastAsiaTheme="minorHAnsi" w:hAnsi="Arial" w:cs="Arial"/>
          <w:color w:val="000000" w:themeColor="text1"/>
          <w:lang w:eastAsia="en-US"/>
        </w:rPr>
        <w:t>no, va a ser muy complicado</w:t>
      </w:r>
      <w:r w:rsidR="003767E3" w:rsidRPr="003C6654">
        <w:rPr>
          <w:rFonts w:ascii="Arial" w:eastAsiaTheme="minorHAnsi" w:hAnsi="Arial" w:cs="Arial"/>
          <w:color w:val="000000" w:themeColor="text1"/>
          <w:lang w:eastAsia="en-US"/>
        </w:rPr>
        <w:t>’…</w:t>
      </w:r>
      <w:r w:rsidR="00DF6B01" w:rsidRPr="003228D6">
        <w:rPr>
          <w:rFonts w:ascii="Arial" w:eastAsiaTheme="minorHAnsi" w:hAnsi="Arial" w:cs="Arial"/>
          <w:color w:val="000000" w:themeColor="text1"/>
          <w:lang w:eastAsia="en-US"/>
        </w:rPr>
        <w:t xml:space="preserve"> Y sí es ir al fondo, porque es un poder, como lo es el Ejecutivo, piramidal: en la base pues están los jueces, en medio están los magistrados y arriba está la Corte</w:t>
      </w:r>
      <w:r w:rsidR="003767E3" w:rsidRPr="003C6654">
        <w:rPr>
          <w:rFonts w:ascii="Arial" w:eastAsiaTheme="minorHAnsi" w:hAnsi="Arial" w:cs="Arial"/>
          <w:color w:val="000000" w:themeColor="text1"/>
          <w:lang w:eastAsia="en-US"/>
        </w:rPr>
        <w:t>..</w:t>
      </w:r>
      <w:r w:rsidR="00DF6B01" w:rsidRPr="003228D6">
        <w:rPr>
          <w:rFonts w:ascii="Arial" w:eastAsiaTheme="minorHAnsi" w:hAnsi="Arial" w:cs="Arial"/>
          <w:color w:val="000000" w:themeColor="text1"/>
          <w:lang w:eastAsia="en-US"/>
        </w:rPr>
        <w:t>.</w:t>
      </w:r>
      <w:r w:rsidRPr="003C6654">
        <w:rPr>
          <w:rFonts w:ascii="Arial" w:eastAsiaTheme="minorHAnsi" w:hAnsi="Arial" w:cs="Arial"/>
          <w:color w:val="000000" w:themeColor="text1"/>
          <w:lang w:eastAsia="en-US"/>
        </w:rPr>
        <w:t xml:space="preserve"> </w:t>
      </w:r>
      <w:r w:rsidR="00DF6B01" w:rsidRPr="003228D6">
        <w:rPr>
          <w:rFonts w:ascii="Arial" w:eastAsiaTheme="minorHAnsi" w:hAnsi="Arial" w:cs="Arial"/>
          <w:color w:val="000000" w:themeColor="text1"/>
          <w:lang w:eastAsia="en-US"/>
        </w:rPr>
        <w:t xml:space="preserve">Entonces, dije: </w:t>
      </w:r>
      <w:r w:rsidR="003767E3" w:rsidRPr="003C6654">
        <w:rPr>
          <w:rFonts w:ascii="Arial" w:eastAsiaTheme="minorHAnsi" w:hAnsi="Arial" w:cs="Arial"/>
          <w:color w:val="000000" w:themeColor="text1"/>
          <w:lang w:eastAsia="en-US"/>
        </w:rPr>
        <w:t>‘</w:t>
      </w:r>
      <w:r w:rsidR="00DF6B01" w:rsidRPr="003228D6">
        <w:rPr>
          <w:rFonts w:ascii="Arial" w:eastAsiaTheme="minorHAnsi" w:hAnsi="Arial" w:cs="Arial"/>
          <w:color w:val="000000" w:themeColor="text1"/>
          <w:lang w:eastAsia="en-US"/>
        </w:rPr>
        <w:t>voy a tener oportunidad de proponer a ministros –hice mi cuenta– más los que estén ahí decentes, pues puede ser que logremos tener mayoría, no para que me apoyen en abusos, sino para reformar el Poder Judicial y que realmente haya justicia en México</w:t>
      </w:r>
      <w:r w:rsidR="003767E3" w:rsidRPr="003C6654">
        <w:rPr>
          <w:rFonts w:ascii="Arial" w:eastAsiaTheme="minorHAnsi" w:hAnsi="Arial" w:cs="Arial"/>
          <w:color w:val="000000" w:themeColor="text1"/>
          <w:lang w:eastAsia="en-US"/>
        </w:rPr>
        <w:t>’</w:t>
      </w:r>
      <w:r w:rsidR="00DF6B01" w:rsidRPr="003228D6">
        <w:rPr>
          <w:rFonts w:ascii="Arial" w:eastAsiaTheme="minorHAnsi" w:hAnsi="Arial" w:cs="Arial"/>
          <w:color w:val="000000" w:themeColor="text1"/>
          <w:lang w:eastAsia="en-US"/>
        </w:rPr>
        <w:t>. ¿Y qué creen? Me equivoqué”</w:t>
      </w:r>
      <w:r w:rsidR="003767E3" w:rsidRPr="003C6654">
        <w:rPr>
          <w:rFonts w:ascii="Arial" w:eastAsiaTheme="minorHAnsi" w:hAnsi="Arial" w:cs="Arial"/>
          <w:color w:val="000000" w:themeColor="text1"/>
          <w:lang w:eastAsia="en-US"/>
        </w:rPr>
        <w:t>.</w:t>
      </w:r>
    </w:p>
    <w:p w:rsidR="00E27DE7" w:rsidRPr="003228D6" w:rsidRDefault="00E27DE7" w:rsidP="003767E3">
      <w:pPr>
        <w:ind w:firstLine="708"/>
        <w:jc w:val="both"/>
        <w:rPr>
          <w:rFonts w:ascii="Arial" w:eastAsiaTheme="minorHAnsi" w:hAnsi="Arial" w:cs="Arial"/>
          <w:color w:val="000000" w:themeColor="text1"/>
          <w:lang w:eastAsia="en-US"/>
        </w:rPr>
      </w:pPr>
      <w:r w:rsidRPr="003C6654">
        <w:rPr>
          <w:rFonts w:ascii="Arial" w:eastAsiaTheme="minorHAnsi" w:hAnsi="Arial" w:cs="Arial"/>
          <w:color w:val="000000" w:themeColor="text1"/>
          <w:lang w:eastAsia="en-US"/>
        </w:rPr>
        <w:t xml:space="preserve">Todo apunta que así </w:t>
      </w:r>
      <w:r w:rsidR="00C35C16" w:rsidRPr="003C6654">
        <w:rPr>
          <w:rFonts w:ascii="Arial" w:eastAsiaTheme="minorHAnsi" w:hAnsi="Arial" w:cs="Arial"/>
          <w:color w:val="000000" w:themeColor="text1"/>
          <w:lang w:eastAsia="en-US"/>
        </w:rPr>
        <w:t>sucedió</w:t>
      </w:r>
      <w:r w:rsidRPr="003C6654">
        <w:rPr>
          <w:rFonts w:ascii="Arial" w:eastAsiaTheme="minorHAnsi" w:hAnsi="Arial" w:cs="Arial"/>
          <w:color w:val="000000" w:themeColor="text1"/>
          <w:lang w:eastAsia="en-US"/>
        </w:rPr>
        <w:t xml:space="preserve">, </w:t>
      </w:r>
      <w:r w:rsidR="003767E3" w:rsidRPr="003C6654">
        <w:rPr>
          <w:rFonts w:ascii="Arial" w:eastAsiaTheme="minorHAnsi" w:hAnsi="Arial" w:cs="Arial"/>
          <w:color w:val="000000" w:themeColor="text1"/>
          <w:lang w:eastAsia="en-US"/>
        </w:rPr>
        <w:t>pero</w:t>
      </w:r>
      <w:r w:rsidRPr="003C6654">
        <w:rPr>
          <w:rFonts w:ascii="Arial" w:eastAsiaTheme="minorHAnsi" w:hAnsi="Arial" w:cs="Arial"/>
          <w:color w:val="000000" w:themeColor="text1"/>
          <w:lang w:eastAsia="en-US"/>
        </w:rPr>
        <w:t xml:space="preserve"> la llamada de atención demasiado pública</w:t>
      </w:r>
      <w:r w:rsidR="00C35C16" w:rsidRPr="003C6654">
        <w:rPr>
          <w:rFonts w:ascii="Arial" w:eastAsiaTheme="minorHAnsi" w:hAnsi="Arial" w:cs="Arial"/>
          <w:color w:val="000000" w:themeColor="text1"/>
          <w:lang w:eastAsia="en-US"/>
        </w:rPr>
        <w:t xml:space="preserve">, en la </w:t>
      </w:r>
      <w:r w:rsidR="00C35C16" w:rsidRPr="003C6654">
        <w:rPr>
          <w:rFonts w:ascii="Arial" w:eastAsiaTheme="minorHAnsi" w:hAnsi="Arial" w:cs="Arial"/>
          <w:i/>
          <w:color w:val="000000" w:themeColor="text1"/>
          <w:lang w:eastAsia="en-US"/>
        </w:rPr>
        <w:t>mañanera</w:t>
      </w:r>
      <w:r w:rsidR="00C35C16" w:rsidRPr="003C6654">
        <w:rPr>
          <w:rFonts w:ascii="Arial" w:eastAsiaTheme="minorHAnsi" w:hAnsi="Arial" w:cs="Arial"/>
          <w:color w:val="000000" w:themeColor="text1"/>
          <w:lang w:eastAsia="en-US"/>
        </w:rPr>
        <w:t xml:space="preserve"> del viernes 2,</w:t>
      </w:r>
      <w:r w:rsidRPr="003C6654">
        <w:rPr>
          <w:rFonts w:ascii="Arial" w:eastAsiaTheme="minorHAnsi" w:hAnsi="Arial" w:cs="Arial"/>
          <w:color w:val="000000" w:themeColor="text1"/>
          <w:lang w:eastAsia="en-US"/>
        </w:rPr>
        <w:t xml:space="preserve"> a los ministros que llegaron a la SCJN a propuesta del tabasqueño de </w:t>
      </w:r>
      <w:proofErr w:type="spellStart"/>
      <w:r w:rsidRPr="003C6654">
        <w:rPr>
          <w:rFonts w:ascii="Arial" w:eastAsiaTheme="minorHAnsi" w:hAnsi="Arial" w:cs="Arial"/>
          <w:color w:val="000000" w:themeColor="text1"/>
          <w:lang w:eastAsia="en-US"/>
        </w:rPr>
        <w:t>Tepetitán</w:t>
      </w:r>
      <w:proofErr w:type="spellEnd"/>
      <w:r w:rsidRPr="003C6654">
        <w:rPr>
          <w:rFonts w:ascii="Arial" w:eastAsiaTheme="minorHAnsi" w:hAnsi="Arial" w:cs="Arial"/>
          <w:color w:val="000000" w:themeColor="text1"/>
          <w:lang w:eastAsia="en-US"/>
        </w:rPr>
        <w:t xml:space="preserve">, </w:t>
      </w:r>
      <w:r w:rsidR="003767E3" w:rsidRPr="003C6654">
        <w:rPr>
          <w:rFonts w:ascii="Arial" w:eastAsiaTheme="minorHAnsi" w:hAnsi="Arial" w:cs="Arial"/>
          <w:color w:val="000000" w:themeColor="text1"/>
          <w:lang w:eastAsia="en-US"/>
        </w:rPr>
        <w:t>mas</w:t>
      </w:r>
      <w:r w:rsidRPr="003C6654">
        <w:rPr>
          <w:rFonts w:ascii="Arial" w:eastAsiaTheme="minorHAnsi" w:hAnsi="Arial" w:cs="Arial"/>
          <w:color w:val="000000" w:themeColor="text1"/>
          <w:lang w:eastAsia="en-US"/>
        </w:rPr>
        <w:t xml:space="preserve"> electos por la Cámara de Senadores</w:t>
      </w:r>
      <w:r w:rsidR="003767E3" w:rsidRPr="003C6654">
        <w:rPr>
          <w:rFonts w:ascii="Arial" w:eastAsiaTheme="minorHAnsi" w:hAnsi="Arial" w:cs="Arial"/>
          <w:color w:val="000000" w:themeColor="text1"/>
          <w:lang w:eastAsia="en-US"/>
        </w:rPr>
        <w:t>,</w:t>
      </w:r>
      <w:r w:rsidRPr="003C6654">
        <w:rPr>
          <w:rFonts w:ascii="Arial" w:eastAsiaTheme="minorHAnsi" w:hAnsi="Arial" w:cs="Arial"/>
          <w:color w:val="000000" w:themeColor="text1"/>
          <w:lang w:eastAsia="en-US"/>
        </w:rPr>
        <w:t xml:space="preserve"> es previsible que podría tener un efecto positivo, de lo contario no se formularía, aunque la decisión está en manos de los aludidos: </w:t>
      </w:r>
      <w:proofErr w:type="spellStart"/>
      <w:r w:rsidRPr="003228D6">
        <w:rPr>
          <w:rFonts w:ascii="Arial" w:eastAsiaTheme="minorHAnsi" w:hAnsi="Arial" w:cs="Arial"/>
          <w:color w:val="000000" w:themeColor="text1"/>
          <w:lang w:eastAsia="en-US"/>
        </w:rPr>
        <w:t>Yasmín</w:t>
      </w:r>
      <w:proofErr w:type="spellEnd"/>
      <w:r w:rsidRPr="003228D6">
        <w:rPr>
          <w:rFonts w:ascii="Arial" w:eastAsiaTheme="minorHAnsi" w:hAnsi="Arial" w:cs="Arial"/>
          <w:color w:val="000000" w:themeColor="text1"/>
          <w:lang w:eastAsia="en-US"/>
        </w:rPr>
        <w:t xml:space="preserve"> Esquivel</w:t>
      </w:r>
      <w:r w:rsidRPr="003C6654">
        <w:rPr>
          <w:rFonts w:ascii="Arial" w:eastAsiaTheme="minorHAnsi" w:hAnsi="Arial" w:cs="Arial"/>
          <w:color w:val="000000" w:themeColor="text1"/>
          <w:lang w:eastAsia="en-US"/>
        </w:rPr>
        <w:t xml:space="preserve">, </w:t>
      </w:r>
      <w:proofErr w:type="spellStart"/>
      <w:r w:rsidR="00D66BD9" w:rsidRPr="003C6654">
        <w:rPr>
          <w:rFonts w:ascii="Arial" w:eastAsiaTheme="minorHAnsi" w:hAnsi="Arial" w:cs="Arial"/>
          <w:color w:val="000000" w:themeColor="text1"/>
          <w:lang w:eastAsia="en-US"/>
        </w:rPr>
        <w:t>Loretta</w:t>
      </w:r>
      <w:proofErr w:type="spellEnd"/>
      <w:r w:rsidR="00D66BD9" w:rsidRPr="003C6654">
        <w:rPr>
          <w:rFonts w:ascii="Arial" w:eastAsiaTheme="minorHAnsi" w:hAnsi="Arial" w:cs="Arial"/>
          <w:color w:val="000000" w:themeColor="text1"/>
          <w:lang w:eastAsia="en-US"/>
        </w:rPr>
        <w:t xml:space="preserve"> Ortiz</w:t>
      </w:r>
      <w:r w:rsidRPr="003C6654">
        <w:rPr>
          <w:rFonts w:ascii="Arial" w:eastAsiaTheme="minorHAnsi" w:hAnsi="Arial" w:cs="Arial"/>
          <w:color w:val="000000" w:themeColor="text1"/>
          <w:lang w:eastAsia="en-US"/>
        </w:rPr>
        <w:t xml:space="preserve">, </w:t>
      </w:r>
      <w:r w:rsidRPr="003228D6">
        <w:rPr>
          <w:rFonts w:ascii="Arial" w:eastAsiaTheme="minorHAnsi" w:hAnsi="Arial" w:cs="Arial"/>
          <w:color w:val="000000" w:themeColor="text1"/>
          <w:lang w:eastAsia="en-US"/>
        </w:rPr>
        <w:t>Ana Margarita Ríos</w:t>
      </w:r>
      <w:r w:rsidRPr="003C6654">
        <w:rPr>
          <w:rFonts w:ascii="Arial" w:eastAsiaTheme="minorHAnsi" w:hAnsi="Arial" w:cs="Arial"/>
          <w:color w:val="000000" w:themeColor="text1"/>
          <w:lang w:eastAsia="en-US"/>
        </w:rPr>
        <w:t xml:space="preserve"> y </w:t>
      </w:r>
      <w:r w:rsidRPr="003228D6">
        <w:rPr>
          <w:rFonts w:ascii="Arial" w:eastAsiaTheme="minorHAnsi" w:hAnsi="Arial" w:cs="Arial"/>
          <w:color w:val="000000" w:themeColor="text1"/>
          <w:lang w:eastAsia="en-US"/>
        </w:rPr>
        <w:t>Juan Luis González</w:t>
      </w:r>
      <w:r w:rsidR="003767E3" w:rsidRPr="003C6654">
        <w:rPr>
          <w:rFonts w:ascii="Arial" w:eastAsiaTheme="minorHAnsi" w:hAnsi="Arial" w:cs="Arial"/>
          <w:color w:val="000000" w:themeColor="text1"/>
          <w:lang w:eastAsia="en-US"/>
        </w:rPr>
        <w:t>.</w:t>
      </w:r>
    </w:p>
    <w:p w:rsidR="006C303E" w:rsidRPr="003C6654" w:rsidRDefault="00581845" w:rsidP="00FE3B0B">
      <w:pPr>
        <w:ind w:firstLine="708"/>
        <w:jc w:val="both"/>
        <w:rPr>
          <w:rFonts w:ascii="Arial" w:eastAsiaTheme="minorHAnsi" w:hAnsi="Arial" w:cs="Arial"/>
          <w:color w:val="000000" w:themeColor="text1"/>
          <w:lang w:eastAsia="en-US"/>
        </w:rPr>
      </w:pPr>
      <w:r w:rsidRPr="003C6654">
        <w:rPr>
          <w:rFonts w:ascii="Arial" w:hAnsi="Arial" w:cs="Arial"/>
          <w:color w:val="000000" w:themeColor="text1"/>
        </w:rPr>
        <w:t>También ilustró con números “</w:t>
      </w:r>
      <w:r w:rsidR="003228D6" w:rsidRPr="003228D6">
        <w:rPr>
          <w:rFonts w:ascii="Arial" w:eastAsiaTheme="minorHAnsi" w:hAnsi="Arial" w:cs="Arial"/>
          <w:color w:val="000000" w:themeColor="text1"/>
          <w:lang w:eastAsia="en-US"/>
        </w:rPr>
        <w:t>ya nos cuesta mucho trabajo contar con cuatro de los 11 ministros de la S</w:t>
      </w:r>
      <w:r w:rsidRPr="003C6654">
        <w:rPr>
          <w:rFonts w:ascii="Arial" w:eastAsiaTheme="minorHAnsi" w:hAnsi="Arial" w:cs="Arial"/>
          <w:color w:val="000000" w:themeColor="text1"/>
          <w:lang w:eastAsia="en-US"/>
        </w:rPr>
        <w:t xml:space="preserve">uprema Corte”. Por supuesto que los errores se pagan </w:t>
      </w:r>
      <w:r w:rsidR="00A52233" w:rsidRPr="003C6654">
        <w:rPr>
          <w:rFonts w:ascii="Arial" w:eastAsiaTheme="minorHAnsi" w:hAnsi="Arial" w:cs="Arial"/>
          <w:color w:val="000000" w:themeColor="text1"/>
          <w:lang w:eastAsia="en-US"/>
        </w:rPr>
        <w:t>y más si se cometen desde la cúspide del poder político</w:t>
      </w:r>
      <w:r w:rsidR="00FE3B0B" w:rsidRPr="003C6654">
        <w:rPr>
          <w:rFonts w:ascii="Arial" w:eastAsiaTheme="minorHAnsi" w:hAnsi="Arial" w:cs="Arial"/>
          <w:color w:val="000000" w:themeColor="text1"/>
          <w:lang w:eastAsia="en-US"/>
        </w:rPr>
        <w:t>.</w:t>
      </w:r>
    </w:p>
    <w:p w:rsidR="003228D6" w:rsidRPr="003228D6" w:rsidRDefault="00802FE0" w:rsidP="00FE3B0B">
      <w:pPr>
        <w:ind w:firstLine="708"/>
        <w:jc w:val="both"/>
        <w:rPr>
          <w:rFonts w:ascii="Arial" w:eastAsiaTheme="minorHAnsi" w:hAnsi="Arial" w:cs="Arial"/>
          <w:color w:val="000000" w:themeColor="text1"/>
          <w:lang w:eastAsia="en-US"/>
        </w:rPr>
      </w:pPr>
      <w:r w:rsidRPr="003C6654">
        <w:rPr>
          <w:rFonts w:ascii="Arial" w:eastAsiaTheme="minorHAnsi" w:hAnsi="Arial" w:cs="Arial"/>
          <w:color w:val="000000" w:themeColor="text1"/>
          <w:lang w:eastAsia="en-US"/>
        </w:rPr>
        <w:t xml:space="preserve">En la visión de </w:t>
      </w:r>
      <w:r w:rsidR="00FE3B0B" w:rsidRPr="003C6654">
        <w:rPr>
          <w:rFonts w:ascii="Arial" w:eastAsiaTheme="minorHAnsi" w:hAnsi="Arial" w:cs="Arial"/>
          <w:color w:val="000000" w:themeColor="text1"/>
          <w:lang w:eastAsia="en-US"/>
        </w:rPr>
        <w:t>AMLO</w:t>
      </w:r>
      <w:r w:rsidRPr="003C6654">
        <w:rPr>
          <w:rFonts w:ascii="Arial" w:eastAsiaTheme="minorHAnsi" w:hAnsi="Arial" w:cs="Arial"/>
          <w:color w:val="000000" w:themeColor="text1"/>
          <w:lang w:eastAsia="en-US"/>
        </w:rPr>
        <w:t xml:space="preserve"> </w:t>
      </w:r>
      <w:r w:rsidR="003228D6" w:rsidRPr="003228D6">
        <w:rPr>
          <w:rFonts w:ascii="Arial" w:eastAsiaTheme="minorHAnsi" w:hAnsi="Arial" w:cs="Arial"/>
          <w:color w:val="000000" w:themeColor="text1"/>
          <w:lang w:eastAsia="en-US"/>
        </w:rPr>
        <w:t>durante décadas el Poder Judicial fue manejado por la mafia del poder. E</w:t>
      </w:r>
      <w:r w:rsidRPr="003C6654">
        <w:rPr>
          <w:rFonts w:ascii="Arial" w:eastAsiaTheme="minorHAnsi" w:hAnsi="Arial" w:cs="Arial"/>
          <w:color w:val="000000" w:themeColor="text1"/>
          <w:lang w:eastAsia="en-US"/>
        </w:rPr>
        <w:t xml:space="preserve">l </w:t>
      </w:r>
      <w:r w:rsidR="003228D6" w:rsidRPr="003228D6">
        <w:rPr>
          <w:rFonts w:ascii="Arial" w:eastAsiaTheme="minorHAnsi" w:hAnsi="Arial" w:cs="Arial"/>
          <w:color w:val="000000" w:themeColor="text1"/>
          <w:lang w:eastAsia="en-US"/>
        </w:rPr>
        <w:t xml:space="preserve">aparato judicial, desde la </w:t>
      </w:r>
      <w:r w:rsidR="00FE3B0B" w:rsidRPr="003C6654">
        <w:rPr>
          <w:rFonts w:ascii="Arial" w:eastAsiaTheme="minorHAnsi" w:hAnsi="Arial" w:cs="Arial"/>
          <w:color w:val="000000" w:themeColor="text1"/>
          <w:lang w:eastAsia="en-US"/>
        </w:rPr>
        <w:t>SCJN</w:t>
      </w:r>
      <w:r w:rsidR="003228D6" w:rsidRPr="003228D6">
        <w:rPr>
          <w:rFonts w:ascii="Arial" w:eastAsiaTheme="minorHAnsi" w:hAnsi="Arial" w:cs="Arial"/>
          <w:color w:val="000000" w:themeColor="text1"/>
          <w:lang w:eastAsia="en-US"/>
        </w:rPr>
        <w:t xml:space="preserve"> hasta los jueces, pasando por ministros, magistrados, estaba a disposición de las alianzas de la oligarquía. Abogados sin principios, sin ideales, sin amor al pueblo, si acaso técnicos en la aplicación de las leyes, con la idea </w:t>
      </w:r>
      <w:r w:rsidR="00FE3B0B" w:rsidRPr="003C6654">
        <w:rPr>
          <w:rFonts w:ascii="Arial" w:eastAsiaTheme="minorHAnsi" w:hAnsi="Arial" w:cs="Arial"/>
          <w:color w:val="000000" w:themeColor="text1"/>
          <w:lang w:eastAsia="en-US"/>
        </w:rPr>
        <w:t xml:space="preserve">de </w:t>
      </w:r>
      <w:r w:rsidR="003228D6" w:rsidRPr="003228D6">
        <w:rPr>
          <w:rFonts w:ascii="Arial" w:eastAsiaTheme="minorHAnsi" w:hAnsi="Arial" w:cs="Arial"/>
          <w:color w:val="000000" w:themeColor="text1"/>
          <w:lang w:eastAsia="en-US"/>
        </w:rPr>
        <w:t>esta retórica del conservadurismo de que la ley es la ley, haciendo por completo a un lado a la justicia.</w:t>
      </w:r>
    </w:p>
    <w:p w:rsidR="003228D6" w:rsidRPr="003228D6" w:rsidRDefault="00D66BD9" w:rsidP="00802FE0">
      <w:pPr>
        <w:ind w:firstLine="708"/>
        <w:jc w:val="both"/>
        <w:rPr>
          <w:rFonts w:ascii="Arial" w:eastAsiaTheme="minorHAnsi" w:hAnsi="Arial" w:cs="Arial"/>
          <w:color w:val="000000" w:themeColor="text1"/>
          <w:lang w:eastAsia="en-US"/>
        </w:rPr>
      </w:pPr>
      <w:r w:rsidRPr="003C6654">
        <w:rPr>
          <w:rFonts w:ascii="Arial" w:eastAsiaTheme="minorHAnsi" w:hAnsi="Arial" w:cs="Arial"/>
          <w:color w:val="000000" w:themeColor="text1"/>
          <w:lang w:eastAsia="en-US"/>
        </w:rPr>
        <w:lastRenderedPageBreak/>
        <w:t>Una</w:t>
      </w:r>
      <w:r w:rsidR="00802FE0" w:rsidRPr="003C6654">
        <w:rPr>
          <w:rFonts w:ascii="Arial" w:eastAsiaTheme="minorHAnsi" w:hAnsi="Arial" w:cs="Arial"/>
          <w:color w:val="000000" w:themeColor="text1"/>
          <w:lang w:eastAsia="en-US"/>
        </w:rPr>
        <w:t xml:space="preserve"> prueba de fuego es</w:t>
      </w:r>
      <w:r w:rsidR="003228D6" w:rsidRPr="003228D6">
        <w:rPr>
          <w:rFonts w:ascii="Arial" w:eastAsiaTheme="minorHAnsi" w:hAnsi="Arial" w:cs="Arial"/>
          <w:color w:val="000000" w:themeColor="text1"/>
          <w:lang w:eastAsia="en-US"/>
        </w:rPr>
        <w:t xml:space="preserve"> la discusión que la SCJN comenzará el lunes sobre las acciones de inconstitucionalidad que promovieron la Comisión Nacional de los Derechos Humanos </w:t>
      </w:r>
      <w:r w:rsidR="00802FE0" w:rsidRPr="003C6654">
        <w:rPr>
          <w:rFonts w:ascii="Arial" w:eastAsiaTheme="minorHAnsi" w:hAnsi="Arial" w:cs="Arial"/>
          <w:color w:val="000000" w:themeColor="text1"/>
          <w:lang w:eastAsia="en-US"/>
        </w:rPr>
        <w:t>(Rosario Piedra Ibarra</w:t>
      </w:r>
      <w:r w:rsidRPr="003C6654">
        <w:rPr>
          <w:rFonts w:ascii="Arial" w:eastAsiaTheme="minorHAnsi" w:hAnsi="Arial" w:cs="Arial"/>
          <w:color w:val="000000" w:themeColor="text1"/>
          <w:lang w:eastAsia="en-US"/>
        </w:rPr>
        <w:t>)</w:t>
      </w:r>
      <w:r w:rsidR="00802FE0" w:rsidRPr="003C6654">
        <w:rPr>
          <w:rFonts w:ascii="Arial" w:eastAsiaTheme="minorHAnsi" w:hAnsi="Arial" w:cs="Arial"/>
          <w:color w:val="000000" w:themeColor="text1"/>
          <w:lang w:eastAsia="en-US"/>
        </w:rPr>
        <w:t xml:space="preserve"> </w:t>
      </w:r>
      <w:r w:rsidR="003228D6" w:rsidRPr="003228D6">
        <w:rPr>
          <w:rFonts w:ascii="Arial" w:eastAsiaTheme="minorHAnsi" w:hAnsi="Arial" w:cs="Arial"/>
          <w:color w:val="000000" w:themeColor="text1"/>
          <w:lang w:eastAsia="en-US"/>
        </w:rPr>
        <w:t>y senadores de oposición, así como respecto al amparo que interpuso Brandon Alexis Flores Ramírez, para impugnar diversas disposiciones que contemplan la prisión preventiva oficiosa</w:t>
      </w:r>
      <w:r w:rsidR="00802FE0" w:rsidRPr="003C6654">
        <w:rPr>
          <w:rFonts w:ascii="Arial" w:eastAsiaTheme="minorHAnsi" w:hAnsi="Arial" w:cs="Arial"/>
          <w:color w:val="000000" w:themeColor="text1"/>
          <w:lang w:eastAsia="en-US"/>
        </w:rPr>
        <w:t>, respecto de lo cual AMLO sentenció</w:t>
      </w:r>
      <w:r w:rsidR="003228D6" w:rsidRPr="003228D6">
        <w:rPr>
          <w:rFonts w:ascii="Arial" w:eastAsiaTheme="minorHAnsi" w:hAnsi="Arial" w:cs="Arial"/>
          <w:color w:val="000000" w:themeColor="text1"/>
          <w:lang w:eastAsia="en-US"/>
        </w:rPr>
        <w:t xml:space="preserve">: </w:t>
      </w:r>
      <w:r w:rsidR="00802FE0" w:rsidRPr="003C6654">
        <w:rPr>
          <w:rFonts w:ascii="Arial" w:eastAsiaTheme="minorHAnsi" w:hAnsi="Arial" w:cs="Arial"/>
          <w:color w:val="000000" w:themeColor="text1"/>
          <w:lang w:eastAsia="en-US"/>
        </w:rPr>
        <w:t>“</w:t>
      </w:r>
      <w:r w:rsidR="003228D6" w:rsidRPr="003228D6">
        <w:rPr>
          <w:rFonts w:ascii="Arial" w:eastAsiaTheme="minorHAnsi" w:hAnsi="Arial" w:cs="Arial"/>
          <w:color w:val="000000" w:themeColor="text1"/>
          <w:lang w:eastAsia="en-US"/>
        </w:rPr>
        <w:t>Los paladines de la justicia, de repente, quieren anular un artículo de la Constitución, algo que no les corresponde, algo que es gravísimo</w:t>
      </w:r>
      <w:r w:rsidR="00802FE0" w:rsidRPr="003C6654">
        <w:rPr>
          <w:rFonts w:ascii="Arial" w:eastAsiaTheme="minorHAnsi" w:hAnsi="Arial" w:cs="Arial"/>
          <w:color w:val="000000" w:themeColor="text1"/>
          <w:lang w:eastAsia="en-US"/>
        </w:rPr>
        <w:t>”</w:t>
      </w:r>
      <w:r w:rsidR="003228D6" w:rsidRPr="003228D6">
        <w:rPr>
          <w:rFonts w:ascii="Arial" w:eastAsiaTheme="minorHAnsi" w:hAnsi="Arial" w:cs="Arial"/>
          <w:color w:val="000000" w:themeColor="text1"/>
          <w:lang w:eastAsia="en-US"/>
        </w:rPr>
        <w:t>.</w:t>
      </w:r>
      <w:r w:rsidR="00802FE0" w:rsidRPr="003C6654">
        <w:rPr>
          <w:rFonts w:ascii="Arial" w:eastAsiaTheme="minorHAnsi" w:hAnsi="Arial" w:cs="Arial"/>
          <w:color w:val="000000" w:themeColor="text1"/>
          <w:lang w:eastAsia="en-US"/>
        </w:rPr>
        <w:t xml:space="preserve"> </w:t>
      </w:r>
      <w:r w:rsidRPr="003C6654">
        <w:rPr>
          <w:rFonts w:ascii="Arial" w:eastAsiaTheme="minorHAnsi" w:hAnsi="Arial" w:cs="Arial"/>
          <w:color w:val="000000" w:themeColor="text1"/>
          <w:lang w:eastAsia="en-US"/>
        </w:rPr>
        <w:t>Pronto</w:t>
      </w:r>
      <w:r w:rsidR="00802FE0" w:rsidRPr="003C6654">
        <w:rPr>
          <w:rFonts w:ascii="Arial" w:eastAsiaTheme="minorHAnsi" w:hAnsi="Arial" w:cs="Arial"/>
          <w:color w:val="000000" w:themeColor="text1"/>
          <w:lang w:eastAsia="en-US"/>
        </w:rPr>
        <w:t xml:space="preserve"> lo veremos.</w:t>
      </w:r>
    </w:p>
    <w:p w:rsidR="00A36BC9" w:rsidRPr="003C6654" w:rsidRDefault="00A36BC9" w:rsidP="00A36BC9">
      <w:pPr>
        <w:jc w:val="center"/>
        <w:rPr>
          <w:rFonts w:ascii="Arial" w:hAnsi="Arial" w:cs="Arial"/>
          <w:b/>
          <w:color w:val="000000" w:themeColor="text1"/>
        </w:rPr>
      </w:pPr>
      <w:r w:rsidRPr="003C6654">
        <w:rPr>
          <w:rFonts w:ascii="Arial" w:hAnsi="Arial" w:cs="Arial"/>
          <w:b/>
          <w:color w:val="000000" w:themeColor="text1"/>
        </w:rPr>
        <w:t>Acuse de recibo</w:t>
      </w:r>
    </w:p>
    <w:p w:rsidR="00A36BC9" w:rsidRPr="003C6654" w:rsidRDefault="00A36BC9" w:rsidP="00A36BC9">
      <w:pPr>
        <w:pStyle w:val="Default"/>
        <w:jc w:val="both"/>
        <w:rPr>
          <w:rFonts w:ascii="Arial" w:hAnsi="Arial" w:cs="Arial"/>
          <w:color w:val="000000" w:themeColor="text1"/>
        </w:rPr>
      </w:pPr>
      <w:r w:rsidRPr="003C6654">
        <w:rPr>
          <w:rFonts w:ascii="Arial" w:hAnsi="Arial" w:cs="Arial"/>
          <w:color w:val="000000" w:themeColor="text1"/>
        </w:rPr>
        <w:t xml:space="preserve">La diputada Margarita Zavala mencionó el “pacto” del gobierno con las estructuras criminales. ¡La burra hablando de orejas! Olvida que fue “primera dama” de México cuando Genaro García Luna, preso en Nueva York por proteger </w:t>
      </w:r>
      <w:r w:rsidR="00D66BD9" w:rsidRPr="003C6654">
        <w:rPr>
          <w:rFonts w:ascii="Arial" w:hAnsi="Arial" w:cs="Arial"/>
          <w:color w:val="000000" w:themeColor="text1"/>
        </w:rPr>
        <w:t xml:space="preserve">a </w:t>
      </w:r>
      <w:r w:rsidRPr="003C6654">
        <w:rPr>
          <w:rFonts w:ascii="Arial" w:hAnsi="Arial" w:cs="Arial"/>
          <w:color w:val="000000" w:themeColor="text1"/>
        </w:rPr>
        <w:t xml:space="preserve">Joaquín Guzmán Loera, sentenciado en USA, gobernaba en México con Felipe Calderón como presidente, de acuerdo al expresidente francés Nicolás </w:t>
      </w:r>
      <w:proofErr w:type="spellStart"/>
      <w:r w:rsidRPr="003C6654">
        <w:rPr>
          <w:rFonts w:ascii="Arial" w:hAnsi="Arial" w:cs="Arial"/>
          <w:color w:val="000000" w:themeColor="text1"/>
        </w:rPr>
        <w:t>Sarkosy</w:t>
      </w:r>
      <w:proofErr w:type="spellEnd"/>
      <w:r w:rsidRPr="003C6654">
        <w:rPr>
          <w:rFonts w:ascii="Arial" w:hAnsi="Arial" w:cs="Arial"/>
          <w:color w:val="000000" w:themeColor="text1"/>
        </w:rPr>
        <w:t xml:space="preserve">… Del diputado Leonel Godoy al senador Julen </w:t>
      </w:r>
      <w:proofErr w:type="spellStart"/>
      <w:r w:rsidRPr="003C6654">
        <w:rPr>
          <w:rFonts w:ascii="Arial" w:hAnsi="Arial" w:cs="Arial"/>
          <w:color w:val="000000" w:themeColor="text1"/>
        </w:rPr>
        <w:t>Rementería</w:t>
      </w:r>
      <w:proofErr w:type="spellEnd"/>
      <w:r w:rsidRPr="003C6654">
        <w:rPr>
          <w:rFonts w:ascii="Arial" w:hAnsi="Arial" w:cs="Arial"/>
          <w:color w:val="000000" w:themeColor="text1"/>
        </w:rPr>
        <w:t xml:space="preserve">: “Es impresionante escuchar estos discursos y más de alguien que es nieto de un exiliado republicano, de alguien, que llevó al Senado al partido Vox, el partido heredero del franquismo, el que obligó a su abuelo a salir de España”... “Finalmente, el Comité Central promovió a </w:t>
      </w:r>
      <w:proofErr w:type="spellStart"/>
      <w:r w:rsidRPr="003C6654">
        <w:rPr>
          <w:rFonts w:ascii="Arial" w:hAnsi="Arial" w:cs="Arial"/>
          <w:color w:val="000000" w:themeColor="text1"/>
        </w:rPr>
        <w:t>Konstantín</w:t>
      </w:r>
      <w:proofErr w:type="spellEnd"/>
      <w:r w:rsidRPr="003C6654">
        <w:rPr>
          <w:rFonts w:ascii="Arial" w:hAnsi="Arial" w:cs="Arial"/>
          <w:color w:val="000000" w:themeColor="text1"/>
        </w:rPr>
        <w:t xml:space="preserve"> </w:t>
      </w:r>
      <w:proofErr w:type="spellStart"/>
      <w:r w:rsidRPr="003C6654">
        <w:rPr>
          <w:rFonts w:ascii="Arial" w:hAnsi="Arial" w:cs="Arial"/>
          <w:color w:val="000000" w:themeColor="text1"/>
        </w:rPr>
        <w:t>Chernenko</w:t>
      </w:r>
      <w:proofErr w:type="spellEnd"/>
      <w:r w:rsidRPr="003C6654">
        <w:rPr>
          <w:rFonts w:ascii="Arial" w:hAnsi="Arial" w:cs="Arial"/>
          <w:color w:val="000000" w:themeColor="text1"/>
        </w:rPr>
        <w:t xml:space="preserve"> de miembro suplente a titular del Buró Político; eligió como miembros suplentes del BP a </w:t>
      </w:r>
      <w:proofErr w:type="spellStart"/>
      <w:r w:rsidRPr="003C6654">
        <w:rPr>
          <w:rFonts w:ascii="Arial" w:hAnsi="Arial" w:cs="Arial"/>
          <w:color w:val="000000" w:themeColor="text1"/>
        </w:rPr>
        <w:t>Nikolai</w:t>
      </w:r>
      <w:proofErr w:type="spellEnd"/>
      <w:r w:rsidRPr="003C6654">
        <w:rPr>
          <w:rFonts w:ascii="Arial" w:hAnsi="Arial" w:cs="Arial"/>
          <w:color w:val="000000" w:themeColor="text1"/>
        </w:rPr>
        <w:t xml:space="preserve"> </w:t>
      </w:r>
      <w:proofErr w:type="spellStart"/>
      <w:r w:rsidRPr="003C6654">
        <w:rPr>
          <w:rFonts w:ascii="Arial" w:hAnsi="Arial" w:cs="Arial"/>
          <w:color w:val="000000" w:themeColor="text1"/>
        </w:rPr>
        <w:t>Tijonov</w:t>
      </w:r>
      <w:proofErr w:type="spellEnd"/>
      <w:r w:rsidRPr="003C6654">
        <w:rPr>
          <w:rFonts w:ascii="Arial" w:hAnsi="Arial" w:cs="Arial"/>
          <w:color w:val="000000" w:themeColor="text1"/>
        </w:rPr>
        <w:t xml:space="preserve"> y </w:t>
      </w:r>
      <w:proofErr w:type="spellStart"/>
      <w:r w:rsidRPr="003C6654">
        <w:rPr>
          <w:rFonts w:ascii="Arial" w:hAnsi="Arial" w:cs="Arial"/>
          <w:color w:val="000000" w:themeColor="text1"/>
        </w:rPr>
        <w:t>Eduard</w:t>
      </w:r>
      <w:proofErr w:type="spellEnd"/>
      <w:r w:rsidRPr="003C6654">
        <w:rPr>
          <w:rFonts w:ascii="Arial" w:hAnsi="Arial" w:cs="Arial"/>
          <w:color w:val="000000" w:themeColor="text1"/>
        </w:rPr>
        <w:t xml:space="preserve"> </w:t>
      </w:r>
      <w:proofErr w:type="spellStart"/>
      <w:r w:rsidRPr="003C6654">
        <w:rPr>
          <w:rFonts w:ascii="Arial" w:hAnsi="Arial" w:cs="Arial"/>
          <w:color w:val="000000" w:themeColor="text1"/>
        </w:rPr>
        <w:t>Shevardnadze</w:t>
      </w:r>
      <w:proofErr w:type="spellEnd"/>
      <w:r w:rsidRPr="003C6654">
        <w:rPr>
          <w:rFonts w:ascii="Arial" w:hAnsi="Arial" w:cs="Arial"/>
          <w:color w:val="000000" w:themeColor="text1"/>
        </w:rPr>
        <w:t xml:space="preserve">, y a </w:t>
      </w:r>
      <w:proofErr w:type="spellStart"/>
      <w:r w:rsidRPr="003C6654">
        <w:rPr>
          <w:rFonts w:ascii="Arial" w:hAnsi="Arial" w:cs="Arial"/>
          <w:color w:val="000000" w:themeColor="text1"/>
        </w:rPr>
        <w:t>Mijail</w:t>
      </w:r>
      <w:proofErr w:type="spellEnd"/>
      <w:r w:rsidRPr="003C6654">
        <w:rPr>
          <w:rFonts w:ascii="Arial" w:hAnsi="Arial" w:cs="Arial"/>
          <w:color w:val="000000" w:themeColor="text1"/>
        </w:rPr>
        <w:t xml:space="preserve"> Gorbachov como secretario del CC del PCUS…” Lo anterior corresponde al final de la nota </w:t>
      </w:r>
      <w:r w:rsidR="00E571B1" w:rsidRPr="003C6654">
        <w:rPr>
          <w:rFonts w:ascii="Arial" w:hAnsi="Arial" w:cs="Arial"/>
          <w:color w:val="000000" w:themeColor="text1"/>
        </w:rPr>
        <w:t>“</w:t>
      </w:r>
      <w:r w:rsidRPr="003C6654">
        <w:rPr>
          <w:rFonts w:ascii="Arial" w:hAnsi="Arial" w:cs="Arial"/>
          <w:color w:val="000000" w:themeColor="text1"/>
        </w:rPr>
        <w:t>1978: Nuevos éxitos de la economía y la sociedad soviéticas</w:t>
      </w:r>
      <w:r w:rsidR="00E571B1" w:rsidRPr="003C6654">
        <w:rPr>
          <w:rFonts w:ascii="Arial" w:hAnsi="Arial" w:cs="Arial"/>
          <w:color w:val="000000" w:themeColor="text1"/>
        </w:rPr>
        <w:t>”</w:t>
      </w:r>
      <w:r w:rsidR="00D66BD9" w:rsidRPr="003C6654">
        <w:rPr>
          <w:rFonts w:ascii="Arial" w:hAnsi="Arial" w:cs="Arial"/>
          <w:color w:val="000000" w:themeColor="text1"/>
        </w:rPr>
        <w:t xml:space="preserve"> (</w:t>
      </w:r>
      <w:r w:rsidRPr="003C6654">
        <w:rPr>
          <w:rFonts w:ascii="Arial" w:hAnsi="Arial" w:cs="Arial"/>
          <w:color w:val="000000" w:themeColor="text1"/>
        </w:rPr>
        <w:t>6</w:t>
      </w:r>
      <w:r w:rsidR="00D66BD9" w:rsidRPr="003C6654">
        <w:rPr>
          <w:rFonts w:ascii="Arial" w:hAnsi="Arial" w:cs="Arial"/>
          <w:color w:val="000000" w:themeColor="text1"/>
        </w:rPr>
        <w:t>-XII-</w:t>
      </w:r>
      <w:r w:rsidRPr="003C6654">
        <w:rPr>
          <w:rFonts w:ascii="Arial" w:hAnsi="Arial" w:cs="Arial"/>
          <w:color w:val="000000" w:themeColor="text1"/>
        </w:rPr>
        <w:t>1978</w:t>
      </w:r>
      <w:r w:rsidR="00D66BD9" w:rsidRPr="003C6654">
        <w:rPr>
          <w:rFonts w:ascii="Arial" w:hAnsi="Arial" w:cs="Arial"/>
          <w:color w:val="000000" w:themeColor="text1"/>
        </w:rPr>
        <w:t>)</w:t>
      </w:r>
      <w:r w:rsidRPr="003C6654">
        <w:rPr>
          <w:rFonts w:ascii="Arial" w:hAnsi="Arial" w:cs="Arial"/>
          <w:color w:val="000000" w:themeColor="text1"/>
        </w:rPr>
        <w:t xml:space="preserve">, para el semanario Oposición y que </w:t>
      </w:r>
      <w:r w:rsidR="00E571B1" w:rsidRPr="003C6654">
        <w:rPr>
          <w:rFonts w:ascii="Arial" w:hAnsi="Arial" w:cs="Arial"/>
          <w:color w:val="000000" w:themeColor="text1"/>
        </w:rPr>
        <w:t>el d</w:t>
      </w:r>
      <w:r w:rsidRPr="003C6654">
        <w:rPr>
          <w:rFonts w:ascii="Arial" w:hAnsi="Arial" w:cs="Arial"/>
          <w:color w:val="000000" w:themeColor="text1"/>
        </w:rPr>
        <w:t xml:space="preserve">irector </w:t>
      </w:r>
      <w:r w:rsidR="00E571B1" w:rsidRPr="003C6654">
        <w:rPr>
          <w:rFonts w:ascii="Arial" w:hAnsi="Arial" w:cs="Arial"/>
          <w:color w:val="000000" w:themeColor="text1"/>
        </w:rPr>
        <w:t xml:space="preserve">Marcos Leonel Posadas </w:t>
      </w:r>
      <w:r w:rsidRPr="003C6654">
        <w:rPr>
          <w:rFonts w:ascii="Arial" w:hAnsi="Arial" w:cs="Arial"/>
          <w:color w:val="000000" w:themeColor="text1"/>
        </w:rPr>
        <w:t>decidi</w:t>
      </w:r>
      <w:r w:rsidR="00E571B1" w:rsidRPr="003C6654">
        <w:rPr>
          <w:rFonts w:ascii="Arial" w:hAnsi="Arial" w:cs="Arial"/>
          <w:color w:val="000000" w:themeColor="text1"/>
        </w:rPr>
        <w:t>ó</w:t>
      </w:r>
      <w:r w:rsidRPr="003C6654">
        <w:rPr>
          <w:rFonts w:ascii="Arial" w:hAnsi="Arial" w:cs="Arial"/>
          <w:color w:val="000000" w:themeColor="text1"/>
        </w:rPr>
        <w:t xml:space="preserve"> no publicar, mostrando una aguda falta de oficio porque </w:t>
      </w:r>
      <w:proofErr w:type="spellStart"/>
      <w:r w:rsidRPr="003C6654">
        <w:rPr>
          <w:rFonts w:ascii="Arial" w:hAnsi="Arial" w:cs="Arial"/>
          <w:color w:val="000000" w:themeColor="text1"/>
        </w:rPr>
        <w:t>Chernenko</w:t>
      </w:r>
      <w:proofErr w:type="spellEnd"/>
      <w:r w:rsidRPr="003C6654">
        <w:rPr>
          <w:rFonts w:ascii="Arial" w:hAnsi="Arial" w:cs="Arial"/>
          <w:color w:val="000000" w:themeColor="text1"/>
        </w:rPr>
        <w:t xml:space="preserve"> sustituyó a </w:t>
      </w:r>
      <w:proofErr w:type="spellStart"/>
      <w:r w:rsidRPr="003C6654">
        <w:rPr>
          <w:rFonts w:ascii="Arial" w:hAnsi="Arial" w:cs="Arial"/>
          <w:color w:val="000000" w:themeColor="text1"/>
        </w:rPr>
        <w:t>Leonid</w:t>
      </w:r>
      <w:proofErr w:type="spellEnd"/>
      <w:r w:rsidRPr="003C6654">
        <w:rPr>
          <w:rFonts w:ascii="Arial" w:hAnsi="Arial" w:cs="Arial"/>
          <w:color w:val="000000" w:themeColor="text1"/>
        </w:rPr>
        <w:t xml:space="preserve"> </w:t>
      </w:r>
      <w:proofErr w:type="spellStart"/>
      <w:r w:rsidRPr="003C6654">
        <w:rPr>
          <w:rFonts w:ascii="Arial" w:hAnsi="Arial" w:cs="Arial"/>
          <w:color w:val="000000" w:themeColor="text1"/>
        </w:rPr>
        <w:t>Brézhnev</w:t>
      </w:r>
      <w:proofErr w:type="spellEnd"/>
      <w:r w:rsidRPr="003C6654">
        <w:rPr>
          <w:rFonts w:ascii="Arial" w:hAnsi="Arial" w:cs="Arial"/>
          <w:color w:val="000000" w:themeColor="text1"/>
        </w:rPr>
        <w:t xml:space="preserve"> al morir en 1984, Gorbachov sería el último secretario general del Partido Comunista en 1985-91, tras 74 años en el poder, y el último presidente de la Unión de Repúblicas Socialistas Soviéticas en 1988-91, y </w:t>
      </w:r>
      <w:proofErr w:type="spellStart"/>
      <w:r w:rsidRPr="003C6654">
        <w:rPr>
          <w:rFonts w:ascii="Arial" w:hAnsi="Arial" w:cs="Arial"/>
          <w:color w:val="000000" w:themeColor="text1"/>
        </w:rPr>
        <w:t>Shevardnadze</w:t>
      </w:r>
      <w:proofErr w:type="spellEnd"/>
      <w:r w:rsidRPr="003C6654">
        <w:rPr>
          <w:rFonts w:ascii="Arial" w:hAnsi="Arial" w:cs="Arial"/>
          <w:color w:val="000000" w:themeColor="text1"/>
        </w:rPr>
        <w:t xml:space="preserve"> </w:t>
      </w:r>
      <w:r w:rsidR="00710EC5" w:rsidRPr="003C6654">
        <w:rPr>
          <w:rFonts w:ascii="Arial" w:hAnsi="Arial" w:cs="Arial"/>
          <w:color w:val="000000" w:themeColor="text1"/>
        </w:rPr>
        <w:t xml:space="preserve">fue </w:t>
      </w:r>
      <w:r w:rsidRPr="003C6654">
        <w:rPr>
          <w:rFonts w:ascii="Arial" w:hAnsi="Arial" w:cs="Arial"/>
          <w:color w:val="000000" w:themeColor="text1"/>
        </w:rPr>
        <w:t>su canciller.</w:t>
      </w:r>
    </w:p>
    <w:bookmarkStart w:id="0" w:name="_GoBack"/>
    <w:bookmarkEnd w:id="0"/>
    <w:p w:rsidR="009A0EB0" w:rsidRPr="003C6654" w:rsidRDefault="00C77369" w:rsidP="00A36BC9">
      <w:pPr>
        <w:jc w:val="both"/>
        <w:rPr>
          <w:color w:val="000000" w:themeColor="text1"/>
          <w:sz w:val="20"/>
          <w:szCs w:val="20"/>
        </w:rPr>
      </w:pPr>
      <w:r>
        <w:rPr>
          <w:rStyle w:val="Hipervnculo"/>
          <w:rFonts w:ascii="Arial" w:hAnsi="Arial" w:cs="Arial"/>
          <w:color w:val="000000" w:themeColor="text1"/>
          <w:sz w:val="20"/>
          <w:szCs w:val="20"/>
          <w:u w:val="none"/>
        </w:rPr>
        <w:fldChar w:fldCharType="begin"/>
      </w:r>
      <w:r>
        <w:rPr>
          <w:rStyle w:val="Hipervnculo"/>
          <w:rFonts w:ascii="Arial" w:hAnsi="Arial" w:cs="Arial"/>
          <w:color w:val="000000" w:themeColor="text1"/>
          <w:sz w:val="20"/>
          <w:szCs w:val="20"/>
          <w:u w:val="none"/>
        </w:rPr>
        <w:instrText xml:space="preserve"> HYPERLINK "http://www.forumenlinea.com/" </w:instrText>
      </w:r>
      <w:r>
        <w:rPr>
          <w:rStyle w:val="Hipervnculo"/>
          <w:rFonts w:ascii="Arial" w:hAnsi="Arial" w:cs="Arial"/>
          <w:color w:val="000000" w:themeColor="text1"/>
          <w:sz w:val="20"/>
          <w:szCs w:val="20"/>
          <w:u w:val="none"/>
        </w:rPr>
        <w:fldChar w:fldCharType="separate"/>
      </w:r>
      <w:r w:rsidR="00A36BC9" w:rsidRPr="003C6654">
        <w:rPr>
          <w:rStyle w:val="Hipervnculo"/>
          <w:rFonts w:ascii="Arial" w:hAnsi="Arial" w:cs="Arial"/>
          <w:color w:val="000000" w:themeColor="text1"/>
          <w:sz w:val="20"/>
          <w:szCs w:val="20"/>
          <w:u w:val="none"/>
        </w:rPr>
        <w:t>http://www.forumenlinea.com/</w:t>
      </w:r>
      <w:r>
        <w:rPr>
          <w:rStyle w:val="Hipervnculo"/>
          <w:rFonts w:ascii="Arial" w:hAnsi="Arial" w:cs="Arial"/>
          <w:color w:val="000000" w:themeColor="text1"/>
          <w:sz w:val="20"/>
          <w:szCs w:val="20"/>
          <w:u w:val="none"/>
        </w:rPr>
        <w:fldChar w:fldCharType="end"/>
      </w:r>
      <w:r w:rsidR="00A36BC9" w:rsidRPr="003C6654">
        <w:rPr>
          <w:rFonts w:ascii="Arial" w:hAnsi="Arial" w:cs="Arial"/>
          <w:color w:val="000000" w:themeColor="text1"/>
          <w:sz w:val="20"/>
          <w:szCs w:val="20"/>
        </w:rPr>
        <w:t xml:space="preserve">    </w:t>
      </w:r>
      <w:hyperlink r:id="rId4" w:history="1">
        <w:r w:rsidR="00A36BC9" w:rsidRPr="003C6654">
          <w:rPr>
            <w:rStyle w:val="Hipervnculo"/>
            <w:rFonts w:ascii="Arial" w:hAnsi="Arial" w:cs="Arial"/>
            <w:color w:val="000000" w:themeColor="text1"/>
            <w:sz w:val="20"/>
            <w:szCs w:val="20"/>
            <w:u w:val="none"/>
          </w:rPr>
          <w:t>forum@forumenlinea.com</w:t>
        </w:r>
      </w:hyperlink>
      <w:r w:rsidR="00A36BC9" w:rsidRPr="003C6654">
        <w:rPr>
          <w:rFonts w:ascii="Arial" w:hAnsi="Arial" w:cs="Arial"/>
          <w:color w:val="000000" w:themeColor="text1"/>
          <w:sz w:val="20"/>
          <w:szCs w:val="20"/>
        </w:rPr>
        <w:t xml:space="preserve">    </w:t>
      </w:r>
      <w:proofErr w:type="spellStart"/>
      <w:r w:rsidR="00A36BC9" w:rsidRPr="003C6654">
        <w:rPr>
          <w:rFonts w:ascii="Arial" w:hAnsi="Arial" w:cs="Arial"/>
          <w:color w:val="000000" w:themeColor="text1"/>
          <w:sz w:val="20"/>
          <w:szCs w:val="20"/>
        </w:rPr>
        <w:t>Twitter@IbarraAguirreEd</w:t>
      </w:r>
      <w:proofErr w:type="spellEnd"/>
    </w:p>
    <w:sectPr w:rsidR="009A0EB0" w:rsidRPr="003C66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BC9"/>
    <w:rsid w:val="0009724C"/>
    <w:rsid w:val="00230007"/>
    <w:rsid w:val="003228D6"/>
    <w:rsid w:val="003767E3"/>
    <w:rsid w:val="003C6654"/>
    <w:rsid w:val="004110ED"/>
    <w:rsid w:val="0042656E"/>
    <w:rsid w:val="00581845"/>
    <w:rsid w:val="005E3524"/>
    <w:rsid w:val="006C303E"/>
    <w:rsid w:val="00710EC5"/>
    <w:rsid w:val="00802FE0"/>
    <w:rsid w:val="00864102"/>
    <w:rsid w:val="009A0EB0"/>
    <w:rsid w:val="00A36BC9"/>
    <w:rsid w:val="00A52233"/>
    <w:rsid w:val="00C35C16"/>
    <w:rsid w:val="00C77369"/>
    <w:rsid w:val="00CC639B"/>
    <w:rsid w:val="00D66BD9"/>
    <w:rsid w:val="00DF6B01"/>
    <w:rsid w:val="00E27DE7"/>
    <w:rsid w:val="00E571B1"/>
    <w:rsid w:val="00FE3B0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1D3B25-8D58-47D4-A1EC-00BDBE33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BC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36BC9"/>
    <w:rPr>
      <w:color w:val="0563C1" w:themeColor="hyperlink"/>
      <w:u w:val="single"/>
    </w:rPr>
  </w:style>
  <w:style w:type="paragraph" w:customStyle="1" w:styleId="Default">
    <w:name w:val="Default"/>
    <w:rsid w:val="00A36BC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825</Words>
  <Characters>4281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17</cp:revision>
  <dcterms:created xsi:type="dcterms:W3CDTF">2022-09-04T14:35:00Z</dcterms:created>
  <dcterms:modified xsi:type="dcterms:W3CDTF">2022-09-07T16:56:00Z</dcterms:modified>
</cp:coreProperties>
</file>