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684" w:rsidRPr="00550141" w:rsidRDefault="00355684" w:rsidP="0035568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014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55684" w:rsidRPr="00550141" w:rsidRDefault="00355684" w:rsidP="00355684">
      <w:pPr>
        <w:jc w:val="both"/>
        <w:rPr>
          <w:rFonts w:ascii="Arial" w:hAnsi="Arial" w:cs="Arial"/>
          <w:color w:val="000000" w:themeColor="text1"/>
        </w:rPr>
      </w:pPr>
    </w:p>
    <w:p w:rsidR="00355684" w:rsidRPr="00550141" w:rsidRDefault="001110C7" w:rsidP="001110C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50141">
        <w:rPr>
          <w:rFonts w:ascii="Arial" w:hAnsi="Arial" w:cs="Arial"/>
          <w:b/>
          <w:color w:val="000000" w:themeColor="text1"/>
          <w:sz w:val="36"/>
          <w:szCs w:val="36"/>
        </w:rPr>
        <w:t xml:space="preserve">Alimentos: </w:t>
      </w:r>
      <w:r w:rsidR="00EA5B6F" w:rsidRPr="00550141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 w:rsidR="002609B9" w:rsidRPr="00550141">
        <w:rPr>
          <w:rFonts w:ascii="Arial" w:hAnsi="Arial" w:cs="Arial"/>
          <w:b/>
          <w:color w:val="000000" w:themeColor="text1"/>
          <w:sz w:val="36"/>
          <w:szCs w:val="36"/>
        </w:rPr>
        <w:t>vance</w:t>
      </w:r>
      <w:r w:rsidR="004707DD" w:rsidRPr="00550141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Pr="00550141">
        <w:rPr>
          <w:rFonts w:ascii="Arial" w:hAnsi="Arial" w:cs="Arial"/>
          <w:b/>
          <w:color w:val="000000" w:themeColor="text1"/>
          <w:sz w:val="36"/>
          <w:szCs w:val="36"/>
        </w:rPr>
        <w:t xml:space="preserve"> en la dirección correcta</w:t>
      </w:r>
    </w:p>
    <w:p w:rsidR="00355684" w:rsidRPr="00550141" w:rsidRDefault="00355684" w:rsidP="00355684">
      <w:pPr>
        <w:jc w:val="both"/>
        <w:rPr>
          <w:rFonts w:ascii="Arial" w:hAnsi="Arial" w:cs="Arial"/>
          <w:color w:val="000000" w:themeColor="text1"/>
        </w:rPr>
      </w:pPr>
    </w:p>
    <w:p w:rsidR="00355684" w:rsidRPr="00550141" w:rsidRDefault="00355684" w:rsidP="00355684">
      <w:pPr>
        <w:jc w:val="both"/>
        <w:rPr>
          <w:rFonts w:ascii="Arial" w:hAnsi="Arial" w:cs="Arial"/>
          <w:b/>
          <w:color w:val="000000" w:themeColor="text1"/>
        </w:rPr>
      </w:pPr>
      <w:r w:rsidRPr="00550141">
        <w:rPr>
          <w:rFonts w:ascii="Arial" w:hAnsi="Arial" w:cs="Arial"/>
          <w:b/>
          <w:color w:val="000000" w:themeColor="text1"/>
        </w:rPr>
        <w:t>Eduardo Ibarra Aguirre</w:t>
      </w:r>
    </w:p>
    <w:p w:rsidR="00355684" w:rsidRPr="00550141" w:rsidRDefault="00355684" w:rsidP="00355684">
      <w:pPr>
        <w:jc w:val="both"/>
        <w:rPr>
          <w:rFonts w:ascii="Arial" w:hAnsi="Arial" w:cs="Arial"/>
          <w:color w:val="000000" w:themeColor="text1"/>
        </w:rPr>
      </w:pPr>
    </w:p>
    <w:p w:rsidR="00191D06" w:rsidRPr="00550141" w:rsidRDefault="00260C2C" w:rsidP="006E7A9B">
      <w:pPr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 xml:space="preserve">Los tecnócratas del salinismo hecho gobierno y rumbo para </w:t>
      </w:r>
      <w:r w:rsidR="00191D06" w:rsidRPr="00550141">
        <w:rPr>
          <w:rFonts w:ascii="Arial" w:hAnsi="Arial" w:cs="Arial"/>
          <w:color w:val="000000" w:themeColor="text1"/>
        </w:rPr>
        <w:t xml:space="preserve">desplegar </w:t>
      </w:r>
      <w:r w:rsidRPr="00550141">
        <w:rPr>
          <w:rFonts w:ascii="Arial" w:hAnsi="Arial" w:cs="Arial"/>
          <w:color w:val="000000" w:themeColor="text1"/>
        </w:rPr>
        <w:t>el modelo económico que imperó durante 36 años</w:t>
      </w:r>
      <w:r w:rsidR="00191D06" w:rsidRPr="00550141">
        <w:rPr>
          <w:rFonts w:ascii="Arial" w:hAnsi="Arial" w:cs="Arial"/>
          <w:color w:val="000000" w:themeColor="text1"/>
        </w:rPr>
        <w:t>, el capitalismo salvaje mejor conocido como neoliberalismo</w:t>
      </w:r>
      <w:r w:rsidRPr="00550141">
        <w:rPr>
          <w:rFonts w:ascii="Arial" w:hAnsi="Arial" w:cs="Arial"/>
          <w:color w:val="000000" w:themeColor="text1"/>
        </w:rPr>
        <w:t>,</w:t>
      </w:r>
      <w:r w:rsidR="00497D33" w:rsidRPr="00550141">
        <w:rPr>
          <w:rFonts w:ascii="Arial" w:hAnsi="Arial" w:cs="Arial"/>
          <w:color w:val="000000" w:themeColor="text1"/>
        </w:rPr>
        <w:t xml:space="preserve"> fijaron como criterio rector </w:t>
      </w:r>
      <w:r w:rsidRPr="00550141">
        <w:rPr>
          <w:rFonts w:ascii="Arial" w:hAnsi="Arial" w:cs="Arial"/>
          <w:color w:val="000000" w:themeColor="text1"/>
        </w:rPr>
        <w:t xml:space="preserve">importar todo lo que </w:t>
      </w:r>
      <w:r w:rsidR="00936947" w:rsidRPr="00550141">
        <w:rPr>
          <w:rFonts w:ascii="Arial" w:hAnsi="Arial" w:cs="Arial"/>
          <w:color w:val="000000" w:themeColor="text1"/>
        </w:rPr>
        <w:t xml:space="preserve">se vendía más barato en el exterior y que </w:t>
      </w:r>
      <w:r w:rsidRPr="00550141">
        <w:rPr>
          <w:rFonts w:ascii="Arial" w:hAnsi="Arial" w:cs="Arial"/>
          <w:color w:val="000000" w:themeColor="text1"/>
        </w:rPr>
        <w:t>en México resultaba más caro producirlo</w:t>
      </w:r>
      <w:r w:rsidR="00497D33" w:rsidRPr="00550141">
        <w:rPr>
          <w:rFonts w:ascii="Arial" w:hAnsi="Arial" w:cs="Arial"/>
          <w:color w:val="000000" w:themeColor="text1"/>
        </w:rPr>
        <w:t xml:space="preserve">. </w:t>
      </w:r>
      <w:r w:rsidR="00191D06" w:rsidRPr="00550141">
        <w:rPr>
          <w:rFonts w:ascii="Arial" w:hAnsi="Arial" w:cs="Arial"/>
          <w:color w:val="000000" w:themeColor="text1"/>
        </w:rPr>
        <w:t>“</w:t>
      </w:r>
      <w:r w:rsidR="004707DD" w:rsidRPr="00550141">
        <w:rPr>
          <w:rFonts w:ascii="Arial" w:hAnsi="Arial" w:cs="Arial"/>
          <w:color w:val="000000" w:themeColor="text1"/>
        </w:rPr>
        <w:t>V</w:t>
      </w:r>
      <w:r w:rsidR="00191D06" w:rsidRPr="00550141">
        <w:rPr>
          <w:rFonts w:ascii="Arial" w:hAnsi="Arial" w:cs="Arial"/>
          <w:color w:val="000000" w:themeColor="text1"/>
        </w:rPr>
        <w:t>ivimos en un mundo globalizado”</w:t>
      </w:r>
      <w:r w:rsidR="00497D33" w:rsidRPr="00550141">
        <w:rPr>
          <w:rFonts w:ascii="Arial" w:hAnsi="Arial" w:cs="Arial"/>
          <w:color w:val="000000" w:themeColor="text1"/>
        </w:rPr>
        <w:t>, aducían</w:t>
      </w:r>
      <w:r w:rsidR="00191D06" w:rsidRPr="00550141">
        <w:rPr>
          <w:rFonts w:ascii="Arial" w:hAnsi="Arial" w:cs="Arial"/>
          <w:color w:val="000000" w:themeColor="text1"/>
        </w:rPr>
        <w:t>.</w:t>
      </w:r>
    </w:p>
    <w:p w:rsidR="00B50641" w:rsidRPr="00550141" w:rsidRDefault="00191D06" w:rsidP="00B50641">
      <w:pPr>
        <w:ind w:firstLine="708"/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 xml:space="preserve">Pedro Aspe Armella, secretario de Hacienda de Carlos Salinas (1988-94) fue el mejor exponente e impulsor de aquellas políticas que acentuaron como nunca la dependencia alimentaria, energética, petroquímica y </w:t>
      </w:r>
      <w:r w:rsidR="00B50641" w:rsidRPr="00550141">
        <w:rPr>
          <w:rFonts w:ascii="Arial" w:hAnsi="Arial" w:cs="Arial"/>
          <w:color w:val="000000" w:themeColor="text1"/>
        </w:rPr>
        <w:t xml:space="preserve">en </w:t>
      </w:r>
      <w:r w:rsidR="00497D33" w:rsidRPr="00550141">
        <w:rPr>
          <w:rFonts w:ascii="Arial" w:hAnsi="Arial" w:cs="Arial"/>
          <w:color w:val="000000" w:themeColor="text1"/>
        </w:rPr>
        <w:t>otros</w:t>
      </w:r>
      <w:r w:rsidRPr="00550141">
        <w:rPr>
          <w:rFonts w:ascii="Arial" w:hAnsi="Arial" w:cs="Arial"/>
          <w:color w:val="000000" w:themeColor="text1"/>
        </w:rPr>
        <w:t xml:space="preserve"> rubros de la economía nacional, mientras pas</w:t>
      </w:r>
      <w:r w:rsidR="00497D33" w:rsidRPr="00550141">
        <w:rPr>
          <w:rFonts w:ascii="Arial" w:hAnsi="Arial" w:cs="Arial"/>
          <w:color w:val="000000" w:themeColor="text1"/>
        </w:rPr>
        <w:t>aba</w:t>
      </w:r>
      <w:r w:rsidRPr="00550141">
        <w:rPr>
          <w:rFonts w:ascii="Arial" w:hAnsi="Arial" w:cs="Arial"/>
          <w:color w:val="000000" w:themeColor="text1"/>
        </w:rPr>
        <w:t xml:space="preserve"> a formar parte del mundo de los negocios apuntalado desde el ámbito público y </w:t>
      </w:r>
      <w:r w:rsidR="00497D33" w:rsidRPr="00550141">
        <w:rPr>
          <w:rFonts w:ascii="Arial" w:hAnsi="Arial" w:cs="Arial"/>
          <w:color w:val="000000" w:themeColor="text1"/>
        </w:rPr>
        <w:t xml:space="preserve">ahora </w:t>
      </w:r>
      <w:r w:rsidRPr="00550141">
        <w:rPr>
          <w:rFonts w:ascii="Arial" w:hAnsi="Arial" w:cs="Arial"/>
          <w:color w:val="000000" w:themeColor="text1"/>
        </w:rPr>
        <w:t>es un empresario muy exitoso</w:t>
      </w:r>
      <w:r w:rsidR="00B50641" w:rsidRPr="00550141">
        <w:rPr>
          <w:rFonts w:ascii="Arial" w:hAnsi="Arial" w:cs="Arial"/>
          <w:color w:val="000000" w:themeColor="text1"/>
        </w:rPr>
        <w:t>,</w:t>
      </w:r>
      <w:r w:rsidRPr="00550141">
        <w:rPr>
          <w:rFonts w:ascii="Arial" w:hAnsi="Arial" w:cs="Arial"/>
          <w:color w:val="000000" w:themeColor="text1"/>
        </w:rPr>
        <w:t xml:space="preserve"> archimillonario.</w:t>
      </w:r>
      <w:r w:rsidR="006F2349" w:rsidRPr="00550141">
        <w:rPr>
          <w:rFonts w:ascii="Arial" w:hAnsi="Arial" w:cs="Arial"/>
          <w:color w:val="000000" w:themeColor="text1"/>
        </w:rPr>
        <w:t xml:space="preserve"> </w:t>
      </w:r>
      <w:r w:rsidR="00B50641" w:rsidRPr="00550141">
        <w:rPr>
          <w:rFonts w:ascii="Arial" w:hAnsi="Arial" w:cs="Arial"/>
          <w:color w:val="000000" w:themeColor="text1"/>
        </w:rPr>
        <w:t>Se trata d</w:t>
      </w:r>
      <w:r w:rsidR="006F2349" w:rsidRPr="00550141">
        <w:rPr>
          <w:rFonts w:ascii="Arial" w:hAnsi="Arial" w:cs="Arial"/>
          <w:color w:val="000000" w:themeColor="text1"/>
        </w:rPr>
        <w:t xml:space="preserve">el mismo </w:t>
      </w:r>
      <w:r w:rsidR="006F2349" w:rsidRPr="00550141">
        <w:rPr>
          <w:rFonts w:ascii="Arial" w:hAnsi="Arial" w:cs="Arial"/>
          <w:i/>
          <w:color w:val="000000" w:themeColor="text1"/>
        </w:rPr>
        <w:t>brillante</w:t>
      </w:r>
      <w:r w:rsidR="006F2349" w:rsidRPr="00550141">
        <w:rPr>
          <w:rFonts w:ascii="Arial" w:hAnsi="Arial" w:cs="Arial"/>
          <w:color w:val="000000" w:themeColor="text1"/>
        </w:rPr>
        <w:t xml:space="preserve"> economista que formó parte del </w:t>
      </w:r>
      <w:r w:rsidR="006F2349" w:rsidRPr="00550141">
        <w:rPr>
          <w:rFonts w:ascii="Arial" w:hAnsi="Arial" w:cs="Arial"/>
          <w:i/>
          <w:color w:val="000000" w:themeColor="text1"/>
        </w:rPr>
        <w:t>grupo</w:t>
      </w:r>
      <w:r w:rsidR="006F2349" w:rsidRPr="00550141">
        <w:rPr>
          <w:rFonts w:ascii="Arial" w:hAnsi="Arial" w:cs="Arial"/>
          <w:color w:val="000000" w:themeColor="text1"/>
        </w:rPr>
        <w:t xml:space="preserve"> </w:t>
      </w:r>
      <w:r w:rsidR="006F2349" w:rsidRPr="00550141">
        <w:rPr>
          <w:rFonts w:ascii="Arial" w:hAnsi="Arial" w:cs="Arial"/>
          <w:i/>
          <w:color w:val="000000" w:themeColor="text1"/>
        </w:rPr>
        <w:t>compacto</w:t>
      </w:r>
      <w:r w:rsidR="006F2349" w:rsidRPr="00550141">
        <w:rPr>
          <w:rFonts w:ascii="Arial" w:hAnsi="Arial" w:cs="Arial"/>
          <w:color w:val="000000" w:themeColor="text1"/>
        </w:rPr>
        <w:t xml:space="preserve"> salinista y </w:t>
      </w:r>
      <w:r w:rsidR="00B50641" w:rsidRPr="00550141">
        <w:rPr>
          <w:rFonts w:ascii="Arial" w:hAnsi="Arial" w:cs="Arial"/>
          <w:color w:val="000000" w:themeColor="text1"/>
        </w:rPr>
        <w:t xml:space="preserve">desde allí </w:t>
      </w:r>
      <w:r w:rsidR="006F2349" w:rsidRPr="00550141">
        <w:rPr>
          <w:rFonts w:ascii="Arial" w:hAnsi="Arial" w:cs="Arial"/>
          <w:color w:val="000000" w:themeColor="text1"/>
        </w:rPr>
        <w:t>descubrió que “La pobre</w:t>
      </w:r>
      <w:r w:rsidR="00B50641" w:rsidRPr="00550141">
        <w:rPr>
          <w:rFonts w:ascii="Arial" w:hAnsi="Arial" w:cs="Arial"/>
          <w:color w:val="000000" w:themeColor="text1"/>
        </w:rPr>
        <w:t>za en México es un mito genial”, cuando el país acumulaba 24 millones en pobreza extrema y 24 plutócratas formaban parte de la lista de Forbes, la de los más ricos del orbe.</w:t>
      </w:r>
    </w:p>
    <w:p w:rsidR="00936947" w:rsidRPr="00550141" w:rsidRDefault="00B50641" w:rsidP="00B50641">
      <w:pPr>
        <w:ind w:firstLine="708"/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 xml:space="preserve">El antecedente es para referir que cinco sexenios después </w:t>
      </w:r>
      <w:r w:rsidR="00B9246F" w:rsidRPr="00550141">
        <w:rPr>
          <w:rFonts w:ascii="Arial" w:hAnsi="Arial" w:cs="Arial"/>
          <w:color w:val="000000" w:themeColor="text1"/>
        </w:rPr>
        <w:t xml:space="preserve">México </w:t>
      </w:r>
      <w:r w:rsidRPr="00550141">
        <w:rPr>
          <w:rFonts w:ascii="Arial" w:hAnsi="Arial" w:cs="Arial"/>
          <w:color w:val="000000" w:themeColor="text1"/>
        </w:rPr>
        <w:t>está en vías de recuperar la autosuficiencia energética, en particular petroquímica y más en específico en gasolina</w:t>
      </w:r>
      <w:r w:rsidR="00B9246F" w:rsidRPr="00550141">
        <w:rPr>
          <w:rFonts w:ascii="Arial" w:hAnsi="Arial" w:cs="Arial"/>
          <w:color w:val="000000" w:themeColor="text1"/>
        </w:rPr>
        <w:t>s</w:t>
      </w:r>
      <w:r w:rsidR="00936947" w:rsidRPr="00550141">
        <w:rPr>
          <w:rFonts w:ascii="Arial" w:hAnsi="Arial" w:cs="Arial"/>
          <w:color w:val="000000" w:themeColor="text1"/>
        </w:rPr>
        <w:t xml:space="preserve"> y diésel</w:t>
      </w:r>
      <w:r w:rsidRPr="00550141">
        <w:rPr>
          <w:rFonts w:ascii="Arial" w:hAnsi="Arial" w:cs="Arial"/>
          <w:color w:val="000000" w:themeColor="text1"/>
        </w:rPr>
        <w:t>.</w:t>
      </w:r>
    </w:p>
    <w:p w:rsidR="006F2349" w:rsidRPr="00550141" w:rsidRDefault="00B9246F" w:rsidP="00B50641">
      <w:pPr>
        <w:ind w:firstLine="708"/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>A</w:t>
      </w:r>
      <w:r w:rsidR="00936947" w:rsidRPr="00550141">
        <w:rPr>
          <w:rFonts w:ascii="Arial" w:hAnsi="Arial" w:cs="Arial"/>
          <w:color w:val="000000" w:themeColor="text1"/>
        </w:rPr>
        <w:t>penas el m</w:t>
      </w:r>
      <w:r w:rsidR="00EE1619" w:rsidRPr="00550141">
        <w:rPr>
          <w:rFonts w:ascii="Arial" w:hAnsi="Arial" w:cs="Arial"/>
          <w:color w:val="000000" w:themeColor="text1"/>
        </w:rPr>
        <w:t xml:space="preserve">iércoles 10, “el presidente de todos los mexicanos” –como lo denomina Lord Molécula (Carlos Pozos Gama), con hilarante solemnidad en las </w:t>
      </w:r>
      <w:r w:rsidR="00EE1619" w:rsidRPr="00550141">
        <w:rPr>
          <w:rFonts w:ascii="Arial" w:hAnsi="Arial" w:cs="Arial"/>
          <w:i/>
          <w:color w:val="000000" w:themeColor="text1"/>
        </w:rPr>
        <w:t>mañaneras</w:t>
      </w:r>
      <w:r w:rsidR="00EE1619" w:rsidRPr="00550141">
        <w:rPr>
          <w:rFonts w:ascii="Arial" w:hAnsi="Arial" w:cs="Arial"/>
          <w:color w:val="000000" w:themeColor="text1"/>
        </w:rPr>
        <w:t xml:space="preserve">–, recibió un informe </w:t>
      </w:r>
      <w:r w:rsidR="00EE1619" w:rsidRPr="00550141">
        <w:rPr>
          <w:rFonts w:ascii="Arial" w:eastAsiaTheme="minorHAnsi" w:hAnsi="Arial" w:cs="Arial"/>
          <w:color w:val="000000" w:themeColor="text1"/>
          <w:lang w:eastAsia="en-US"/>
        </w:rPr>
        <w:t>de la Secretaría de Agricultura y Desarrollo Rural en el que le reporta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E1619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la conquista de la autosuficiencia en frijol, que junto con el maíz y el chile hacen explicable la existencia milenaria de los que poblamos la nación mexicana.</w:t>
      </w:r>
    </w:p>
    <w:p w:rsidR="003C23D6" w:rsidRPr="00550141" w:rsidRDefault="003C23D6" w:rsidP="00B50641">
      <w:pPr>
        <w:ind w:firstLine="708"/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 xml:space="preserve">Falta, por supuesto, entre otros, el maíz amarillo que en el caso mexicano no es destinado para el consumo humano, se utiliza como forraje. Y en el blanco sólo es </w:t>
      </w:r>
      <w:r w:rsidR="004A74FD" w:rsidRPr="00550141">
        <w:rPr>
          <w:rFonts w:ascii="Arial" w:hAnsi="Arial" w:cs="Arial"/>
          <w:color w:val="000000" w:themeColor="text1"/>
        </w:rPr>
        <w:t>dable</w:t>
      </w:r>
      <w:r w:rsidRPr="00550141">
        <w:rPr>
          <w:rFonts w:ascii="Arial" w:hAnsi="Arial" w:cs="Arial"/>
          <w:color w:val="000000" w:themeColor="text1"/>
        </w:rPr>
        <w:t xml:space="preserve"> por los apoyos “como nunca”, dice </w:t>
      </w:r>
      <w:r w:rsidR="004A74FD" w:rsidRPr="00550141">
        <w:rPr>
          <w:rFonts w:ascii="Arial" w:hAnsi="Arial" w:cs="Arial"/>
          <w:color w:val="000000" w:themeColor="text1"/>
        </w:rPr>
        <w:t>López Obrador</w:t>
      </w:r>
      <w:r w:rsidRPr="00550141">
        <w:rPr>
          <w:rFonts w:ascii="Arial" w:hAnsi="Arial" w:cs="Arial"/>
          <w:color w:val="000000" w:themeColor="text1"/>
        </w:rPr>
        <w:t>, con el establecimiento de precios de garantía y la entrega de fertilizantes gratuitos a comuneros, ejidatarios y agricultores pequeños.</w:t>
      </w:r>
    </w:p>
    <w:p w:rsidR="00730534" w:rsidRPr="00550141" w:rsidRDefault="00730534" w:rsidP="0073053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50141">
        <w:rPr>
          <w:rFonts w:ascii="Arial" w:hAnsi="Arial" w:cs="Arial"/>
          <w:color w:val="000000" w:themeColor="text1"/>
        </w:rPr>
        <w:t xml:space="preserve">Lo que no resulta explicable es el incremento del precio de la tortilla que no sólo reconoció </w:t>
      </w:r>
      <w:r w:rsidR="004A74FD" w:rsidRPr="00550141">
        <w:rPr>
          <w:rFonts w:ascii="Arial" w:hAnsi="Arial" w:cs="Arial"/>
          <w:color w:val="000000" w:themeColor="text1"/>
        </w:rPr>
        <w:t>Obrador</w:t>
      </w:r>
      <w:r w:rsidRPr="00550141">
        <w:rPr>
          <w:rFonts w:ascii="Arial" w:hAnsi="Arial" w:cs="Arial"/>
          <w:color w:val="000000" w:themeColor="text1"/>
        </w:rPr>
        <w:t xml:space="preserve"> sino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responsabilizó a </w:t>
      </w:r>
      <w:proofErr w:type="spellStart"/>
      <w:r w:rsidRPr="00550141">
        <w:rPr>
          <w:rFonts w:ascii="Arial" w:eastAsiaTheme="minorHAnsi" w:hAnsi="Arial" w:cs="Arial"/>
          <w:color w:val="000000" w:themeColor="text1"/>
          <w:lang w:eastAsia="en-US"/>
        </w:rPr>
        <w:t>Maseca</w:t>
      </w:r>
      <w:proofErr w:type="spellEnd"/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–subsidiaria de </w:t>
      </w:r>
      <w:proofErr w:type="spellStart"/>
      <w:r w:rsidRPr="00550141">
        <w:rPr>
          <w:rFonts w:ascii="Arial" w:eastAsiaTheme="minorHAnsi" w:hAnsi="Arial" w:cs="Arial"/>
          <w:color w:val="000000" w:themeColor="text1"/>
          <w:lang w:eastAsia="en-US"/>
        </w:rPr>
        <w:t>Gruma</w:t>
      </w:r>
      <w:proofErr w:type="spellEnd"/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– por el incremento en el precio en los últimos meses, ya que se trata del “actor preponderante” (monopolio </w:t>
      </w:r>
      <w:r w:rsidR="00B9246F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sin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eufemismo) en este mercado. El titular de la Procuraduría Federal del Consumidor, Ricardo Sheffield, indicó el </w:t>
      </w:r>
      <w:r w:rsidR="00A41D96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día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15 que sin importar cómo se comportan los importes de la tonelada de maíz, </w:t>
      </w:r>
      <w:proofErr w:type="spellStart"/>
      <w:r w:rsidR="00A41D96" w:rsidRPr="00550141">
        <w:rPr>
          <w:rFonts w:ascii="Arial" w:eastAsiaTheme="minorHAnsi" w:hAnsi="Arial" w:cs="Arial"/>
          <w:color w:val="000000" w:themeColor="text1"/>
          <w:lang w:eastAsia="en-US"/>
        </w:rPr>
        <w:t>Gruma</w:t>
      </w:r>
      <w:proofErr w:type="spellEnd"/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“mantiene sus costos al alza y orilla a la mayoría de las tortillerías a elevar el precio del producto”. Y exigió a la “autónoma” Comisión F</w:t>
      </w:r>
      <w:r w:rsidR="00A41D96" w:rsidRPr="00550141">
        <w:rPr>
          <w:rFonts w:ascii="Arial" w:eastAsiaTheme="minorHAnsi" w:hAnsi="Arial" w:cs="Arial"/>
          <w:color w:val="000000" w:themeColor="text1"/>
          <w:lang w:eastAsia="en-US"/>
        </w:rPr>
        <w:t>ederal de Competencia Económica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investigar estas actuaciones y proceder en consecuencia.</w:t>
      </w:r>
    </w:p>
    <w:p w:rsidR="001110C7" w:rsidRPr="00550141" w:rsidRDefault="00A41D96" w:rsidP="001110C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5014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30534" w:rsidRPr="00550141">
        <w:rPr>
          <w:rFonts w:ascii="Arial" w:eastAsiaTheme="minorHAnsi" w:hAnsi="Arial" w:cs="Arial"/>
          <w:color w:val="000000" w:themeColor="text1"/>
          <w:lang w:eastAsia="en-US"/>
        </w:rPr>
        <w:t>l mismo día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el Banco de México reportó que el valor de las compras de productos agroalimentarios de México a otros países fue de 21 198 millones de dólares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(MDD) 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durante el primer semestre de 2022, el nivel más alto desde que hay 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lastRenderedPageBreak/>
        <w:t>registros. Lo anterior, evidencia el impacto del aumento internacional de precios en productos de consumo básico para las familias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Como resultado, el costo de las importaciones de alimentos agrícolas durante la primera mitad del año resultó 19.57% más alto que los 17 032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MDD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de igual periodo de 2021. 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110C7" w:rsidRPr="00550141">
        <w:rPr>
          <w:rFonts w:ascii="Arial" w:eastAsiaTheme="minorHAnsi" w:hAnsi="Arial" w:cs="Arial"/>
          <w:color w:val="000000" w:themeColor="text1"/>
          <w:lang w:eastAsia="en-US"/>
        </w:rPr>
        <w:t>n ello jugó un papel importante el maíz amarillo, del que se importa el 73.2% de lo que se consume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110C7" w:rsidRPr="00550141" w:rsidRDefault="001110C7" w:rsidP="001110C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La seguridad y la soberanía alimentaria lograda en frijol y maíz blanco </w:t>
      </w:r>
      <w:r w:rsidR="00A41D96" w:rsidRPr="00550141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550141">
        <w:rPr>
          <w:rFonts w:ascii="Arial" w:eastAsiaTheme="minorHAnsi" w:hAnsi="Arial" w:cs="Arial"/>
          <w:color w:val="000000" w:themeColor="text1"/>
          <w:lang w:eastAsia="en-US"/>
        </w:rPr>
        <w:t xml:space="preserve"> de suma importancia y dos grandes pasos en la dirección correcta, pero de un largo camino por recorrer tras décadas de desmantelamiento neoliberal.</w:t>
      </w:r>
    </w:p>
    <w:p w:rsidR="00355684" w:rsidRPr="00550141" w:rsidRDefault="00355684" w:rsidP="00355684">
      <w:pPr>
        <w:jc w:val="center"/>
        <w:rPr>
          <w:rFonts w:ascii="Arial" w:hAnsi="Arial" w:cs="Arial"/>
          <w:b/>
          <w:color w:val="000000" w:themeColor="text1"/>
        </w:rPr>
      </w:pPr>
      <w:r w:rsidRPr="00550141">
        <w:rPr>
          <w:rFonts w:ascii="Arial" w:hAnsi="Arial" w:cs="Arial"/>
          <w:b/>
          <w:color w:val="000000" w:themeColor="text1"/>
        </w:rPr>
        <w:t>Acuse de recibo</w:t>
      </w:r>
    </w:p>
    <w:p w:rsidR="00355684" w:rsidRPr="00550141" w:rsidRDefault="00355684" w:rsidP="00355684">
      <w:pPr>
        <w:jc w:val="both"/>
        <w:rPr>
          <w:rFonts w:ascii="Arial" w:hAnsi="Arial" w:cs="Arial"/>
          <w:color w:val="000000" w:themeColor="text1"/>
        </w:rPr>
      </w:pPr>
      <w:r w:rsidRPr="00550141">
        <w:rPr>
          <w:rFonts w:ascii="Arial" w:hAnsi="Arial" w:cs="Arial"/>
          <w:color w:val="000000" w:themeColor="text1"/>
        </w:rPr>
        <w:t>Porfirio Muñoz Ledo y Lazo de la Vega (guanajuatense “por derecho de sangre”</w:t>
      </w:r>
      <w:r w:rsidR="004A74FD" w:rsidRPr="00550141">
        <w:rPr>
          <w:rFonts w:ascii="Arial" w:hAnsi="Arial" w:cs="Arial"/>
          <w:color w:val="000000" w:themeColor="text1"/>
        </w:rPr>
        <w:t>)</w:t>
      </w:r>
      <w:r w:rsidRPr="00550141">
        <w:rPr>
          <w:rFonts w:ascii="Arial" w:hAnsi="Arial" w:cs="Arial"/>
          <w:color w:val="000000" w:themeColor="text1"/>
        </w:rPr>
        <w:t xml:space="preserve">, jura que México padece “Una guerra pactada por el gobierno con el crimen”. Todo </w:t>
      </w:r>
      <w:r w:rsidR="004A74FD" w:rsidRPr="00550141">
        <w:rPr>
          <w:rFonts w:ascii="Arial" w:hAnsi="Arial" w:cs="Arial"/>
          <w:color w:val="000000" w:themeColor="text1"/>
        </w:rPr>
        <w:t xml:space="preserve">es </w:t>
      </w:r>
      <w:r w:rsidRPr="00550141">
        <w:rPr>
          <w:rFonts w:ascii="Arial" w:hAnsi="Arial" w:cs="Arial"/>
          <w:color w:val="000000" w:themeColor="text1"/>
        </w:rPr>
        <w:t xml:space="preserve">porque los dirigentes de la 4T no respetaron su “derecho de sangre” para reelegirse como presidente de la Cámara de Diputados, repetir como diputado para 2021-24 y despachar en la </w:t>
      </w:r>
      <w:r w:rsidR="00121D34" w:rsidRPr="00550141">
        <w:rPr>
          <w:rFonts w:ascii="Arial" w:hAnsi="Arial" w:cs="Arial"/>
          <w:color w:val="000000" w:themeColor="text1"/>
        </w:rPr>
        <w:t>e</w:t>
      </w:r>
      <w:r w:rsidRPr="00550141">
        <w:rPr>
          <w:rFonts w:ascii="Arial" w:hAnsi="Arial" w:cs="Arial"/>
          <w:color w:val="000000" w:themeColor="text1"/>
        </w:rPr>
        <w:t xml:space="preserve">mbajada de México en Cuba… Para el periodista “Hernán Gómez </w:t>
      </w:r>
      <w:proofErr w:type="spellStart"/>
      <w:r w:rsidRPr="00550141">
        <w:rPr>
          <w:rFonts w:ascii="Arial" w:hAnsi="Arial" w:cs="Arial"/>
          <w:color w:val="000000" w:themeColor="text1"/>
        </w:rPr>
        <w:t>Bruera</w:t>
      </w:r>
      <w:proofErr w:type="spellEnd"/>
      <w:r w:rsidRPr="00550141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550141">
        <w:rPr>
          <w:rFonts w:ascii="Arial" w:hAnsi="Arial" w:cs="Arial"/>
          <w:color w:val="000000" w:themeColor="text1"/>
        </w:rPr>
        <w:t>HernanGomezB</w:t>
      </w:r>
      <w:proofErr w:type="spellEnd"/>
      <w:r w:rsidRPr="00550141">
        <w:rPr>
          <w:rFonts w:ascii="Arial" w:hAnsi="Arial" w:cs="Arial"/>
          <w:color w:val="000000" w:themeColor="text1"/>
        </w:rPr>
        <w:t xml:space="preserve"> Las críticas que @</w:t>
      </w:r>
      <w:proofErr w:type="spellStart"/>
      <w:r w:rsidRPr="00550141">
        <w:rPr>
          <w:rFonts w:ascii="Arial" w:hAnsi="Arial" w:cs="Arial"/>
          <w:color w:val="000000" w:themeColor="text1"/>
        </w:rPr>
        <w:t>lopezobrador</w:t>
      </w:r>
      <w:proofErr w:type="spellEnd"/>
      <w:r w:rsidRPr="00550141">
        <w:rPr>
          <w:rFonts w:ascii="Arial" w:hAnsi="Arial" w:cs="Arial"/>
          <w:color w:val="000000" w:themeColor="text1"/>
        </w:rPr>
        <w:t xml:space="preserve">_ ha hecho a los </w:t>
      </w:r>
      <w:r w:rsidR="00121D34" w:rsidRPr="00550141">
        <w:rPr>
          <w:rFonts w:ascii="Arial" w:hAnsi="Arial" w:cs="Arial"/>
          <w:color w:val="000000" w:themeColor="text1"/>
        </w:rPr>
        <w:t>O</w:t>
      </w:r>
      <w:r w:rsidRPr="00550141">
        <w:rPr>
          <w:rFonts w:ascii="Arial" w:hAnsi="Arial" w:cs="Arial"/>
          <w:color w:val="000000" w:themeColor="text1"/>
        </w:rPr>
        <w:t>xxo tienen que ver con la política energética. Asumir, como lo hace @</w:t>
      </w:r>
      <w:proofErr w:type="spellStart"/>
      <w:r w:rsidRPr="00550141">
        <w:rPr>
          <w:rFonts w:ascii="Arial" w:hAnsi="Arial" w:cs="Arial"/>
          <w:color w:val="000000" w:themeColor="text1"/>
        </w:rPr>
        <w:t>DanteDelgado</w:t>
      </w:r>
      <w:proofErr w:type="spellEnd"/>
      <w:r w:rsidRPr="00550141">
        <w:rPr>
          <w:rFonts w:ascii="Arial" w:hAnsi="Arial" w:cs="Arial"/>
          <w:color w:val="000000" w:themeColor="text1"/>
        </w:rPr>
        <w:t xml:space="preserve"> hoy y como lo han hecho otros, que eso explica la violencia en contra de esas tiendas este fin de semana es una tramposa y vulgar manipulación”… Carlos Padilla Ríos, director de la revista Zócalo, denuncia: “Mario Di </w:t>
      </w:r>
      <w:proofErr w:type="spellStart"/>
      <w:r w:rsidRPr="00550141">
        <w:rPr>
          <w:rFonts w:ascii="Arial" w:hAnsi="Arial" w:cs="Arial"/>
          <w:color w:val="000000" w:themeColor="text1"/>
        </w:rPr>
        <w:t>Constanzo</w:t>
      </w:r>
      <w:proofErr w:type="spellEnd"/>
      <w:r w:rsidRPr="00550141">
        <w:rPr>
          <w:rFonts w:ascii="Arial" w:hAnsi="Arial" w:cs="Arial"/>
          <w:color w:val="000000" w:themeColor="text1"/>
        </w:rPr>
        <w:t xml:space="preserve"> no aguantó los cantos de la sirena y de la izquierda se fue a la derecha, ahora es otro intelectual orgánico del conservadurismo. Piensa que sólo los ‘iluminados’ pueden gobernar, pero no la gente sencilla. Avances de la 4T desmienten sus dichos @mario_dico50”… De acuerdo con Santiago Nieto Castillo 83% de los delitos cometidos en México son del fuero común, lo que significa que los deben atender las procuradurías, cuerpos policiacos y gobiernos de los estados y municipios. Pero la oposición mediática responsabiliza  a AMLO como si fuera el gran tlatoani y denuncia</w:t>
      </w:r>
      <w:r w:rsidR="00121D34" w:rsidRPr="00550141">
        <w:rPr>
          <w:rFonts w:ascii="Arial" w:hAnsi="Arial" w:cs="Arial"/>
          <w:color w:val="000000" w:themeColor="text1"/>
        </w:rPr>
        <w:t>,</w:t>
      </w:r>
      <w:r w:rsidRPr="00550141">
        <w:rPr>
          <w:rFonts w:ascii="Arial" w:hAnsi="Arial" w:cs="Arial"/>
          <w:color w:val="000000" w:themeColor="text1"/>
        </w:rPr>
        <w:t xml:space="preserve"> a la vez</w:t>
      </w:r>
      <w:r w:rsidR="00121D34" w:rsidRPr="00550141">
        <w:rPr>
          <w:rFonts w:ascii="Arial" w:hAnsi="Arial" w:cs="Arial"/>
          <w:color w:val="000000" w:themeColor="text1"/>
        </w:rPr>
        <w:t>,</w:t>
      </w:r>
      <w:r w:rsidRPr="00550141">
        <w:rPr>
          <w:rFonts w:ascii="Arial" w:hAnsi="Arial" w:cs="Arial"/>
          <w:color w:val="000000" w:themeColor="text1"/>
        </w:rPr>
        <w:t xml:space="preserve"> a la “dictadura populista”.  </w:t>
      </w:r>
    </w:p>
    <w:p w:rsidR="00887391" w:rsidRPr="00550141" w:rsidRDefault="00550141" w:rsidP="00355684">
      <w:pPr>
        <w:jc w:val="both"/>
        <w:rPr>
          <w:color w:val="000000" w:themeColor="text1"/>
          <w:sz w:val="20"/>
          <w:szCs w:val="20"/>
        </w:rPr>
      </w:pPr>
      <w:hyperlink r:id="rId4" w:history="1">
        <w:r w:rsidR="00355684" w:rsidRPr="0055014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355684" w:rsidRPr="0055014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355684" w:rsidRPr="0055014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</w:t>
        </w:r>
        <w:bookmarkStart w:id="0" w:name="_GoBack"/>
        <w:bookmarkEnd w:id="0"/>
        <w:r w:rsidR="00355684" w:rsidRPr="0055014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forumenlinea.com</w:t>
        </w:r>
      </w:hyperlink>
      <w:r w:rsidR="00355684" w:rsidRPr="0055014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355684" w:rsidRPr="00550141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887391" w:rsidRPr="005501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684"/>
    <w:rsid w:val="001110C7"/>
    <w:rsid w:val="00121D34"/>
    <w:rsid w:val="00191D06"/>
    <w:rsid w:val="002609B9"/>
    <w:rsid w:val="00260C2C"/>
    <w:rsid w:val="00355684"/>
    <w:rsid w:val="003C23D6"/>
    <w:rsid w:val="00420823"/>
    <w:rsid w:val="004707DD"/>
    <w:rsid w:val="00497D33"/>
    <w:rsid w:val="004A74FD"/>
    <w:rsid w:val="00550141"/>
    <w:rsid w:val="006E7A9B"/>
    <w:rsid w:val="006F2349"/>
    <w:rsid w:val="00730534"/>
    <w:rsid w:val="00887391"/>
    <w:rsid w:val="00936947"/>
    <w:rsid w:val="00A41D96"/>
    <w:rsid w:val="00B50641"/>
    <w:rsid w:val="00B9246F"/>
    <w:rsid w:val="00EA5B6F"/>
    <w:rsid w:val="00EE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411528-4991-4D04-BAA5-D7003FEE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556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843</Words>
  <Characters>4367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2022-08-16T16:37:00Z</dcterms:created>
  <dcterms:modified xsi:type="dcterms:W3CDTF">2022-08-16T21:30:00Z</dcterms:modified>
</cp:coreProperties>
</file>