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904" w:rsidRPr="00CF349C" w:rsidRDefault="00F11904" w:rsidP="00F11904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F349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11904" w:rsidRPr="00CF349C" w:rsidRDefault="00F11904" w:rsidP="00F11904">
      <w:pPr>
        <w:jc w:val="both"/>
        <w:rPr>
          <w:rFonts w:ascii="Arial" w:hAnsi="Arial" w:cs="Arial"/>
          <w:color w:val="000000" w:themeColor="text1"/>
        </w:rPr>
      </w:pPr>
    </w:p>
    <w:p w:rsidR="00F11904" w:rsidRPr="00CF349C" w:rsidRDefault="00B7339F" w:rsidP="00C95D1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F349C">
        <w:rPr>
          <w:rFonts w:ascii="Arial" w:hAnsi="Arial" w:cs="Arial"/>
          <w:b/>
          <w:color w:val="000000" w:themeColor="text1"/>
          <w:sz w:val="36"/>
          <w:szCs w:val="36"/>
        </w:rPr>
        <w:t xml:space="preserve">AMLO y el </w:t>
      </w:r>
      <w:r w:rsidR="00C95D1D" w:rsidRPr="00CF349C">
        <w:rPr>
          <w:rFonts w:ascii="Arial" w:hAnsi="Arial" w:cs="Arial"/>
          <w:b/>
          <w:color w:val="000000" w:themeColor="text1"/>
          <w:sz w:val="36"/>
          <w:szCs w:val="36"/>
        </w:rPr>
        <w:t xml:space="preserve">T-MEC: </w:t>
      </w:r>
      <w:r w:rsidR="00CE3471" w:rsidRPr="00CF349C">
        <w:rPr>
          <w:rFonts w:ascii="Arial" w:hAnsi="Arial" w:cs="Arial"/>
          <w:b/>
          <w:color w:val="000000" w:themeColor="text1"/>
          <w:sz w:val="36"/>
          <w:szCs w:val="36"/>
        </w:rPr>
        <w:t>“</w:t>
      </w:r>
      <w:r w:rsidR="00C95D1D" w:rsidRPr="00CF349C">
        <w:rPr>
          <w:rFonts w:ascii="Arial" w:hAnsi="Arial" w:cs="Arial"/>
          <w:b/>
          <w:color w:val="000000" w:themeColor="text1"/>
          <w:sz w:val="36"/>
          <w:szCs w:val="36"/>
        </w:rPr>
        <w:t>No va a pasar nada</w:t>
      </w:r>
      <w:r w:rsidR="00CE3471" w:rsidRPr="00CF349C">
        <w:rPr>
          <w:rFonts w:ascii="Arial" w:hAnsi="Arial" w:cs="Arial"/>
          <w:b/>
          <w:color w:val="000000" w:themeColor="text1"/>
          <w:sz w:val="36"/>
          <w:szCs w:val="36"/>
        </w:rPr>
        <w:t>”</w:t>
      </w:r>
    </w:p>
    <w:p w:rsidR="00C95D1D" w:rsidRPr="00CF349C" w:rsidRDefault="00C95D1D" w:rsidP="00F11904">
      <w:pPr>
        <w:jc w:val="both"/>
        <w:rPr>
          <w:rFonts w:ascii="Arial" w:hAnsi="Arial" w:cs="Arial"/>
          <w:color w:val="000000" w:themeColor="text1"/>
        </w:rPr>
      </w:pPr>
    </w:p>
    <w:p w:rsidR="00F11904" w:rsidRPr="00CF349C" w:rsidRDefault="00F11904" w:rsidP="00F11904">
      <w:pPr>
        <w:jc w:val="both"/>
        <w:rPr>
          <w:rFonts w:ascii="Arial" w:hAnsi="Arial" w:cs="Arial"/>
          <w:b/>
          <w:color w:val="000000" w:themeColor="text1"/>
        </w:rPr>
      </w:pPr>
      <w:r w:rsidRPr="00CF349C">
        <w:rPr>
          <w:rFonts w:ascii="Arial" w:hAnsi="Arial" w:cs="Arial"/>
          <w:b/>
          <w:color w:val="000000" w:themeColor="text1"/>
        </w:rPr>
        <w:t>Eduardo Ibarra Aguirre</w:t>
      </w:r>
    </w:p>
    <w:p w:rsidR="00F11904" w:rsidRPr="00CF349C" w:rsidRDefault="00F11904" w:rsidP="00F11904">
      <w:pPr>
        <w:jc w:val="both"/>
        <w:rPr>
          <w:rFonts w:ascii="Arial" w:hAnsi="Arial" w:cs="Arial"/>
          <w:color w:val="000000" w:themeColor="text1"/>
        </w:rPr>
      </w:pPr>
    </w:p>
    <w:p w:rsidR="00C95D1D" w:rsidRPr="00CF349C" w:rsidRDefault="00C95D1D" w:rsidP="00F11904">
      <w:pPr>
        <w:jc w:val="both"/>
        <w:rPr>
          <w:rFonts w:ascii="Arial" w:hAnsi="Arial" w:cs="Arial"/>
          <w:color w:val="000000" w:themeColor="text1"/>
        </w:rPr>
      </w:pPr>
      <w:r w:rsidRPr="00CF349C">
        <w:rPr>
          <w:rFonts w:ascii="Arial" w:hAnsi="Arial" w:cs="Arial"/>
          <w:color w:val="000000" w:themeColor="text1"/>
        </w:rPr>
        <w:t xml:space="preserve">Sobre la base de que “No hay ninguna violación” al Tratado México, Estados Unidos y Canadá en su capítulo energético, el titular del Ejecutivo </w:t>
      </w:r>
      <w:r w:rsidR="000E081D">
        <w:rPr>
          <w:rFonts w:ascii="Arial" w:hAnsi="Arial" w:cs="Arial"/>
          <w:color w:val="000000" w:themeColor="text1"/>
        </w:rPr>
        <w:t xml:space="preserve">federal </w:t>
      </w:r>
      <w:r w:rsidRPr="00CF349C">
        <w:rPr>
          <w:rFonts w:ascii="Arial" w:hAnsi="Arial" w:cs="Arial"/>
          <w:color w:val="000000" w:themeColor="text1"/>
        </w:rPr>
        <w:t>desestimó los alcances de la solicitud estadunidense de consultas sobre presuntas violaciones por parte de México.</w:t>
      </w:r>
    </w:p>
    <w:p w:rsidR="00814CE6" w:rsidRPr="00CF349C" w:rsidRDefault="00C95D1D" w:rsidP="00814CE6">
      <w:pPr>
        <w:ind w:firstLine="708"/>
        <w:jc w:val="both"/>
        <w:rPr>
          <w:rFonts w:ascii="Arial" w:hAnsi="Arial" w:cs="Arial"/>
          <w:color w:val="000000" w:themeColor="text1"/>
        </w:rPr>
      </w:pPr>
      <w:r w:rsidRPr="00CF349C">
        <w:rPr>
          <w:rFonts w:ascii="Arial" w:hAnsi="Arial" w:cs="Arial"/>
          <w:color w:val="000000" w:themeColor="text1"/>
        </w:rPr>
        <w:t xml:space="preserve">El argumento </w:t>
      </w:r>
      <w:r w:rsidR="00814CE6" w:rsidRPr="00CF349C">
        <w:rPr>
          <w:rFonts w:ascii="Arial" w:hAnsi="Arial" w:cs="Arial"/>
          <w:color w:val="000000" w:themeColor="text1"/>
        </w:rPr>
        <w:t xml:space="preserve">del presidente Andrés Manuel </w:t>
      </w:r>
      <w:r w:rsidRPr="00CF349C">
        <w:rPr>
          <w:rFonts w:ascii="Arial" w:hAnsi="Arial" w:cs="Arial"/>
          <w:color w:val="000000" w:themeColor="text1"/>
        </w:rPr>
        <w:t xml:space="preserve">estriba en que la política energética mexicana está enmarcada dentro de las leyes y la Constitución. </w:t>
      </w:r>
      <w:r w:rsidR="00814CE6" w:rsidRPr="00CF349C">
        <w:rPr>
          <w:rFonts w:ascii="Arial" w:hAnsi="Arial" w:cs="Arial"/>
          <w:color w:val="000000" w:themeColor="text1"/>
        </w:rPr>
        <w:t xml:space="preserve">Y a diferencia del </w:t>
      </w:r>
      <w:r w:rsidR="00814CE6" w:rsidRPr="00CF349C">
        <w:rPr>
          <w:rFonts w:ascii="Arial" w:hAnsi="Arial" w:cs="Arial"/>
          <w:i/>
          <w:color w:val="000000" w:themeColor="text1"/>
        </w:rPr>
        <w:t>nado sincronizado</w:t>
      </w:r>
      <w:r w:rsidR="00814CE6" w:rsidRPr="00CF349C">
        <w:rPr>
          <w:rFonts w:ascii="Arial" w:hAnsi="Arial" w:cs="Arial"/>
          <w:color w:val="000000" w:themeColor="text1"/>
        </w:rPr>
        <w:t xml:space="preserve"> que se armó desde la </w:t>
      </w:r>
      <w:proofErr w:type="spellStart"/>
      <w:r w:rsidR="00814CE6" w:rsidRPr="00CF349C">
        <w:rPr>
          <w:rFonts w:ascii="Arial" w:hAnsi="Arial" w:cs="Arial"/>
          <w:color w:val="000000" w:themeColor="text1"/>
        </w:rPr>
        <w:t>mediocracia</w:t>
      </w:r>
      <w:proofErr w:type="spellEnd"/>
      <w:r w:rsidR="00814CE6" w:rsidRPr="00CF349C">
        <w:rPr>
          <w:rFonts w:ascii="Arial" w:hAnsi="Arial" w:cs="Arial"/>
          <w:color w:val="000000" w:themeColor="text1"/>
        </w:rPr>
        <w:t xml:space="preserve"> oligopólica, ahora con la participación de Aristegui Noticias, bajo la conducción de María del Carmen, el mecanismo de las consultas ya se usó</w:t>
      </w:r>
      <w:r w:rsidR="00DC6269" w:rsidRPr="00CF349C">
        <w:rPr>
          <w:rFonts w:ascii="Arial" w:hAnsi="Arial" w:cs="Arial"/>
          <w:color w:val="000000" w:themeColor="text1"/>
        </w:rPr>
        <w:t xml:space="preserve"> en los dos años de vigencia del </w:t>
      </w:r>
      <w:r w:rsidR="00BC2C7F" w:rsidRPr="00CF349C">
        <w:rPr>
          <w:rFonts w:ascii="Arial" w:hAnsi="Arial" w:cs="Arial"/>
          <w:color w:val="000000" w:themeColor="text1"/>
        </w:rPr>
        <w:t>T-MEC</w:t>
      </w:r>
      <w:r w:rsidR="00951B20" w:rsidRPr="00CF349C">
        <w:rPr>
          <w:rFonts w:ascii="Arial" w:hAnsi="Arial" w:cs="Arial"/>
          <w:color w:val="000000" w:themeColor="text1"/>
        </w:rPr>
        <w:t xml:space="preserve"> por parte de Canadá frente a Estados Unidos y a la inversa, así como por </w:t>
      </w:r>
      <w:r w:rsidR="00991E2E" w:rsidRPr="00CF349C">
        <w:rPr>
          <w:rFonts w:ascii="Arial" w:hAnsi="Arial" w:cs="Arial"/>
          <w:color w:val="000000" w:themeColor="text1"/>
        </w:rPr>
        <w:t xml:space="preserve">Ciudad de </w:t>
      </w:r>
      <w:r w:rsidR="00951B20" w:rsidRPr="00CF349C">
        <w:rPr>
          <w:rFonts w:ascii="Arial" w:hAnsi="Arial" w:cs="Arial"/>
          <w:color w:val="000000" w:themeColor="text1"/>
        </w:rPr>
        <w:t xml:space="preserve">México y </w:t>
      </w:r>
      <w:r w:rsidR="00991E2E" w:rsidRPr="00CF349C">
        <w:rPr>
          <w:rFonts w:ascii="Arial" w:hAnsi="Arial" w:cs="Arial"/>
          <w:color w:val="000000" w:themeColor="text1"/>
        </w:rPr>
        <w:t>Ottawa</w:t>
      </w:r>
      <w:r w:rsidR="00951B20" w:rsidRPr="00CF349C">
        <w:rPr>
          <w:rFonts w:ascii="Arial" w:hAnsi="Arial" w:cs="Arial"/>
          <w:color w:val="000000" w:themeColor="text1"/>
        </w:rPr>
        <w:t xml:space="preserve"> en contra de Washington, </w:t>
      </w:r>
      <w:r w:rsidR="00814CE6" w:rsidRPr="00CF349C">
        <w:rPr>
          <w:rFonts w:ascii="Arial" w:hAnsi="Arial" w:cs="Arial"/>
          <w:color w:val="000000" w:themeColor="text1"/>
        </w:rPr>
        <w:t xml:space="preserve">sin </w:t>
      </w:r>
      <w:r w:rsidR="00DC6269" w:rsidRPr="00CF349C">
        <w:rPr>
          <w:rFonts w:ascii="Arial" w:hAnsi="Arial" w:cs="Arial"/>
          <w:color w:val="000000" w:themeColor="text1"/>
        </w:rPr>
        <w:t xml:space="preserve">que se armara </w:t>
      </w:r>
      <w:r w:rsidR="00814CE6" w:rsidRPr="00CF349C">
        <w:rPr>
          <w:rFonts w:ascii="Arial" w:hAnsi="Arial" w:cs="Arial"/>
          <w:color w:val="000000" w:themeColor="text1"/>
        </w:rPr>
        <w:t>tanto escándalo.</w:t>
      </w:r>
    </w:p>
    <w:p w:rsidR="00965F18" w:rsidRPr="00CF349C" w:rsidRDefault="00965F18" w:rsidP="00CE347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49C">
        <w:rPr>
          <w:rFonts w:ascii="Arial" w:hAnsi="Arial" w:cs="Arial"/>
          <w:color w:val="000000" w:themeColor="text1"/>
        </w:rPr>
        <w:t xml:space="preserve">En este aspecto es para subrayar el alineamiento de las oposiciones mediática, política y empresarial que celebran con impudicia y genuflexión ante </w:t>
      </w:r>
      <w:r w:rsidR="00951B20" w:rsidRPr="00CF349C">
        <w:rPr>
          <w:rFonts w:ascii="Arial" w:hAnsi="Arial" w:cs="Arial"/>
          <w:color w:val="000000" w:themeColor="text1"/>
        </w:rPr>
        <w:t>el imperio de las barras y las estrellas,</w:t>
      </w:r>
      <w:r w:rsidRPr="00CF349C">
        <w:rPr>
          <w:rFonts w:ascii="Arial" w:hAnsi="Arial" w:cs="Arial"/>
          <w:color w:val="000000" w:themeColor="text1"/>
        </w:rPr>
        <w:t xml:space="preserve"> la puesta en marcha del mecanismo de las consultas, como si se tratara de un desencuentro mayúsculo entre Palacio Nacional y la Casa Blanca</w:t>
      </w:r>
      <w:r w:rsidR="00CE3471" w:rsidRPr="00CF349C">
        <w:rPr>
          <w:rFonts w:ascii="Arial" w:hAnsi="Arial" w:cs="Arial"/>
          <w:color w:val="000000" w:themeColor="text1"/>
        </w:rPr>
        <w:t>,</w:t>
      </w:r>
      <w:r w:rsidR="001638FC" w:rsidRPr="00CF349C">
        <w:rPr>
          <w:rFonts w:ascii="Arial" w:hAnsi="Arial" w:cs="Arial"/>
          <w:color w:val="000000" w:themeColor="text1"/>
        </w:rPr>
        <w:t xml:space="preserve"> </w:t>
      </w:r>
      <w:r w:rsidRPr="00CF349C">
        <w:rPr>
          <w:rFonts w:ascii="Arial" w:hAnsi="Arial" w:cs="Arial"/>
          <w:color w:val="000000" w:themeColor="text1"/>
        </w:rPr>
        <w:t xml:space="preserve">en buena medida </w:t>
      </w:r>
      <w:r w:rsidR="00991E2E" w:rsidRPr="00CF349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CF349C">
        <w:rPr>
          <w:rFonts w:ascii="Arial" w:hAnsi="Arial" w:cs="Arial"/>
          <w:color w:val="000000" w:themeColor="text1"/>
        </w:rPr>
        <w:t>de acuerdo a la interpretación de López Obrador</w:t>
      </w:r>
      <w:r w:rsidR="00991E2E" w:rsidRPr="00CF349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CF349C">
        <w:rPr>
          <w:rFonts w:ascii="Arial" w:hAnsi="Arial" w:cs="Arial"/>
          <w:color w:val="000000" w:themeColor="text1"/>
        </w:rPr>
        <w:t xml:space="preserve">, porque observan llegado el momento para salir de la postración como coalición opositora. “Se frotan las manos”, </w:t>
      </w:r>
      <w:r w:rsidR="00CE3471" w:rsidRPr="00CF349C">
        <w:rPr>
          <w:rFonts w:ascii="Arial" w:hAnsi="Arial" w:cs="Arial"/>
          <w:color w:val="000000" w:themeColor="text1"/>
        </w:rPr>
        <w:t xml:space="preserve">dijo el tabasqueño de </w:t>
      </w:r>
      <w:proofErr w:type="spellStart"/>
      <w:r w:rsidR="00CE3471" w:rsidRPr="00CF349C">
        <w:rPr>
          <w:rFonts w:ascii="Arial" w:hAnsi="Arial" w:cs="Arial"/>
          <w:color w:val="000000" w:themeColor="text1"/>
        </w:rPr>
        <w:t>Tepetitán</w:t>
      </w:r>
      <w:proofErr w:type="spellEnd"/>
      <w:r w:rsidRPr="00CF349C">
        <w:rPr>
          <w:rFonts w:ascii="Arial" w:hAnsi="Arial" w:cs="Arial"/>
          <w:color w:val="000000" w:themeColor="text1"/>
        </w:rPr>
        <w:t>.</w:t>
      </w:r>
    </w:p>
    <w:p w:rsidR="001638FC" w:rsidRPr="00CF349C" w:rsidRDefault="001638FC" w:rsidP="001638F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49C">
        <w:rPr>
          <w:rFonts w:ascii="Arial" w:hAnsi="Arial" w:cs="Arial"/>
          <w:color w:val="000000" w:themeColor="text1"/>
        </w:rPr>
        <w:t xml:space="preserve">Justo </w:t>
      </w:r>
      <w:r w:rsidR="00951B20" w:rsidRPr="00CF349C">
        <w:rPr>
          <w:rFonts w:ascii="Arial" w:hAnsi="Arial" w:cs="Arial"/>
          <w:color w:val="000000" w:themeColor="text1"/>
        </w:rPr>
        <w:t xml:space="preserve">fue </w:t>
      </w:r>
      <w:r w:rsidRPr="00CF349C">
        <w:rPr>
          <w:rFonts w:ascii="Arial" w:hAnsi="Arial" w:cs="Arial"/>
          <w:color w:val="000000" w:themeColor="text1"/>
        </w:rPr>
        <w:t xml:space="preserve">en el contexto anterior </w:t>
      </w:r>
      <w:r w:rsidR="00951B20" w:rsidRPr="00CF349C">
        <w:rPr>
          <w:rFonts w:ascii="Arial" w:hAnsi="Arial" w:cs="Arial"/>
          <w:color w:val="000000" w:themeColor="text1"/>
        </w:rPr>
        <w:t xml:space="preserve">que </w:t>
      </w:r>
      <w:r w:rsidRPr="00CF349C">
        <w:rPr>
          <w:rFonts w:ascii="Arial" w:hAnsi="Arial" w:cs="Arial"/>
          <w:color w:val="000000" w:themeColor="text1"/>
        </w:rPr>
        <w:t xml:space="preserve">se produjo la transmisión, en plena </w:t>
      </w:r>
      <w:r w:rsidRPr="00CF349C">
        <w:rPr>
          <w:rFonts w:ascii="Arial" w:hAnsi="Arial" w:cs="Arial"/>
          <w:i/>
          <w:color w:val="000000" w:themeColor="text1"/>
        </w:rPr>
        <w:t xml:space="preserve">mañanera </w:t>
      </w:r>
      <w:r w:rsidRPr="00CF349C">
        <w:rPr>
          <w:rFonts w:ascii="Arial" w:hAnsi="Arial" w:cs="Arial"/>
          <w:color w:val="000000" w:themeColor="text1"/>
        </w:rPr>
        <w:t xml:space="preserve">del </w:t>
      </w:r>
      <w:r w:rsidR="00B7339F" w:rsidRPr="00CF349C">
        <w:rPr>
          <w:rFonts w:ascii="Arial" w:hAnsi="Arial" w:cs="Arial"/>
          <w:color w:val="000000" w:themeColor="text1"/>
        </w:rPr>
        <w:t>día</w:t>
      </w:r>
      <w:r w:rsidRPr="00CF349C">
        <w:rPr>
          <w:rFonts w:ascii="Arial" w:hAnsi="Arial" w:cs="Arial"/>
          <w:color w:val="000000" w:themeColor="text1"/>
        </w:rPr>
        <w:t xml:space="preserve"> 20, de la canción de Chico Che que dice: 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>“Que vienes de otro planeta sólo para vigilarnos / Uy, qué miedo, mira cómo estoy temblando. / Y que vienen en platillos, a más de cuatro a llevarnos. / Uy, qué miedo, mira cómo estoy temblando. / Que el dólar va para arriba, y el peso sigue bajando. / Uy, qué miedo, mira cómo estoy temblando”.</w:t>
      </w:r>
    </w:p>
    <w:p w:rsidR="00951B20" w:rsidRPr="00CF349C" w:rsidRDefault="001638FC" w:rsidP="00991E2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Lo anterior fue suficiente para que Aristegui </w:t>
      </w:r>
      <w:r w:rsidR="00951B20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Flores 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redujera </w:t>
      </w:r>
      <w:r w:rsidR="00951B20" w:rsidRPr="00CF349C">
        <w:rPr>
          <w:rFonts w:ascii="Arial" w:eastAsiaTheme="minorHAnsi" w:hAnsi="Arial" w:cs="Arial"/>
          <w:color w:val="000000" w:themeColor="text1"/>
          <w:lang w:eastAsia="en-US"/>
        </w:rPr>
        <w:t>a la pieza musical del tabasqueño,</w:t>
      </w:r>
      <w:r w:rsidR="00A85BD7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>la posición de AMLO frente al diferendo Estados Unidos-México y que expuso durante más de 30 minutos.</w:t>
      </w:r>
      <w:r w:rsidR="00A85BD7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Por supuesto que </w:t>
      </w:r>
      <w:r w:rsidR="00951B20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María del Carmen </w:t>
      </w:r>
      <w:r w:rsidR="00BC2C7F" w:rsidRPr="00CF349C">
        <w:rPr>
          <w:rFonts w:ascii="Arial" w:eastAsiaTheme="minorHAnsi" w:hAnsi="Arial" w:cs="Arial"/>
          <w:color w:val="000000" w:themeColor="text1"/>
          <w:lang w:eastAsia="en-US"/>
        </w:rPr>
        <w:t>tiene</w:t>
      </w:r>
      <w:r w:rsidR="00A85BD7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derecho a defender los intereses estadunidenses</w:t>
      </w:r>
      <w:r w:rsidR="00951B20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91E2E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–como por lo general lo hace en geopolítica global– </w:t>
      </w:r>
      <w:r w:rsidR="00951B20" w:rsidRPr="00CF349C">
        <w:rPr>
          <w:rFonts w:ascii="Arial" w:eastAsiaTheme="minorHAnsi" w:hAnsi="Arial" w:cs="Arial"/>
          <w:color w:val="000000" w:themeColor="text1"/>
          <w:lang w:eastAsia="en-US"/>
        </w:rPr>
        <w:t>y de la coalición Va por México que conduce Claudio X</w:t>
      </w:r>
      <w:r w:rsidR="006E03AB" w:rsidRPr="00CF349C">
        <w:rPr>
          <w:rFonts w:ascii="Arial" w:eastAsiaTheme="minorHAnsi" w:hAnsi="Arial" w:cs="Arial"/>
          <w:color w:val="000000" w:themeColor="text1"/>
          <w:lang w:eastAsia="en-US"/>
        </w:rPr>
        <w:t>icoténcatl</w:t>
      </w:r>
      <w:r w:rsidR="00951B20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González</w:t>
      </w:r>
      <w:r w:rsidR="00A85BD7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, mas no a manipular en forma tan </w:t>
      </w:r>
      <w:r w:rsidR="00991E2E" w:rsidRPr="00CF349C">
        <w:rPr>
          <w:rFonts w:ascii="Arial" w:eastAsiaTheme="minorHAnsi" w:hAnsi="Arial" w:cs="Arial"/>
          <w:color w:val="000000" w:themeColor="text1"/>
          <w:lang w:eastAsia="en-US"/>
        </w:rPr>
        <w:t>burda</w:t>
      </w:r>
      <w:r w:rsidR="00951B20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la información como acostumbra cada vez con mayor frecuencia en el 98.1 de FM (Grupo Radio Centro).</w:t>
      </w:r>
    </w:p>
    <w:p w:rsidR="006E03AB" w:rsidRPr="00CF349C" w:rsidRDefault="006E03AB" w:rsidP="006E03A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Después de negociar contratos en materia energética (petróleo y electricidad) con </w:t>
      </w:r>
      <w:r w:rsidR="00B7339F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los dueños y/o directivos de 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17 corporativos </w:t>
      </w:r>
      <w:r w:rsidR="00B7339F" w:rsidRPr="00CF349C">
        <w:rPr>
          <w:rFonts w:ascii="Arial" w:eastAsiaTheme="minorHAnsi" w:hAnsi="Arial" w:cs="Arial"/>
          <w:color w:val="000000" w:themeColor="text1"/>
          <w:lang w:eastAsia="en-US"/>
        </w:rPr>
        <w:t>de EU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durante </w:t>
      </w:r>
      <w:r w:rsidR="00262F44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más de 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un mes, resulta más que claro que Obrador sabe muy bien de lo que habla al especificar que los diferendos que no fueron todavía superados se reducen a la devastadora medioambiental </w:t>
      </w:r>
      <w:proofErr w:type="spellStart"/>
      <w:r w:rsidRPr="00CF349C">
        <w:rPr>
          <w:rFonts w:ascii="Arial" w:eastAsiaTheme="minorHAnsi" w:hAnsi="Arial" w:cs="Arial"/>
          <w:color w:val="000000" w:themeColor="text1"/>
          <w:lang w:eastAsia="en-US"/>
        </w:rPr>
        <w:t>Calica</w:t>
      </w:r>
      <w:proofErr w:type="spellEnd"/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(filial del consorcio estadunidense </w:t>
      </w:r>
      <w:proofErr w:type="spellStart"/>
      <w:r w:rsidRPr="00CF349C">
        <w:rPr>
          <w:rFonts w:ascii="Arial" w:eastAsiaTheme="minorHAnsi" w:hAnsi="Arial" w:cs="Arial"/>
          <w:color w:val="000000" w:themeColor="text1"/>
          <w:lang w:eastAsia="en-US"/>
        </w:rPr>
        <w:t>Vulcan</w:t>
      </w:r>
      <w:proofErr w:type="spellEnd"/>
      <w:r w:rsidRPr="00CF349C">
        <w:rPr>
          <w:rFonts w:ascii="Arial" w:eastAsiaTheme="minorHAnsi" w:hAnsi="Arial" w:cs="Arial"/>
          <w:color w:val="000000" w:themeColor="text1"/>
          <w:lang w:eastAsia="en-US"/>
        </w:rPr>
        <w:t>), en el sureste</w:t>
      </w:r>
      <w:r w:rsidR="00BC2C7F" w:rsidRPr="00CF349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y Talos, una petrolera que no ha admitido la alternativa legal al diferendo que tiene con Petróleos Mexicanos por un yacimiento en el Golfo de México.</w:t>
      </w:r>
    </w:p>
    <w:p w:rsidR="00262F44" w:rsidRPr="00CF349C" w:rsidRDefault="00262F44" w:rsidP="00262F4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49C">
        <w:rPr>
          <w:rFonts w:ascii="Arial" w:eastAsiaTheme="minorHAnsi" w:hAnsi="Arial" w:cs="Arial"/>
          <w:color w:val="000000" w:themeColor="text1"/>
          <w:lang w:eastAsia="en-US"/>
        </w:rPr>
        <w:lastRenderedPageBreak/>
        <w:t>Y también concluir que el fondo de esta disputa deviene de una inconformidad promovida por algunos empresarios, más que nada de nuestro país, más que de los estadunidenses o canadienses, sobre nuestra política energética. Disputa que a su juicio es politiquera, ni a política llega, pues.</w:t>
      </w:r>
    </w:p>
    <w:p w:rsidR="00262F44" w:rsidRPr="00CF349C" w:rsidRDefault="00262F44" w:rsidP="00CE347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49C">
        <w:rPr>
          <w:rFonts w:ascii="Arial" w:eastAsiaTheme="minorHAnsi" w:hAnsi="Arial" w:cs="Arial"/>
          <w:color w:val="000000" w:themeColor="text1"/>
          <w:lang w:eastAsia="en-US"/>
        </w:rPr>
        <w:t>Para entender mejor la magnitud del desacuerdo es oportuno concluir con e</w:t>
      </w:r>
      <w:r w:rsidR="00B7339F" w:rsidRPr="00CF349C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testimonio del presidente Andrés</w:t>
      </w:r>
      <w:r w:rsidR="00CE3471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7339F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sobre 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>las negociaciones del T-MEC, en las cuales su administración participó como observador</w:t>
      </w:r>
      <w:r w:rsidR="00B7339F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, pues 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>se concretaron en la transición presidencial</w:t>
      </w:r>
      <w:r w:rsidR="00B7339F" w:rsidRPr="00CF349C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en ese entonces el secretario de Economía, Ildefonso Guajardo, </w:t>
      </w:r>
      <w:r w:rsidR="00CE3471" w:rsidRPr="00CF349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>ya había entregado todo</w:t>
      </w:r>
      <w:r w:rsidR="00B7339F" w:rsidRPr="00CF349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62F44" w:rsidRPr="00CF349C" w:rsidRDefault="00262F44" w:rsidP="00CE347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“Me habló como dos veces el presidente </w:t>
      </w:r>
      <w:r w:rsidR="00B7339F"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(Enrique) </w:t>
      </w:r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Peña muy preocupado. ‘Es que se van a romper las negociaciones y se nos va a venir una devaluación y una grave crisis’. Le dije: Pues no, presidente, no podemos nosotros hacer eso, cómo vamos a comprometer nuestra soberanía”. Fue el entonces mandatario estadunidense Donald </w:t>
      </w:r>
      <w:proofErr w:type="spellStart"/>
      <w:r w:rsidRPr="00CF349C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CF349C">
        <w:rPr>
          <w:rFonts w:ascii="Arial" w:eastAsiaTheme="minorHAnsi" w:hAnsi="Arial" w:cs="Arial"/>
          <w:color w:val="000000" w:themeColor="text1"/>
          <w:lang w:eastAsia="en-US"/>
        </w:rPr>
        <w:t xml:space="preserve"> quien destrabó la ruptura de la negociación que se prolongó 10 días, cediendo a la postura mexicana de reivindicar su soberanía energética.</w:t>
      </w:r>
    </w:p>
    <w:p w:rsidR="00F11904" w:rsidRPr="00CF349C" w:rsidRDefault="00F11904" w:rsidP="00F11904">
      <w:pPr>
        <w:jc w:val="center"/>
        <w:rPr>
          <w:rFonts w:ascii="Arial" w:hAnsi="Arial" w:cs="Arial"/>
          <w:b/>
          <w:color w:val="000000" w:themeColor="text1"/>
        </w:rPr>
      </w:pPr>
      <w:r w:rsidRPr="00CF349C">
        <w:rPr>
          <w:rFonts w:ascii="Arial" w:hAnsi="Arial" w:cs="Arial"/>
          <w:b/>
          <w:color w:val="000000" w:themeColor="text1"/>
        </w:rPr>
        <w:t>Acuse de recibo</w:t>
      </w:r>
    </w:p>
    <w:p w:rsidR="00F11904" w:rsidRPr="00CF349C" w:rsidRDefault="00F11904" w:rsidP="00F11904">
      <w:pPr>
        <w:jc w:val="both"/>
        <w:rPr>
          <w:rFonts w:ascii="Arial" w:hAnsi="Arial" w:cs="Arial"/>
          <w:color w:val="000000" w:themeColor="text1"/>
        </w:rPr>
      </w:pPr>
      <w:r w:rsidRPr="00CF349C">
        <w:rPr>
          <w:rFonts w:ascii="Arial" w:hAnsi="Arial" w:cs="Arial"/>
          <w:color w:val="000000" w:themeColor="text1"/>
        </w:rPr>
        <w:t>A reserva de ocuparnos del tema, le adelanto que junio fue un buen mes para la seguridad pública en comparación con mayo que no lo fue tanto. Algunos datos arrojan que h</w:t>
      </w:r>
      <w:r w:rsidR="00CE3471" w:rsidRPr="00CF349C">
        <w:rPr>
          <w:rFonts w:ascii="Arial" w:hAnsi="Arial" w:cs="Arial"/>
          <w:color w:val="000000" w:themeColor="text1"/>
        </w:rPr>
        <w:t>ubo</w:t>
      </w:r>
      <w:r w:rsidRPr="00CF349C">
        <w:rPr>
          <w:rFonts w:ascii="Arial" w:hAnsi="Arial" w:cs="Arial"/>
          <w:color w:val="000000" w:themeColor="text1"/>
        </w:rPr>
        <w:t xml:space="preserve"> una baja de la incidencia delictiva. Al iniciar el sexenio se cometían 9 062 delitos del fuero federal, en junio de 2022 se redujo en 25.1%: delitos contra la salud (-21%); delitos fiscales (-19.9%). El homicidio doloso también con tendencia a la baja con -13.4% en comparación con 2018… AMLO permanece en el segundo sitio del respaldo ciudadano con que cuentan los jefes de Estado o de gobierno del mundo con 66% de apoyo y 17% de desaprobación, sólo superado por el primer ministro de India. La muestra mundial la encabeza el primer ministro indio </w:t>
      </w:r>
      <w:proofErr w:type="spellStart"/>
      <w:r w:rsidRPr="00CF349C">
        <w:rPr>
          <w:rFonts w:ascii="Arial" w:hAnsi="Arial" w:cs="Arial"/>
          <w:color w:val="000000" w:themeColor="text1"/>
        </w:rPr>
        <w:t>Narendra</w:t>
      </w:r>
      <w:proofErr w:type="spellEnd"/>
      <w:r w:rsidRPr="00CF349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CF349C">
        <w:rPr>
          <w:rFonts w:ascii="Arial" w:hAnsi="Arial" w:cs="Arial"/>
          <w:color w:val="000000" w:themeColor="text1"/>
        </w:rPr>
        <w:t>Damodardas</w:t>
      </w:r>
      <w:proofErr w:type="spellEnd"/>
      <w:r w:rsidRPr="00CF349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CF349C">
        <w:rPr>
          <w:rFonts w:ascii="Arial" w:hAnsi="Arial" w:cs="Arial"/>
          <w:color w:val="000000" w:themeColor="text1"/>
        </w:rPr>
        <w:t>Modi</w:t>
      </w:r>
      <w:proofErr w:type="spellEnd"/>
      <w:r w:rsidRPr="00CF349C">
        <w:rPr>
          <w:rFonts w:ascii="Arial" w:hAnsi="Arial" w:cs="Arial"/>
          <w:color w:val="000000" w:themeColor="text1"/>
        </w:rPr>
        <w:t xml:space="preserve">. Esto explica en buena medida los palos de ciego que dan los partidos opositores, el de Dante Delgado incluido, y los empresarios que le hacen segunda a los Claudio X. </w:t>
      </w:r>
      <w:bookmarkStart w:id="0" w:name="_GoBack"/>
      <w:bookmarkEnd w:id="0"/>
      <w:r w:rsidRPr="00CF349C">
        <w:rPr>
          <w:rFonts w:ascii="Arial" w:hAnsi="Arial" w:cs="Arial"/>
          <w:color w:val="000000" w:themeColor="text1"/>
        </w:rPr>
        <w:t>González.</w:t>
      </w:r>
    </w:p>
    <w:p w:rsidR="002E298A" w:rsidRPr="00CF349C" w:rsidRDefault="000E081D" w:rsidP="00F11904">
      <w:pPr>
        <w:jc w:val="both"/>
        <w:rPr>
          <w:color w:val="000000" w:themeColor="text1"/>
        </w:rPr>
      </w:pPr>
      <w:hyperlink r:id="rId4" w:history="1">
        <w:r w:rsidR="00F11904" w:rsidRPr="00CF349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F11904" w:rsidRPr="00CF349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F11904" w:rsidRPr="00CF349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F11904" w:rsidRPr="00CF349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F11904" w:rsidRPr="00CF349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F11904" w:rsidRPr="00CF349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F11904" w:rsidRPr="00CF349C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2E298A" w:rsidRPr="00CF349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904"/>
    <w:rsid w:val="000E081D"/>
    <w:rsid w:val="001638FC"/>
    <w:rsid w:val="00262F44"/>
    <w:rsid w:val="002E298A"/>
    <w:rsid w:val="006E03AB"/>
    <w:rsid w:val="00814CE6"/>
    <w:rsid w:val="00951B20"/>
    <w:rsid w:val="00965F18"/>
    <w:rsid w:val="00991E2E"/>
    <w:rsid w:val="00A85BD7"/>
    <w:rsid w:val="00B7339F"/>
    <w:rsid w:val="00BC2C7F"/>
    <w:rsid w:val="00C95D1D"/>
    <w:rsid w:val="00CE3471"/>
    <w:rsid w:val="00CF349C"/>
    <w:rsid w:val="00DC6269"/>
    <w:rsid w:val="00F1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42F88F-0096-4915-9EBD-99811C40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1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119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837</Words>
  <Characters>4277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2022-07-21T18:09:00Z</dcterms:created>
  <dcterms:modified xsi:type="dcterms:W3CDTF">2022-07-24T23:54:00Z</dcterms:modified>
</cp:coreProperties>
</file>