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2D9" w:rsidRPr="0035488B" w:rsidRDefault="004802D9" w:rsidP="004802D9">
      <w:pPr>
        <w:rPr>
          <w:rFonts w:ascii="Arial" w:hAnsi="Arial" w:cs="Arial"/>
          <w:color w:val="000000" w:themeColor="text1"/>
          <w:sz w:val="28"/>
          <w:szCs w:val="28"/>
        </w:rPr>
      </w:pPr>
      <w:r w:rsidRPr="0035488B">
        <w:rPr>
          <w:rFonts w:ascii="Arial" w:hAnsi="Arial" w:cs="Arial"/>
          <w:color w:val="000000" w:themeColor="text1"/>
          <w:sz w:val="28"/>
          <w:szCs w:val="28"/>
        </w:rPr>
        <w:t>Utopía</w:t>
      </w:r>
    </w:p>
    <w:p w:rsidR="004802D9" w:rsidRPr="0035488B" w:rsidRDefault="004802D9" w:rsidP="004802D9">
      <w:pPr>
        <w:rPr>
          <w:rFonts w:ascii="Arial" w:hAnsi="Arial" w:cs="Arial"/>
          <w:color w:val="000000" w:themeColor="text1"/>
        </w:rPr>
      </w:pPr>
    </w:p>
    <w:p w:rsidR="00162408" w:rsidRPr="0035488B" w:rsidRDefault="00162408" w:rsidP="00162408">
      <w:pPr>
        <w:jc w:val="center"/>
        <w:rPr>
          <w:rFonts w:ascii="Arial" w:eastAsiaTheme="minorHAnsi" w:hAnsi="Arial" w:cs="Arial"/>
          <w:b/>
          <w:color w:val="000000" w:themeColor="text1"/>
          <w:sz w:val="36"/>
          <w:szCs w:val="36"/>
          <w:lang w:eastAsia="en-US"/>
        </w:rPr>
      </w:pPr>
      <w:r w:rsidRPr="0035488B">
        <w:rPr>
          <w:rFonts w:ascii="Arial" w:hAnsi="Arial" w:cs="Arial"/>
          <w:b/>
          <w:color w:val="000000" w:themeColor="text1"/>
          <w:sz w:val="36"/>
          <w:szCs w:val="36"/>
        </w:rPr>
        <w:t xml:space="preserve">De la </w:t>
      </w:r>
      <w:r w:rsidRPr="0035488B">
        <w:rPr>
          <w:rFonts w:ascii="Arial" w:hAnsi="Arial" w:cs="Arial"/>
          <w:b/>
          <w:i/>
          <w:color w:val="000000" w:themeColor="text1"/>
          <w:sz w:val="36"/>
          <w:szCs w:val="36"/>
        </w:rPr>
        <w:t>casa blanca</w:t>
      </w:r>
      <w:r w:rsidRPr="0035488B">
        <w:rPr>
          <w:rFonts w:ascii="Arial" w:hAnsi="Arial" w:cs="Arial"/>
          <w:b/>
          <w:color w:val="000000" w:themeColor="text1"/>
          <w:sz w:val="36"/>
          <w:szCs w:val="36"/>
        </w:rPr>
        <w:t xml:space="preserve"> a</w:t>
      </w:r>
      <w:r w:rsidRPr="0035488B">
        <w:rPr>
          <w:rFonts w:ascii="Arial" w:eastAsiaTheme="minorHAnsi" w:hAnsi="Arial" w:cs="Arial"/>
          <w:b/>
          <w:color w:val="000000" w:themeColor="text1"/>
          <w:sz w:val="36"/>
          <w:szCs w:val="36"/>
          <w:lang w:eastAsia="en-US"/>
        </w:rPr>
        <w:t xml:space="preserve"> </w:t>
      </w:r>
      <w:proofErr w:type="spellStart"/>
      <w:r w:rsidRPr="0035488B">
        <w:rPr>
          <w:rFonts w:ascii="Arial" w:eastAsiaTheme="minorHAnsi" w:hAnsi="Arial" w:cs="Arial"/>
          <w:b/>
          <w:color w:val="000000" w:themeColor="text1"/>
          <w:sz w:val="36"/>
          <w:szCs w:val="36"/>
          <w:lang w:eastAsia="en-US"/>
        </w:rPr>
        <w:t>Valdelagua</w:t>
      </w:r>
      <w:proofErr w:type="spellEnd"/>
      <w:r w:rsidRPr="0035488B">
        <w:rPr>
          <w:rFonts w:ascii="Arial" w:eastAsiaTheme="minorHAnsi" w:hAnsi="Arial" w:cs="Arial"/>
          <w:b/>
          <w:color w:val="000000" w:themeColor="text1"/>
          <w:sz w:val="36"/>
          <w:szCs w:val="36"/>
          <w:lang w:eastAsia="en-US"/>
        </w:rPr>
        <w:t xml:space="preserve"> y la visa</w:t>
      </w:r>
      <w:r w:rsidR="003F5729" w:rsidRPr="0035488B">
        <w:rPr>
          <w:rFonts w:ascii="Arial" w:eastAsiaTheme="minorHAnsi" w:hAnsi="Arial" w:cs="Arial"/>
          <w:b/>
          <w:color w:val="000000" w:themeColor="text1"/>
          <w:sz w:val="36"/>
          <w:szCs w:val="36"/>
          <w:lang w:eastAsia="en-US"/>
        </w:rPr>
        <w:t xml:space="preserve"> de oro</w:t>
      </w:r>
    </w:p>
    <w:p w:rsidR="00162408" w:rsidRPr="0035488B" w:rsidRDefault="00162408" w:rsidP="004802D9">
      <w:pPr>
        <w:rPr>
          <w:rFonts w:ascii="Arial" w:hAnsi="Arial" w:cs="Arial"/>
          <w:b/>
          <w:color w:val="000000" w:themeColor="text1"/>
        </w:rPr>
      </w:pPr>
    </w:p>
    <w:p w:rsidR="004802D9" w:rsidRPr="0035488B" w:rsidRDefault="004802D9" w:rsidP="004802D9">
      <w:pPr>
        <w:rPr>
          <w:rFonts w:ascii="Arial" w:hAnsi="Arial" w:cs="Arial"/>
          <w:b/>
          <w:color w:val="000000" w:themeColor="text1"/>
        </w:rPr>
      </w:pPr>
      <w:r w:rsidRPr="0035488B">
        <w:rPr>
          <w:rFonts w:ascii="Arial" w:hAnsi="Arial" w:cs="Arial"/>
          <w:b/>
          <w:color w:val="000000" w:themeColor="text1"/>
        </w:rPr>
        <w:t>Eduardo Ibarra Aguirre</w:t>
      </w:r>
    </w:p>
    <w:p w:rsidR="004802D9" w:rsidRPr="0035488B" w:rsidRDefault="004802D9" w:rsidP="004802D9">
      <w:pPr>
        <w:rPr>
          <w:rFonts w:ascii="Arial" w:hAnsi="Arial" w:cs="Arial"/>
          <w:color w:val="000000" w:themeColor="text1"/>
        </w:rPr>
      </w:pPr>
    </w:p>
    <w:p w:rsidR="003E2C8C" w:rsidRPr="0035488B" w:rsidRDefault="00162408" w:rsidP="004802D9">
      <w:pPr>
        <w:jc w:val="both"/>
        <w:rPr>
          <w:rFonts w:ascii="Arial" w:hAnsi="Arial" w:cs="Arial"/>
          <w:color w:val="000000" w:themeColor="text1"/>
        </w:rPr>
      </w:pPr>
      <w:r w:rsidRPr="0035488B">
        <w:rPr>
          <w:rFonts w:ascii="Arial" w:hAnsi="Arial" w:cs="Arial"/>
          <w:color w:val="000000" w:themeColor="text1"/>
        </w:rPr>
        <w:t>Son días de la consumación formal de la impunidad de que goza y disfrutará por lo menos hasta septiembre de 2024 Enrique Peña Nieto, cuando concluya el gobierno del presidente Andrés Manuel.</w:t>
      </w:r>
      <w:r w:rsidR="003E2C8C" w:rsidRPr="0035488B">
        <w:rPr>
          <w:rFonts w:ascii="Arial" w:hAnsi="Arial" w:cs="Arial"/>
          <w:color w:val="000000" w:themeColor="text1"/>
        </w:rPr>
        <w:t xml:space="preserve"> También habrá motivos para que los intelectuales orgánicos con Jorge German Castañeda al frente, me refiero al distinguido empleado de Televisa, </w:t>
      </w:r>
      <w:r w:rsidR="009159D3" w:rsidRPr="0035488B">
        <w:rPr>
          <w:rFonts w:ascii="Arial" w:hAnsi="Arial" w:cs="Arial"/>
          <w:color w:val="000000" w:themeColor="text1"/>
        </w:rPr>
        <w:t xml:space="preserve">actualicen </w:t>
      </w:r>
      <w:r w:rsidR="003E2C8C" w:rsidRPr="0035488B">
        <w:rPr>
          <w:rFonts w:ascii="Arial" w:hAnsi="Arial" w:cs="Arial"/>
          <w:color w:val="000000" w:themeColor="text1"/>
        </w:rPr>
        <w:t xml:space="preserve">su </w:t>
      </w:r>
      <w:r w:rsidR="009D1465" w:rsidRPr="0035488B">
        <w:rPr>
          <w:rFonts w:ascii="Arial" w:hAnsi="Arial" w:cs="Arial"/>
          <w:color w:val="000000" w:themeColor="text1"/>
        </w:rPr>
        <w:t>tesis</w:t>
      </w:r>
      <w:r w:rsidR="003E2C8C" w:rsidRPr="0035488B">
        <w:rPr>
          <w:rFonts w:ascii="Arial" w:hAnsi="Arial" w:cs="Arial"/>
          <w:color w:val="000000" w:themeColor="text1"/>
        </w:rPr>
        <w:t xml:space="preserve"> </w:t>
      </w:r>
      <w:r w:rsidR="009D1465" w:rsidRPr="0035488B">
        <w:rPr>
          <w:rFonts w:ascii="Arial" w:hAnsi="Arial" w:cs="Arial"/>
          <w:color w:val="000000" w:themeColor="text1"/>
        </w:rPr>
        <w:t>sobre e</w:t>
      </w:r>
      <w:r w:rsidR="003E2C8C" w:rsidRPr="0035488B">
        <w:rPr>
          <w:rFonts w:ascii="Arial" w:hAnsi="Arial" w:cs="Arial"/>
          <w:color w:val="000000" w:themeColor="text1"/>
        </w:rPr>
        <w:t>l presunto pacto de impunidad suscrito entre el primero y el segundo.</w:t>
      </w:r>
    </w:p>
    <w:p w:rsidR="003E2C8C" w:rsidRPr="0035488B" w:rsidRDefault="003E2C8C" w:rsidP="00FF06D7">
      <w:pPr>
        <w:ind w:firstLine="708"/>
        <w:jc w:val="both"/>
        <w:rPr>
          <w:rFonts w:ascii="Arial" w:eastAsiaTheme="minorHAnsi" w:hAnsi="Arial" w:cs="Arial"/>
          <w:color w:val="000000" w:themeColor="text1"/>
          <w:lang w:eastAsia="en-US"/>
        </w:rPr>
      </w:pPr>
      <w:r w:rsidRPr="0035488B">
        <w:rPr>
          <w:rFonts w:ascii="Arial" w:hAnsi="Arial" w:cs="Arial"/>
          <w:color w:val="000000" w:themeColor="text1"/>
        </w:rPr>
        <w:t>Resulta que p</w:t>
      </w:r>
      <w:r w:rsidRPr="0035488B">
        <w:rPr>
          <w:rFonts w:ascii="Arial" w:eastAsiaTheme="minorHAnsi" w:hAnsi="Arial" w:cs="Arial"/>
          <w:color w:val="000000" w:themeColor="text1"/>
          <w:lang w:eastAsia="en-US"/>
        </w:rPr>
        <w:t xml:space="preserve">or resolución del tercer Tribunal Unitario en Materia Penal, con sede en la Ciudad de México, la investigación acerca de la llamada </w:t>
      </w:r>
      <w:r w:rsidRPr="0035488B">
        <w:rPr>
          <w:rFonts w:ascii="Arial" w:eastAsiaTheme="minorHAnsi" w:hAnsi="Arial" w:cs="Arial"/>
          <w:i/>
          <w:color w:val="000000" w:themeColor="text1"/>
          <w:lang w:eastAsia="en-US"/>
        </w:rPr>
        <w:t>casa blanca,</w:t>
      </w:r>
      <w:r w:rsidRPr="0035488B">
        <w:rPr>
          <w:rFonts w:ascii="Arial" w:eastAsiaTheme="minorHAnsi" w:hAnsi="Arial" w:cs="Arial"/>
          <w:color w:val="000000" w:themeColor="text1"/>
          <w:lang w:eastAsia="en-US"/>
        </w:rPr>
        <w:t xml:space="preserve"> que involucró a Peña Nieto, su esposa Angélica Rivera</w:t>
      </w:r>
      <w:r w:rsidR="009159D3" w:rsidRPr="0035488B">
        <w:rPr>
          <w:rFonts w:ascii="Arial" w:eastAsiaTheme="minorHAnsi" w:hAnsi="Arial" w:cs="Arial"/>
          <w:color w:val="000000" w:themeColor="text1"/>
          <w:lang w:eastAsia="en-US"/>
        </w:rPr>
        <w:t>, la actriz de telenovelas de Televisa –</w:t>
      </w:r>
      <w:r w:rsidR="00FF06D7" w:rsidRPr="0035488B">
        <w:rPr>
          <w:rFonts w:ascii="Arial" w:eastAsiaTheme="minorHAnsi" w:hAnsi="Arial" w:cs="Arial"/>
          <w:color w:val="000000" w:themeColor="text1"/>
          <w:lang w:eastAsia="en-US"/>
        </w:rPr>
        <w:t xml:space="preserve">no olvidar que </w:t>
      </w:r>
      <w:r w:rsidR="009159D3" w:rsidRPr="0035488B">
        <w:rPr>
          <w:rFonts w:ascii="Arial" w:eastAsiaTheme="minorHAnsi" w:hAnsi="Arial" w:cs="Arial"/>
          <w:color w:val="000000" w:themeColor="text1"/>
          <w:lang w:eastAsia="en-US"/>
        </w:rPr>
        <w:t>fue el sexenio del consorcio de Emilio Azcárraga III–</w:t>
      </w:r>
      <w:r w:rsidRPr="0035488B">
        <w:rPr>
          <w:rFonts w:ascii="Arial" w:eastAsiaTheme="minorHAnsi" w:hAnsi="Arial" w:cs="Arial"/>
          <w:color w:val="000000" w:themeColor="text1"/>
          <w:lang w:eastAsia="en-US"/>
        </w:rPr>
        <w:t xml:space="preserve"> y a</w:t>
      </w:r>
      <w:r w:rsidR="009D1465" w:rsidRPr="0035488B">
        <w:rPr>
          <w:rFonts w:ascii="Arial" w:eastAsiaTheme="minorHAnsi" w:hAnsi="Arial" w:cs="Arial"/>
          <w:color w:val="000000" w:themeColor="text1"/>
          <w:lang w:eastAsia="en-US"/>
        </w:rPr>
        <w:t xml:space="preserve"> </w:t>
      </w:r>
      <w:r w:rsidRPr="0035488B">
        <w:rPr>
          <w:rFonts w:ascii="Arial" w:eastAsiaTheme="minorHAnsi" w:hAnsi="Arial" w:cs="Arial"/>
          <w:color w:val="000000" w:themeColor="text1"/>
          <w:lang w:eastAsia="en-US"/>
        </w:rPr>
        <w:t>l</w:t>
      </w:r>
      <w:r w:rsidR="009D1465" w:rsidRPr="0035488B">
        <w:rPr>
          <w:rFonts w:ascii="Arial" w:eastAsiaTheme="minorHAnsi" w:hAnsi="Arial" w:cs="Arial"/>
          <w:color w:val="000000" w:themeColor="text1"/>
          <w:lang w:eastAsia="en-US"/>
        </w:rPr>
        <w:t>a</w:t>
      </w:r>
      <w:r w:rsidRPr="0035488B">
        <w:rPr>
          <w:rFonts w:ascii="Arial" w:eastAsiaTheme="minorHAnsi" w:hAnsi="Arial" w:cs="Arial"/>
          <w:color w:val="000000" w:themeColor="text1"/>
          <w:lang w:eastAsia="en-US"/>
        </w:rPr>
        <w:t xml:space="preserve"> </w:t>
      </w:r>
      <w:r w:rsidR="009D1465" w:rsidRPr="0035488B">
        <w:rPr>
          <w:rFonts w:ascii="Arial" w:eastAsiaTheme="minorHAnsi" w:hAnsi="Arial" w:cs="Arial"/>
          <w:color w:val="000000" w:themeColor="text1"/>
          <w:lang w:eastAsia="en-US"/>
        </w:rPr>
        <w:t>empresa</w:t>
      </w:r>
      <w:r w:rsidRPr="0035488B">
        <w:rPr>
          <w:rFonts w:ascii="Arial" w:eastAsiaTheme="minorHAnsi" w:hAnsi="Arial" w:cs="Arial"/>
          <w:color w:val="000000" w:themeColor="text1"/>
          <w:lang w:eastAsia="en-US"/>
        </w:rPr>
        <w:t xml:space="preserve"> Higa</w:t>
      </w:r>
      <w:r w:rsidR="00FF06D7" w:rsidRPr="0035488B">
        <w:rPr>
          <w:rFonts w:ascii="Arial" w:eastAsiaTheme="minorHAnsi" w:hAnsi="Arial" w:cs="Arial"/>
          <w:color w:val="000000" w:themeColor="text1"/>
          <w:lang w:eastAsia="en-US"/>
        </w:rPr>
        <w:t xml:space="preserve"> –de Juan Armando Hinojosa Cantú, uno de los empresarios favoritos de EPN–, </w:t>
      </w:r>
      <w:r w:rsidRPr="0035488B">
        <w:rPr>
          <w:rFonts w:ascii="Arial" w:eastAsiaTheme="minorHAnsi" w:hAnsi="Arial" w:cs="Arial"/>
          <w:color w:val="000000" w:themeColor="text1"/>
          <w:lang w:eastAsia="en-US"/>
        </w:rPr>
        <w:t>concluyó con sanciones a los exfuncionarios identificados como responsables de la desaparición del expediente en el que constarían las pruebas de los actos ilícitos, con un castigo en el cual los indiciados únicamente deberán realizar acciones de servicio social y ofrecer una disculpa pública por no haber resguardado la documentación original y dejado en su lugar una copia de la versión pública con todos los datos importantes testados (tachados o borrados).</w:t>
      </w:r>
    </w:p>
    <w:p w:rsidR="00463042" w:rsidRPr="0035488B" w:rsidRDefault="009159D3" w:rsidP="009159D3">
      <w:pPr>
        <w:ind w:firstLine="708"/>
        <w:jc w:val="both"/>
        <w:rPr>
          <w:rFonts w:ascii="Arial" w:eastAsiaTheme="minorHAnsi" w:hAnsi="Arial" w:cs="Arial"/>
          <w:color w:val="000000" w:themeColor="text1"/>
          <w:lang w:eastAsia="en-US"/>
        </w:rPr>
      </w:pPr>
      <w:r w:rsidRPr="0035488B">
        <w:rPr>
          <w:rFonts w:ascii="Arial" w:eastAsiaTheme="minorHAnsi" w:hAnsi="Arial" w:cs="Arial"/>
          <w:color w:val="000000" w:themeColor="text1"/>
          <w:lang w:eastAsia="en-US"/>
        </w:rPr>
        <w:t>Con</w:t>
      </w:r>
      <w:r w:rsidR="003E2C8C" w:rsidRPr="0035488B">
        <w:rPr>
          <w:rFonts w:ascii="Arial" w:eastAsiaTheme="minorHAnsi" w:hAnsi="Arial" w:cs="Arial"/>
          <w:color w:val="000000" w:themeColor="text1"/>
          <w:lang w:eastAsia="en-US"/>
        </w:rPr>
        <w:t xml:space="preserve"> “acciones de servicio social” y “una disculpa pública” termin</w:t>
      </w:r>
      <w:r w:rsidRPr="0035488B">
        <w:rPr>
          <w:rFonts w:ascii="Arial" w:eastAsiaTheme="minorHAnsi" w:hAnsi="Arial" w:cs="Arial"/>
          <w:color w:val="000000" w:themeColor="text1"/>
          <w:lang w:eastAsia="en-US"/>
        </w:rPr>
        <w:t>ará</w:t>
      </w:r>
      <w:r w:rsidR="003E2C8C" w:rsidRPr="0035488B">
        <w:rPr>
          <w:rFonts w:ascii="Arial" w:eastAsiaTheme="minorHAnsi" w:hAnsi="Arial" w:cs="Arial"/>
          <w:color w:val="000000" w:themeColor="text1"/>
          <w:lang w:eastAsia="en-US"/>
        </w:rPr>
        <w:t xml:space="preserve"> </w:t>
      </w:r>
      <w:r w:rsidR="00AA62C0" w:rsidRPr="0035488B">
        <w:rPr>
          <w:rFonts w:ascii="Arial" w:eastAsiaTheme="minorHAnsi" w:hAnsi="Arial" w:cs="Arial"/>
          <w:color w:val="000000" w:themeColor="text1"/>
          <w:lang w:eastAsia="en-US"/>
        </w:rPr>
        <w:t xml:space="preserve">uno de los </w:t>
      </w:r>
      <w:r w:rsidR="003E2C8C" w:rsidRPr="0035488B">
        <w:rPr>
          <w:rFonts w:ascii="Arial" w:eastAsiaTheme="minorHAnsi" w:hAnsi="Arial" w:cs="Arial"/>
          <w:color w:val="000000" w:themeColor="text1"/>
          <w:lang w:eastAsia="en-US"/>
        </w:rPr>
        <w:t>mayor</w:t>
      </w:r>
      <w:r w:rsidR="00AA62C0" w:rsidRPr="0035488B">
        <w:rPr>
          <w:rFonts w:ascii="Arial" w:eastAsiaTheme="minorHAnsi" w:hAnsi="Arial" w:cs="Arial"/>
          <w:color w:val="000000" w:themeColor="text1"/>
          <w:lang w:eastAsia="en-US"/>
        </w:rPr>
        <w:t>es</w:t>
      </w:r>
      <w:r w:rsidR="003E2C8C" w:rsidRPr="0035488B">
        <w:rPr>
          <w:rFonts w:ascii="Arial" w:eastAsiaTheme="minorHAnsi" w:hAnsi="Arial" w:cs="Arial"/>
          <w:color w:val="000000" w:themeColor="text1"/>
          <w:lang w:eastAsia="en-US"/>
        </w:rPr>
        <w:t xml:space="preserve"> escándalo</w:t>
      </w:r>
      <w:r w:rsidR="00AA62C0" w:rsidRPr="0035488B">
        <w:rPr>
          <w:rFonts w:ascii="Arial" w:eastAsiaTheme="minorHAnsi" w:hAnsi="Arial" w:cs="Arial"/>
          <w:color w:val="000000" w:themeColor="text1"/>
          <w:lang w:eastAsia="en-US"/>
        </w:rPr>
        <w:t>s</w:t>
      </w:r>
      <w:r w:rsidR="003E2C8C" w:rsidRPr="0035488B">
        <w:rPr>
          <w:rFonts w:ascii="Arial" w:eastAsiaTheme="minorHAnsi" w:hAnsi="Arial" w:cs="Arial"/>
          <w:color w:val="000000" w:themeColor="text1"/>
          <w:lang w:eastAsia="en-US"/>
        </w:rPr>
        <w:t xml:space="preserve"> mediático</w:t>
      </w:r>
      <w:r w:rsidR="00AA62C0" w:rsidRPr="0035488B">
        <w:rPr>
          <w:rFonts w:ascii="Arial" w:eastAsiaTheme="minorHAnsi" w:hAnsi="Arial" w:cs="Arial"/>
          <w:color w:val="000000" w:themeColor="text1"/>
          <w:lang w:eastAsia="en-US"/>
        </w:rPr>
        <w:t>s</w:t>
      </w:r>
      <w:r w:rsidR="003E2C8C" w:rsidRPr="0035488B">
        <w:rPr>
          <w:rFonts w:ascii="Arial" w:eastAsiaTheme="minorHAnsi" w:hAnsi="Arial" w:cs="Arial"/>
          <w:color w:val="000000" w:themeColor="text1"/>
          <w:lang w:eastAsia="en-US"/>
        </w:rPr>
        <w:t xml:space="preserve"> del sexenio </w:t>
      </w:r>
      <w:r w:rsidR="00453AE9" w:rsidRPr="0035488B">
        <w:rPr>
          <w:rFonts w:ascii="Arial" w:eastAsiaTheme="minorHAnsi" w:hAnsi="Arial" w:cs="Arial"/>
          <w:color w:val="000000" w:themeColor="text1"/>
          <w:lang w:eastAsia="en-US"/>
        </w:rPr>
        <w:t>(</w:t>
      </w:r>
      <w:r w:rsidR="009D1465" w:rsidRPr="0035488B">
        <w:rPr>
          <w:rFonts w:ascii="Arial" w:eastAsiaTheme="minorHAnsi" w:hAnsi="Arial" w:cs="Arial"/>
          <w:color w:val="000000" w:themeColor="text1"/>
          <w:lang w:eastAsia="en-US"/>
        </w:rPr>
        <w:t>2012-18</w:t>
      </w:r>
      <w:r w:rsidR="00453AE9" w:rsidRPr="0035488B">
        <w:rPr>
          <w:rFonts w:ascii="Arial" w:eastAsiaTheme="minorHAnsi" w:hAnsi="Arial" w:cs="Arial"/>
          <w:color w:val="000000" w:themeColor="text1"/>
          <w:lang w:eastAsia="en-US"/>
        </w:rPr>
        <w:t>)</w:t>
      </w:r>
      <w:r w:rsidR="009D1465" w:rsidRPr="0035488B">
        <w:rPr>
          <w:rFonts w:ascii="Arial" w:eastAsiaTheme="minorHAnsi" w:hAnsi="Arial" w:cs="Arial"/>
          <w:color w:val="000000" w:themeColor="text1"/>
          <w:lang w:eastAsia="en-US"/>
        </w:rPr>
        <w:t xml:space="preserve"> </w:t>
      </w:r>
      <w:r w:rsidR="003E2C8C" w:rsidRPr="0035488B">
        <w:rPr>
          <w:rFonts w:ascii="Arial" w:eastAsiaTheme="minorHAnsi" w:hAnsi="Arial" w:cs="Arial"/>
          <w:color w:val="000000" w:themeColor="text1"/>
          <w:lang w:eastAsia="en-US"/>
        </w:rPr>
        <w:t>de Mover a México (en reversa, diría una distinguida priista</w:t>
      </w:r>
      <w:r w:rsidRPr="0035488B">
        <w:rPr>
          <w:rFonts w:ascii="Arial" w:eastAsiaTheme="minorHAnsi" w:hAnsi="Arial" w:cs="Arial"/>
          <w:color w:val="000000" w:themeColor="text1"/>
          <w:lang w:eastAsia="en-US"/>
        </w:rPr>
        <w:t xml:space="preserve"> de Coyoacán</w:t>
      </w:r>
      <w:r w:rsidR="003E2C8C" w:rsidRPr="0035488B">
        <w:rPr>
          <w:rFonts w:ascii="Arial" w:eastAsiaTheme="minorHAnsi" w:hAnsi="Arial" w:cs="Arial"/>
          <w:color w:val="000000" w:themeColor="text1"/>
          <w:lang w:eastAsia="en-US"/>
        </w:rPr>
        <w:t>, sólo que referido al “cambio” de</w:t>
      </w:r>
      <w:r w:rsidR="00660635" w:rsidRPr="0035488B">
        <w:rPr>
          <w:rFonts w:ascii="Arial" w:eastAsiaTheme="minorHAnsi" w:hAnsi="Arial" w:cs="Arial"/>
          <w:color w:val="000000" w:themeColor="text1"/>
          <w:lang w:eastAsia="en-US"/>
        </w:rPr>
        <w:t xml:space="preserve">l panista </w:t>
      </w:r>
      <w:r w:rsidR="003E2C8C" w:rsidRPr="0035488B">
        <w:rPr>
          <w:rFonts w:ascii="Arial" w:eastAsiaTheme="minorHAnsi" w:hAnsi="Arial" w:cs="Arial"/>
          <w:color w:val="000000" w:themeColor="text1"/>
          <w:lang w:eastAsia="en-US"/>
        </w:rPr>
        <w:t>Vicente Fox</w:t>
      </w:r>
      <w:r w:rsidR="00AA62C0" w:rsidRPr="0035488B">
        <w:rPr>
          <w:rFonts w:ascii="Arial" w:eastAsiaTheme="minorHAnsi" w:hAnsi="Arial" w:cs="Arial"/>
          <w:color w:val="000000" w:themeColor="text1"/>
          <w:lang w:eastAsia="en-US"/>
        </w:rPr>
        <w:t>, el Alto Vacío</w:t>
      </w:r>
      <w:r w:rsidR="003E2C8C" w:rsidRPr="0035488B">
        <w:rPr>
          <w:rFonts w:ascii="Arial" w:eastAsiaTheme="minorHAnsi" w:hAnsi="Arial" w:cs="Arial"/>
          <w:color w:val="000000" w:themeColor="text1"/>
          <w:lang w:eastAsia="en-US"/>
        </w:rPr>
        <w:t xml:space="preserve">). Escándalo que </w:t>
      </w:r>
      <w:r w:rsidRPr="0035488B">
        <w:rPr>
          <w:rFonts w:ascii="Arial" w:eastAsiaTheme="minorHAnsi" w:hAnsi="Arial" w:cs="Arial"/>
          <w:color w:val="000000" w:themeColor="text1"/>
          <w:lang w:eastAsia="en-US"/>
        </w:rPr>
        <w:t>“marcó un antes y un después”, de acuerdo a la socorrida fórmula de los analistas que coleccionan títulos de todo tipo. Finalmente el exdirector de</w:t>
      </w:r>
      <w:r w:rsidR="00461E42">
        <w:rPr>
          <w:rFonts w:ascii="Arial" w:eastAsiaTheme="minorHAnsi" w:hAnsi="Arial" w:cs="Arial"/>
          <w:color w:val="000000" w:themeColor="text1"/>
          <w:lang w:eastAsia="en-US"/>
        </w:rPr>
        <w:t>l</w:t>
      </w:r>
      <w:r w:rsidRPr="0035488B">
        <w:rPr>
          <w:rFonts w:ascii="Arial" w:eastAsiaTheme="minorHAnsi" w:hAnsi="Arial" w:cs="Arial"/>
          <w:color w:val="000000" w:themeColor="text1"/>
          <w:lang w:eastAsia="en-US"/>
        </w:rPr>
        <w:t xml:space="preserve"> </w:t>
      </w:r>
      <w:r w:rsidR="00453AE9" w:rsidRPr="0035488B">
        <w:rPr>
          <w:rFonts w:ascii="Arial" w:eastAsiaTheme="minorHAnsi" w:hAnsi="Arial" w:cs="Arial"/>
          <w:color w:val="000000" w:themeColor="text1"/>
          <w:lang w:eastAsia="en-US"/>
        </w:rPr>
        <w:t xml:space="preserve">periódico </w:t>
      </w:r>
      <w:r w:rsidRPr="0035488B">
        <w:rPr>
          <w:rFonts w:ascii="Arial" w:eastAsiaTheme="minorHAnsi" w:hAnsi="Arial" w:cs="Arial"/>
          <w:color w:val="000000" w:themeColor="text1"/>
          <w:lang w:eastAsia="en-US"/>
        </w:rPr>
        <w:t>La República, de</w:t>
      </w:r>
      <w:r w:rsidR="009D1465" w:rsidRPr="0035488B">
        <w:rPr>
          <w:rFonts w:ascii="Arial" w:eastAsiaTheme="minorHAnsi" w:hAnsi="Arial" w:cs="Arial"/>
          <w:color w:val="000000" w:themeColor="text1"/>
          <w:lang w:eastAsia="en-US"/>
        </w:rPr>
        <w:t xml:space="preserve"> </w:t>
      </w:r>
      <w:r w:rsidRPr="0035488B">
        <w:rPr>
          <w:rFonts w:ascii="Arial" w:eastAsiaTheme="minorHAnsi" w:hAnsi="Arial" w:cs="Arial"/>
          <w:color w:val="000000" w:themeColor="text1"/>
          <w:lang w:eastAsia="en-US"/>
        </w:rPr>
        <w:t>l</w:t>
      </w:r>
      <w:r w:rsidR="009D1465" w:rsidRPr="0035488B">
        <w:rPr>
          <w:rFonts w:ascii="Arial" w:eastAsiaTheme="minorHAnsi" w:hAnsi="Arial" w:cs="Arial"/>
          <w:color w:val="000000" w:themeColor="text1"/>
          <w:lang w:eastAsia="en-US"/>
        </w:rPr>
        <w:t>a</w:t>
      </w:r>
      <w:r w:rsidRPr="0035488B">
        <w:rPr>
          <w:rFonts w:ascii="Arial" w:eastAsiaTheme="minorHAnsi" w:hAnsi="Arial" w:cs="Arial"/>
          <w:color w:val="000000" w:themeColor="text1"/>
          <w:lang w:eastAsia="en-US"/>
        </w:rPr>
        <w:t xml:space="preserve"> </w:t>
      </w:r>
      <w:r w:rsidR="009D1465" w:rsidRPr="0035488B">
        <w:rPr>
          <w:rFonts w:ascii="Arial" w:eastAsiaTheme="minorHAnsi" w:hAnsi="Arial" w:cs="Arial"/>
          <w:color w:val="000000" w:themeColor="text1"/>
          <w:lang w:eastAsia="en-US"/>
        </w:rPr>
        <w:t>dirigencia</w:t>
      </w:r>
      <w:r w:rsidRPr="0035488B">
        <w:rPr>
          <w:rFonts w:ascii="Arial" w:eastAsiaTheme="minorHAnsi" w:hAnsi="Arial" w:cs="Arial"/>
          <w:color w:val="000000" w:themeColor="text1"/>
          <w:lang w:eastAsia="en-US"/>
        </w:rPr>
        <w:t xml:space="preserve"> del </w:t>
      </w:r>
      <w:r w:rsidR="009D1465" w:rsidRPr="0035488B">
        <w:rPr>
          <w:rFonts w:ascii="Arial" w:eastAsiaTheme="minorHAnsi" w:hAnsi="Arial" w:cs="Arial"/>
          <w:color w:val="000000" w:themeColor="text1"/>
          <w:lang w:eastAsia="en-US"/>
        </w:rPr>
        <w:t>Revolucionario Institucional</w:t>
      </w:r>
      <w:r w:rsidRPr="0035488B">
        <w:rPr>
          <w:rFonts w:ascii="Arial" w:eastAsiaTheme="minorHAnsi" w:hAnsi="Arial" w:cs="Arial"/>
          <w:color w:val="000000" w:themeColor="text1"/>
          <w:lang w:eastAsia="en-US"/>
        </w:rPr>
        <w:t xml:space="preserve">, tenía razón cuando me explicó que la </w:t>
      </w:r>
      <w:r w:rsidRPr="0035488B">
        <w:rPr>
          <w:rFonts w:ascii="Arial" w:eastAsiaTheme="minorHAnsi" w:hAnsi="Arial" w:cs="Arial"/>
          <w:i/>
          <w:color w:val="000000" w:themeColor="text1"/>
          <w:lang w:eastAsia="en-US"/>
        </w:rPr>
        <w:t>casa blanca</w:t>
      </w:r>
      <w:r w:rsidRPr="0035488B">
        <w:rPr>
          <w:rFonts w:ascii="Arial" w:eastAsiaTheme="minorHAnsi" w:hAnsi="Arial" w:cs="Arial"/>
          <w:color w:val="000000" w:themeColor="text1"/>
          <w:lang w:eastAsia="en-US"/>
        </w:rPr>
        <w:t xml:space="preserve"> era </w:t>
      </w:r>
      <w:proofErr w:type="spellStart"/>
      <w:r w:rsidRPr="0035488B">
        <w:rPr>
          <w:rFonts w:ascii="Arial" w:eastAsiaTheme="minorHAnsi" w:hAnsi="Arial" w:cs="Arial"/>
          <w:color w:val="000000" w:themeColor="text1"/>
          <w:lang w:eastAsia="en-US"/>
        </w:rPr>
        <w:t>pecatta</w:t>
      </w:r>
      <w:proofErr w:type="spellEnd"/>
      <w:r w:rsidRPr="0035488B">
        <w:rPr>
          <w:rFonts w:ascii="Arial" w:eastAsiaTheme="minorHAnsi" w:hAnsi="Arial" w:cs="Arial"/>
          <w:color w:val="000000" w:themeColor="text1"/>
          <w:lang w:eastAsia="en-US"/>
        </w:rPr>
        <w:t xml:space="preserve"> minuta </w:t>
      </w:r>
      <w:r w:rsidR="00660635" w:rsidRPr="0035488B">
        <w:rPr>
          <w:rFonts w:ascii="Arial" w:eastAsiaTheme="minorHAnsi" w:hAnsi="Arial" w:cs="Arial"/>
          <w:color w:val="000000" w:themeColor="text1"/>
          <w:lang w:eastAsia="en-US"/>
        </w:rPr>
        <w:t>(falta leve) frente a los atracos al erario y la nación que acostumbraban los prohombres de</w:t>
      </w:r>
      <w:r w:rsidR="00463042" w:rsidRPr="0035488B">
        <w:rPr>
          <w:rFonts w:ascii="Arial" w:eastAsiaTheme="minorHAnsi" w:hAnsi="Arial" w:cs="Arial"/>
          <w:color w:val="000000" w:themeColor="text1"/>
          <w:lang w:eastAsia="en-US"/>
        </w:rPr>
        <w:t xml:space="preserve"> su partido, el </w:t>
      </w:r>
      <w:r w:rsidR="009D1465" w:rsidRPr="0035488B">
        <w:rPr>
          <w:rFonts w:ascii="Arial" w:eastAsiaTheme="minorHAnsi" w:hAnsi="Arial" w:cs="Arial"/>
          <w:color w:val="000000" w:themeColor="text1"/>
          <w:lang w:eastAsia="en-US"/>
        </w:rPr>
        <w:t>tricolor,</w:t>
      </w:r>
      <w:r w:rsidR="00660635" w:rsidRPr="0035488B">
        <w:rPr>
          <w:rFonts w:ascii="Arial" w:eastAsiaTheme="minorHAnsi" w:hAnsi="Arial" w:cs="Arial"/>
          <w:color w:val="000000" w:themeColor="text1"/>
          <w:lang w:eastAsia="en-US"/>
        </w:rPr>
        <w:t xml:space="preserve"> en el poder, entre los que Peña </w:t>
      </w:r>
      <w:r w:rsidR="009D1465" w:rsidRPr="0035488B">
        <w:rPr>
          <w:rFonts w:ascii="Arial" w:eastAsiaTheme="minorHAnsi" w:hAnsi="Arial" w:cs="Arial"/>
          <w:color w:val="000000" w:themeColor="text1"/>
          <w:lang w:eastAsia="en-US"/>
        </w:rPr>
        <w:t xml:space="preserve">Nieto </w:t>
      </w:r>
      <w:r w:rsidR="00660635" w:rsidRPr="0035488B">
        <w:rPr>
          <w:rFonts w:ascii="Arial" w:eastAsiaTheme="minorHAnsi" w:hAnsi="Arial" w:cs="Arial"/>
          <w:color w:val="000000" w:themeColor="text1"/>
          <w:lang w:eastAsia="en-US"/>
        </w:rPr>
        <w:t xml:space="preserve">se distinguió como muy pocos, sólo comparable con los </w:t>
      </w:r>
      <w:r w:rsidR="009D1465" w:rsidRPr="0035488B">
        <w:rPr>
          <w:rFonts w:ascii="Arial" w:eastAsiaTheme="minorHAnsi" w:hAnsi="Arial" w:cs="Arial"/>
          <w:color w:val="000000" w:themeColor="text1"/>
          <w:lang w:eastAsia="en-US"/>
        </w:rPr>
        <w:t xml:space="preserve">harto </w:t>
      </w:r>
      <w:r w:rsidR="00660635" w:rsidRPr="0035488B">
        <w:rPr>
          <w:rFonts w:ascii="Arial" w:eastAsiaTheme="minorHAnsi" w:hAnsi="Arial" w:cs="Arial"/>
          <w:color w:val="000000" w:themeColor="text1"/>
          <w:lang w:eastAsia="en-US"/>
        </w:rPr>
        <w:t>corrupt</w:t>
      </w:r>
      <w:r w:rsidR="00463042" w:rsidRPr="0035488B">
        <w:rPr>
          <w:rFonts w:ascii="Arial" w:eastAsiaTheme="minorHAnsi" w:hAnsi="Arial" w:cs="Arial"/>
          <w:color w:val="000000" w:themeColor="text1"/>
          <w:lang w:eastAsia="en-US"/>
        </w:rPr>
        <w:t>os</w:t>
      </w:r>
      <w:r w:rsidR="00660635" w:rsidRPr="0035488B">
        <w:rPr>
          <w:rFonts w:ascii="Arial" w:eastAsiaTheme="minorHAnsi" w:hAnsi="Arial" w:cs="Arial"/>
          <w:color w:val="000000" w:themeColor="text1"/>
          <w:lang w:eastAsia="en-US"/>
        </w:rPr>
        <w:t xml:space="preserve"> presidentes Miguel Alemá</w:t>
      </w:r>
      <w:r w:rsidR="00463042" w:rsidRPr="0035488B">
        <w:rPr>
          <w:rFonts w:ascii="Arial" w:eastAsiaTheme="minorHAnsi" w:hAnsi="Arial" w:cs="Arial"/>
          <w:color w:val="000000" w:themeColor="text1"/>
          <w:lang w:eastAsia="en-US"/>
        </w:rPr>
        <w:t>n</w:t>
      </w:r>
      <w:r w:rsidR="00660635" w:rsidRPr="0035488B">
        <w:rPr>
          <w:rFonts w:ascii="Arial" w:eastAsiaTheme="minorHAnsi" w:hAnsi="Arial" w:cs="Arial"/>
          <w:color w:val="000000" w:themeColor="text1"/>
          <w:lang w:eastAsia="en-US"/>
        </w:rPr>
        <w:t xml:space="preserve"> Valdés y Carlos Salinas de Gortari.</w:t>
      </w:r>
    </w:p>
    <w:p w:rsidR="00FF06D7" w:rsidRPr="0035488B" w:rsidRDefault="00AA62C0" w:rsidP="009159D3">
      <w:pPr>
        <w:ind w:firstLine="708"/>
        <w:jc w:val="both"/>
        <w:rPr>
          <w:rFonts w:ascii="Arial" w:eastAsiaTheme="minorHAnsi" w:hAnsi="Arial" w:cs="Arial"/>
          <w:color w:val="000000" w:themeColor="text1"/>
          <w:lang w:eastAsia="en-US"/>
        </w:rPr>
      </w:pPr>
      <w:r w:rsidRPr="0035488B">
        <w:rPr>
          <w:rFonts w:ascii="Arial" w:eastAsiaTheme="minorHAnsi" w:hAnsi="Arial" w:cs="Arial"/>
          <w:color w:val="000000" w:themeColor="text1"/>
          <w:lang w:eastAsia="en-US"/>
        </w:rPr>
        <w:t xml:space="preserve">El hecho jurídico </w:t>
      </w:r>
      <w:r w:rsidR="009D1465" w:rsidRPr="0035488B">
        <w:rPr>
          <w:rFonts w:ascii="Arial" w:eastAsiaTheme="minorHAnsi" w:hAnsi="Arial" w:cs="Arial"/>
          <w:color w:val="000000" w:themeColor="text1"/>
          <w:lang w:eastAsia="en-US"/>
        </w:rPr>
        <w:t xml:space="preserve">irrebatible </w:t>
      </w:r>
      <w:r w:rsidRPr="0035488B">
        <w:rPr>
          <w:rFonts w:ascii="Arial" w:eastAsiaTheme="minorHAnsi" w:hAnsi="Arial" w:cs="Arial"/>
          <w:color w:val="000000" w:themeColor="text1"/>
          <w:lang w:eastAsia="en-US"/>
        </w:rPr>
        <w:t xml:space="preserve">es que </w:t>
      </w:r>
      <w:r w:rsidR="00FF06D7" w:rsidRPr="0035488B">
        <w:rPr>
          <w:rFonts w:ascii="Arial" w:eastAsiaTheme="minorHAnsi" w:hAnsi="Arial" w:cs="Arial"/>
          <w:color w:val="000000" w:themeColor="text1"/>
          <w:lang w:eastAsia="en-US"/>
        </w:rPr>
        <w:t>para efectos prácticos Peña Nieto y socios gozarán de cabal impunidad en demérito de la ansiada justicia, o Estado de derecho, que no de derecha porque no es sinónimo.</w:t>
      </w:r>
      <w:r w:rsidR="009D1465" w:rsidRPr="0035488B">
        <w:rPr>
          <w:rFonts w:ascii="Arial" w:eastAsiaTheme="minorHAnsi" w:hAnsi="Arial" w:cs="Arial"/>
          <w:color w:val="000000" w:themeColor="text1"/>
          <w:lang w:eastAsia="en-US"/>
        </w:rPr>
        <w:t xml:space="preserve"> Nuevamente la impunidad se impone y a la luz del día.</w:t>
      </w:r>
    </w:p>
    <w:p w:rsidR="003E2C8C" w:rsidRPr="0035488B" w:rsidRDefault="00052477" w:rsidP="00052477">
      <w:pPr>
        <w:ind w:firstLine="708"/>
        <w:jc w:val="both"/>
        <w:rPr>
          <w:rFonts w:ascii="Arial" w:eastAsiaTheme="minorHAnsi" w:hAnsi="Arial" w:cs="Arial"/>
          <w:color w:val="000000" w:themeColor="text1"/>
          <w:lang w:eastAsia="en-US"/>
        </w:rPr>
      </w:pPr>
      <w:r w:rsidRPr="0035488B">
        <w:rPr>
          <w:rFonts w:ascii="Arial" w:eastAsiaTheme="minorHAnsi" w:hAnsi="Arial" w:cs="Arial"/>
          <w:color w:val="000000" w:themeColor="text1"/>
          <w:lang w:eastAsia="en-US"/>
        </w:rPr>
        <w:t>Dicen que</w:t>
      </w:r>
      <w:r w:rsidR="00FF06D7" w:rsidRPr="0035488B">
        <w:rPr>
          <w:rFonts w:ascii="Arial" w:eastAsiaTheme="minorHAnsi" w:hAnsi="Arial" w:cs="Arial"/>
          <w:color w:val="000000" w:themeColor="text1"/>
          <w:lang w:eastAsia="en-US"/>
        </w:rPr>
        <w:t xml:space="preserve"> no hay noticias buenas y malas para los impunes que lleguen solas, pues el sobrino que se formó a la sombra de</w:t>
      </w:r>
      <w:r w:rsidR="00453AE9" w:rsidRPr="0035488B">
        <w:rPr>
          <w:rFonts w:ascii="Arial" w:eastAsiaTheme="minorHAnsi" w:hAnsi="Arial" w:cs="Arial"/>
          <w:color w:val="000000" w:themeColor="text1"/>
          <w:lang w:eastAsia="en-US"/>
        </w:rPr>
        <w:t>l gobernador del estado de M</w:t>
      </w:r>
      <w:r w:rsidR="00B471E7" w:rsidRPr="0035488B">
        <w:rPr>
          <w:rFonts w:ascii="Arial" w:eastAsiaTheme="minorHAnsi" w:hAnsi="Arial" w:cs="Arial"/>
          <w:color w:val="000000" w:themeColor="text1"/>
          <w:lang w:eastAsia="en-US"/>
        </w:rPr>
        <w:t>é</w:t>
      </w:r>
      <w:r w:rsidR="00453AE9" w:rsidRPr="0035488B">
        <w:rPr>
          <w:rFonts w:ascii="Arial" w:eastAsiaTheme="minorHAnsi" w:hAnsi="Arial" w:cs="Arial"/>
          <w:color w:val="000000" w:themeColor="text1"/>
          <w:lang w:eastAsia="en-US"/>
        </w:rPr>
        <w:t>xico</w:t>
      </w:r>
      <w:r w:rsidR="00FF06D7" w:rsidRPr="0035488B">
        <w:rPr>
          <w:rFonts w:ascii="Arial" w:eastAsiaTheme="minorHAnsi" w:hAnsi="Arial" w:cs="Arial"/>
          <w:color w:val="000000" w:themeColor="text1"/>
          <w:lang w:eastAsia="en-US"/>
        </w:rPr>
        <w:t xml:space="preserve"> Arturo Montiel Rojas –otro corrupt</w:t>
      </w:r>
      <w:r w:rsidR="001B2655" w:rsidRPr="0035488B">
        <w:rPr>
          <w:rFonts w:ascii="Arial" w:eastAsiaTheme="minorHAnsi" w:hAnsi="Arial" w:cs="Arial"/>
          <w:color w:val="000000" w:themeColor="text1"/>
          <w:lang w:eastAsia="en-US"/>
        </w:rPr>
        <w:t>o</w:t>
      </w:r>
      <w:r w:rsidR="00FF06D7" w:rsidRPr="0035488B">
        <w:rPr>
          <w:rFonts w:ascii="Arial" w:eastAsiaTheme="minorHAnsi" w:hAnsi="Arial" w:cs="Arial"/>
          <w:color w:val="000000" w:themeColor="text1"/>
          <w:lang w:eastAsia="en-US"/>
        </w:rPr>
        <w:t xml:space="preserve"> de altos vuelos que juraba y perjura</w:t>
      </w:r>
      <w:r w:rsidRPr="0035488B">
        <w:rPr>
          <w:rFonts w:ascii="Arial" w:eastAsiaTheme="minorHAnsi" w:hAnsi="Arial" w:cs="Arial"/>
          <w:color w:val="000000" w:themeColor="text1"/>
          <w:lang w:eastAsia="en-US"/>
        </w:rPr>
        <w:t>ba</w:t>
      </w:r>
      <w:r w:rsidR="00FF06D7" w:rsidRPr="0035488B">
        <w:rPr>
          <w:rFonts w:ascii="Arial" w:eastAsiaTheme="minorHAnsi" w:hAnsi="Arial" w:cs="Arial"/>
          <w:color w:val="000000" w:themeColor="text1"/>
          <w:lang w:eastAsia="en-US"/>
        </w:rPr>
        <w:t xml:space="preserve"> que “Las ratas no tienen derechos humanos”</w:t>
      </w:r>
      <w:r w:rsidR="001B2655" w:rsidRPr="0035488B">
        <w:rPr>
          <w:rFonts w:ascii="Arial" w:eastAsiaTheme="minorHAnsi" w:hAnsi="Arial" w:cs="Arial"/>
          <w:color w:val="000000" w:themeColor="text1"/>
          <w:lang w:eastAsia="en-US"/>
        </w:rPr>
        <w:t xml:space="preserve"> (Carlos </w:t>
      </w:r>
      <w:proofErr w:type="spellStart"/>
      <w:r w:rsidR="001B2655" w:rsidRPr="0035488B">
        <w:rPr>
          <w:rFonts w:ascii="Arial" w:eastAsiaTheme="minorHAnsi" w:hAnsi="Arial" w:cs="Arial"/>
          <w:color w:val="000000" w:themeColor="text1"/>
          <w:lang w:eastAsia="en-US"/>
        </w:rPr>
        <w:t>Alazraki</w:t>
      </w:r>
      <w:proofErr w:type="spellEnd"/>
      <w:proofErr w:type="gramStart"/>
      <w:r w:rsidR="001B2655" w:rsidRPr="0035488B">
        <w:rPr>
          <w:rFonts w:ascii="Arial" w:eastAsiaTheme="minorHAnsi" w:hAnsi="Arial" w:cs="Arial"/>
          <w:color w:val="000000" w:themeColor="text1"/>
          <w:lang w:eastAsia="en-US"/>
        </w:rPr>
        <w:t>)</w:t>
      </w:r>
      <w:r w:rsidRPr="0035488B">
        <w:rPr>
          <w:rFonts w:ascii="Arial" w:eastAsiaTheme="minorHAnsi" w:hAnsi="Arial" w:cs="Arial"/>
          <w:color w:val="000000" w:themeColor="text1"/>
          <w:lang w:eastAsia="en-US"/>
        </w:rPr>
        <w:t>–</w:t>
      </w:r>
      <w:proofErr w:type="gramEnd"/>
      <w:r w:rsidRPr="0035488B">
        <w:rPr>
          <w:rFonts w:ascii="Arial" w:eastAsiaTheme="minorHAnsi" w:hAnsi="Arial" w:cs="Arial"/>
          <w:color w:val="000000" w:themeColor="text1"/>
          <w:lang w:eastAsia="en-US"/>
        </w:rPr>
        <w:t xml:space="preserve">, cuenta ahora también con un chalet de lujo en la muy exclusiva zona para millonarios de </w:t>
      </w:r>
      <w:proofErr w:type="spellStart"/>
      <w:r w:rsidRPr="0035488B">
        <w:rPr>
          <w:rFonts w:ascii="Arial" w:eastAsiaTheme="minorHAnsi" w:hAnsi="Arial" w:cs="Arial"/>
          <w:color w:val="000000" w:themeColor="text1"/>
          <w:lang w:eastAsia="en-US"/>
        </w:rPr>
        <w:t>Valdelagua</w:t>
      </w:r>
      <w:proofErr w:type="spellEnd"/>
      <w:r w:rsidRPr="0035488B">
        <w:rPr>
          <w:rFonts w:ascii="Arial" w:eastAsiaTheme="minorHAnsi" w:hAnsi="Arial" w:cs="Arial"/>
          <w:color w:val="000000" w:themeColor="text1"/>
          <w:lang w:eastAsia="en-US"/>
        </w:rPr>
        <w:t>, e</w:t>
      </w:r>
      <w:r w:rsidR="00461E42">
        <w:rPr>
          <w:rFonts w:ascii="Arial" w:eastAsiaTheme="minorHAnsi" w:hAnsi="Arial" w:cs="Arial"/>
          <w:color w:val="000000" w:themeColor="text1"/>
          <w:lang w:eastAsia="en-US"/>
        </w:rPr>
        <w:t>n</w:t>
      </w:r>
      <w:r w:rsidRPr="0035488B">
        <w:rPr>
          <w:rFonts w:ascii="Arial" w:eastAsiaTheme="minorHAnsi" w:hAnsi="Arial" w:cs="Arial"/>
          <w:color w:val="000000" w:themeColor="text1"/>
          <w:lang w:eastAsia="en-US"/>
        </w:rPr>
        <w:t xml:space="preserve"> Madrid, España, y también dispone de la </w:t>
      </w:r>
      <w:proofErr w:type="spellStart"/>
      <w:r w:rsidRPr="0035488B">
        <w:rPr>
          <w:rFonts w:ascii="Arial" w:eastAsiaTheme="minorHAnsi" w:hAnsi="Arial" w:cs="Arial"/>
          <w:color w:val="000000" w:themeColor="text1"/>
          <w:lang w:eastAsia="en-US"/>
        </w:rPr>
        <w:t>golden</w:t>
      </w:r>
      <w:proofErr w:type="spellEnd"/>
      <w:r w:rsidRPr="0035488B">
        <w:rPr>
          <w:rFonts w:ascii="Arial" w:eastAsiaTheme="minorHAnsi" w:hAnsi="Arial" w:cs="Arial"/>
          <w:color w:val="000000" w:themeColor="text1"/>
          <w:lang w:eastAsia="en-US"/>
        </w:rPr>
        <w:t xml:space="preserve"> visa.</w:t>
      </w:r>
    </w:p>
    <w:p w:rsidR="00052477" w:rsidRPr="0035488B" w:rsidRDefault="00052477" w:rsidP="003F5729">
      <w:pPr>
        <w:ind w:firstLine="708"/>
        <w:jc w:val="both"/>
        <w:rPr>
          <w:rFonts w:ascii="Arial" w:eastAsiaTheme="minorHAnsi" w:hAnsi="Arial" w:cs="Arial"/>
          <w:color w:val="000000" w:themeColor="text1"/>
          <w:lang w:eastAsia="en-US"/>
        </w:rPr>
      </w:pPr>
      <w:r w:rsidRPr="0035488B">
        <w:rPr>
          <w:rFonts w:ascii="Arial" w:eastAsiaTheme="minorHAnsi" w:hAnsi="Arial" w:cs="Arial"/>
          <w:color w:val="000000" w:themeColor="text1"/>
          <w:lang w:eastAsia="en-US"/>
        </w:rPr>
        <w:t xml:space="preserve">Allí, Enrique </w:t>
      </w:r>
      <w:r w:rsidR="003F5729" w:rsidRPr="0035488B">
        <w:rPr>
          <w:rFonts w:ascii="Arial" w:eastAsiaTheme="minorHAnsi" w:hAnsi="Arial" w:cs="Arial"/>
          <w:color w:val="000000" w:themeColor="text1"/>
          <w:lang w:eastAsia="en-US"/>
        </w:rPr>
        <w:t xml:space="preserve">Peña, el </w:t>
      </w:r>
      <w:r w:rsidR="00453AE9" w:rsidRPr="0035488B">
        <w:rPr>
          <w:rFonts w:ascii="Arial" w:eastAsiaTheme="minorHAnsi" w:hAnsi="Arial" w:cs="Arial"/>
          <w:color w:val="000000" w:themeColor="text1"/>
          <w:lang w:eastAsia="en-US"/>
        </w:rPr>
        <w:t>muy generoso</w:t>
      </w:r>
      <w:r w:rsidR="003F5729" w:rsidRPr="0035488B">
        <w:rPr>
          <w:rFonts w:ascii="Arial" w:eastAsiaTheme="minorHAnsi" w:hAnsi="Arial" w:cs="Arial"/>
          <w:color w:val="000000" w:themeColor="text1"/>
          <w:lang w:eastAsia="en-US"/>
        </w:rPr>
        <w:t xml:space="preserve"> amigo de la </w:t>
      </w:r>
      <w:r w:rsidR="00B471E7" w:rsidRPr="0035488B">
        <w:rPr>
          <w:rFonts w:ascii="Arial" w:eastAsiaTheme="minorHAnsi" w:hAnsi="Arial" w:cs="Arial"/>
          <w:color w:val="000000" w:themeColor="text1"/>
          <w:lang w:eastAsia="en-US"/>
        </w:rPr>
        <w:t>é</w:t>
      </w:r>
      <w:r w:rsidR="003F5729" w:rsidRPr="0035488B">
        <w:rPr>
          <w:rFonts w:ascii="Arial" w:eastAsiaTheme="minorHAnsi" w:hAnsi="Arial" w:cs="Arial"/>
          <w:color w:val="000000" w:themeColor="text1"/>
          <w:lang w:eastAsia="en-US"/>
        </w:rPr>
        <w:t xml:space="preserve">lite del periodismo mexicano, </w:t>
      </w:r>
      <w:r w:rsidRPr="0035488B">
        <w:rPr>
          <w:rFonts w:ascii="Arial" w:eastAsiaTheme="minorHAnsi" w:hAnsi="Arial" w:cs="Arial"/>
          <w:color w:val="000000" w:themeColor="text1"/>
          <w:lang w:eastAsia="en-US"/>
        </w:rPr>
        <w:t xml:space="preserve">podrá disfrutar a sus anchas porque </w:t>
      </w:r>
      <w:proofErr w:type="spellStart"/>
      <w:r w:rsidRPr="0035488B">
        <w:rPr>
          <w:rFonts w:ascii="Arial" w:eastAsiaTheme="minorHAnsi" w:hAnsi="Arial" w:cs="Arial"/>
          <w:color w:val="000000" w:themeColor="text1"/>
          <w:lang w:eastAsia="en-US"/>
        </w:rPr>
        <w:t>Valdelagua</w:t>
      </w:r>
      <w:proofErr w:type="spellEnd"/>
      <w:r w:rsidRPr="0035488B">
        <w:rPr>
          <w:rFonts w:ascii="Arial" w:eastAsiaTheme="minorHAnsi" w:hAnsi="Arial" w:cs="Arial"/>
          <w:color w:val="000000" w:themeColor="text1"/>
          <w:lang w:eastAsia="en-US"/>
        </w:rPr>
        <w:t xml:space="preserve"> se distingue por sus </w:t>
      </w:r>
      <w:r w:rsidRPr="0035488B">
        <w:rPr>
          <w:rFonts w:ascii="Arial" w:eastAsiaTheme="minorHAnsi" w:hAnsi="Arial" w:cs="Arial"/>
          <w:color w:val="000000" w:themeColor="text1"/>
          <w:lang w:eastAsia="en-US"/>
        </w:rPr>
        <w:lastRenderedPageBreak/>
        <w:t>férreas medidas de seguridad y unas instalaciones pensadas para millonarios, como campos de golf y restaurantes de postín.</w:t>
      </w:r>
      <w:r w:rsidR="003F5729" w:rsidRPr="0035488B">
        <w:rPr>
          <w:rFonts w:ascii="Arial" w:eastAsiaTheme="minorHAnsi" w:hAnsi="Arial" w:cs="Arial"/>
          <w:color w:val="000000" w:themeColor="text1"/>
          <w:lang w:eastAsia="en-US"/>
        </w:rPr>
        <w:t xml:space="preserve"> S</w:t>
      </w:r>
      <w:r w:rsidRPr="0035488B">
        <w:rPr>
          <w:rFonts w:ascii="Arial" w:eastAsiaTheme="minorHAnsi" w:hAnsi="Arial" w:cs="Arial"/>
          <w:color w:val="000000" w:themeColor="text1"/>
          <w:lang w:eastAsia="en-US"/>
        </w:rPr>
        <w:t xml:space="preserve">egún el periódico español El País, el exmandatario vive así desde octubre de 2020, </w:t>
      </w:r>
      <w:r w:rsidR="003F5729" w:rsidRPr="0035488B">
        <w:rPr>
          <w:rFonts w:ascii="Arial" w:eastAsiaTheme="minorHAnsi" w:hAnsi="Arial" w:cs="Arial"/>
          <w:color w:val="000000" w:themeColor="text1"/>
          <w:lang w:eastAsia="en-US"/>
        </w:rPr>
        <w:t xml:space="preserve">aunque </w:t>
      </w:r>
      <w:r w:rsidR="00853B57" w:rsidRPr="0035488B">
        <w:rPr>
          <w:rFonts w:ascii="Arial" w:eastAsiaTheme="minorHAnsi" w:hAnsi="Arial" w:cs="Arial"/>
          <w:color w:val="000000" w:themeColor="text1"/>
          <w:lang w:eastAsia="en-US"/>
        </w:rPr>
        <w:t>Peña</w:t>
      </w:r>
      <w:r w:rsidR="003F5729" w:rsidRPr="0035488B">
        <w:rPr>
          <w:rFonts w:ascii="Arial" w:eastAsiaTheme="minorHAnsi" w:hAnsi="Arial" w:cs="Arial"/>
          <w:color w:val="000000" w:themeColor="text1"/>
          <w:lang w:eastAsia="en-US"/>
        </w:rPr>
        <w:t xml:space="preserve"> lo negó, </w:t>
      </w:r>
      <w:r w:rsidRPr="0035488B">
        <w:rPr>
          <w:rFonts w:ascii="Arial" w:eastAsiaTheme="minorHAnsi" w:hAnsi="Arial" w:cs="Arial"/>
          <w:color w:val="000000" w:themeColor="text1"/>
          <w:lang w:eastAsia="en-US"/>
        </w:rPr>
        <w:t>cuando consiguió lo que se conoce como la visa de oro, que se otorga después de que cualquier ciudadano extranjero invierte al menos medio millón de euros (11 millones de pesos) en un negocio o compra de una vivienda superior al millón de euros (22 millones de pesos).</w:t>
      </w:r>
    </w:p>
    <w:p w:rsidR="004802D9" w:rsidRPr="0035488B" w:rsidRDefault="004802D9" w:rsidP="004802D9">
      <w:pPr>
        <w:jc w:val="center"/>
        <w:rPr>
          <w:rFonts w:ascii="Arial" w:hAnsi="Arial" w:cs="Arial"/>
          <w:b/>
          <w:color w:val="000000" w:themeColor="text1"/>
        </w:rPr>
      </w:pPr>
      <w:r w:rsidRPr="0035488B">
        <w:rPr>
          <w:rFonts w:ascii="Arial" w:hAnsi="Arial" w:cs="Arial"/>
          <w:b/>
          <w:color w:val="000000" w:themeColor="text1"/>
        </w:rPr>
        <w:t>Acuse de recibo</w:t>
      </w:r>
    </w:p>
    <w:p w:rsidR="006853C9" w:rsidRPr="0035488B" w:rsidRDefault="004802D9" w:rsidP="004802D9">
      <w:pPr>
        <w:jc w:val="both"/>
        <w:rPr>
          <w:rStyle w:val="Hipervnculo"/>
          <w:rFonts w:ascii="Arial" w:hAnsi="Arial" w:cs="Arial"/>
          <w:color w:val="000000" w:themeColor="text1"/>
          <w:u w:val="none"/>
        </w:rPr>
      </w:pPr>
      <w:r w:rsidRPr="0035488B">
        <w:rPr>
          <w:rFonts w:ascii="Arial" w:hAnsi="Arial" w:cs="Arial"/>
          <w:color w:val="000000" w:themeColor="text1"/>
        </w:rPr>
        <w:t>Precisión del periodista Guillermo Buendía Hernández sobre el odio de clase: “Hola estimado amigo. Te acuerdas de la pregunta que me hiciste hace meses sobre si había el concepto odio de clase. En aquella ocasión no tenía la respuesta, aunque si la seguridad de que Marx y Engels, como Lenin después, no elaboraron un concepto de odio de clase para analizar la concepción histórica de la lucha de clases, o para la organización revoluc</w:t>
      </w:r>
      <w:r w:rsidR="00453AE9" w:rsidRPr="0035488B">
        <w:rPr>
          <w:rFonts w:ascii="Arial" w:hAnsi="Arial" w:cs="Arial"/>
          <w:color w:val="000000" w:themeColor="text1"/>
        </w:rPr>
        <w:t>ionaria de la clase obrera. Hoy</w:t>
      </w:r>
      <w:r w:rsidRPr="0035488B">
        <w:rPr>
          <w:rFonts w:ascii="Arial" w:hAnsi="Arial" w:cs="Arial"/>
          <w:color w:val="000000" w:themeColor="text1"/>
        </w:rPr>
        <w:t xml:space="preserve"> publiqué en El Independiente </w:t>
      </w:r>
      <w:r w:rsidR="00453AE9" w:rsidRPr="0035488B">
        <w:rPr>
          <w:rFonts w:ascii="Arial" w:hAnsi="Arial" w:cs="Arial"/>
          <w:color w:val="000000" w:themeColor="text1"/>
        </w:rPr>
        <w:t xml:space="preserve">(23-V) </w:t>
      </w:r>
      <w:r w:rsidRPr="0035488B">
        <w:rPr>
          <w:rFonts w:ascii="Arial" w:hAnsi="Arial" w:cs="Arial"/>
          <w:color w:val="000000" w:themeColor="text1"/>
        </w:rPr>
        <w:t xml:space="preserve">un artículo sobre discursos de odio, el cual fundamento en un libro que editó la entonces Comisión de Derechos Humanos del Distrito Federal, 2017, dónde compiló las ponencias presentadas en un coloquio sobre el tema. Hoy también pública tu columna el periódico (El Independiente). Tengo preparada otra colaboración sobre el tema. Recibe un muy afectuoso saludo”… “Buena información de Raúl Trejo </w:t>
      </w:r>
      <w:proofErr w:type="spellStart"/>
      <w:r w:rsidRPr="0035488B">
        <w:rPr>
          <w:rFonts w:ascii="Arial" w:hAnsi="Arial" w:cs="Arial"/>
          <w:color w:val="000000" w:themeColor="text1"/>
        </w:rPr>
        <w:t>Delarbre</w:t>
      </w:r>
      <w:proofErr w:type="spellEnd"/>
      <w:r w:rsidRPr="0035488B">
        <w:rPr>
          <w:rFonts w:ascii="Arial" w:hAnsi="Arial" w:cs="Arial"/>
          <w:color w:val="000000" w:themeColor="text1"/>
        </w:rPr>
        <w:t xml:space="preserve">. Uno de los crímenes más terribles del sistema”, asegura la periodista Teresa Gil sobre el 60 aniversario de la ejecución del dirigente campesino comunista Rubén Jaramillo y </w:t>
      </w:r>
      <w:proofErr w:type="spellStart"/>
      <w:r w:rsidRPr="0035488B">
        <w:rPr>
          <w:rFonts w:ascii="Arial" w:hAnsi="Arial" w:cs="Arial"/>
          <w:color w:val="000000" w:themeColor="text1"/>
        </w:rPr>
        <w:t>Epifania</w:t>
      </w:r>
      <w:proofErr w:type="spellEnd"/>
      <w:r w:rsidRPr="0035488B">
        <w:rPr>
          <w:rFonts w:ascii="Arial" w:hAnsi="Arial" w:cs="Arial"/>
          <w:color w:val="000000" w:themeColor="text1"/>
        </w:rPr>
        <w:t>, su esposa embarazada, y sus hijos Ricardo, Filemón y Enrique</w:t>
      </w:r>
      <w:r w:rsidR="0035488B" w:rsidRPr="0035488B">
        <w:rPr>
          <w:rFonts w:ascii="Arial" w:hAnsi="Arial" w:cs="Arial"/>
          <w:color w:val="000000" w:themeColor="text1"/>
        </w:rPr>
        <w:t>. Enlace</w:t>
      </w:r>
      <w:r w:rsidRPr="0035488B">
        <w:rPr>
          <w:rFonts w:ascii="Arial" w:hAnsi="Arial" w:cs="Arial"/>
          <w:color w:val="000000" w:themeColor="text1"/>
        </w:rPr>
        <w:t xml:space="preserve"> </w:t>
      </w:r>
      <w:hyperlink r:id="rId4" w:history="1">
        <w:r w:rsidRPr="0035488B">
          <w:rPr>
            <w:rStyle w:val="Hipervnculo"/>
            <w:rFonts w:ascii="Arial" w:hAnsi="Arial" w:cs="Arial"/>
            <w:color w:val="000000" w:themeColor="text1"/>
            <w:u w:val="none"/>
          </w:rPr>
          <w:t>https://www.cronica.com.mx/opinion/ejecucion-ruben-jaramillo.html</w:t>
        </w:r>
      </w:hyperlink>
      <w:r w:rsidRPr="0035488B">
        <w:rPr>
          <w:rStyle w:val="Hipervnculo"/>
          <w:rFonts w:ascii="Arial" w:hAnsi="Arial" w:cs="Arial"/>
          <w:color w:val="000000" w:themeColor="text1"/>
          <w:u w:val="none"/>
        </w:rPr>
        <w:t xml:space="preserve"> (...) </w:t>
      </w:r>
      <w:r w:rsidR="006853C9" w:rsidRPr="0035488B">
        <w:rPr>
          <w:rStyle w:val="Hipervnculo"/>
          <w:rFonts w:ascii="Arial" w:hAnsi="Arial" w:cs="Arial"/>
          <w:color w:val="000000" w:themeColor="text1"/>
          <w:u w:val="none"/>
        </w:rPr>
        <w:t xml:space="preserve">Reflexión de Rolando Cordera </w:t>
      </w:r>
      <w:r w:rsidR="00B471E7" w:rsidRPr="0035488B">
        <w:rPr>
          <w:rStyle w:val="Hipervnculo"/>
          <w:rFonts w:ascii="Arial" w:hAnsi="Arial" w:cs="Arial"/>
          <w:color w:val="000000" w:themeColor="text1"/>
          <w:u w:val="none"/>
        </w:rPr>
        <w:t xml:space="preserve">sobre </w:t>
      </w:r>
      <w:r w:rsidR="006853C9" w:rsidRPr="0035488B">
        <w:rPr>
          <w:rStyle w:val="Hipervnculo"/>
          <w:rFonts w:ascii="Arial" w:hAnsi="Arial" w:cs="Arial"/>
          <w:color w:val="000000" w:themeColor="text1"/>
          <w:u w:val="none"/>
        </w:rPr>
        <w:t>Arnoldo</w:t>
      </w:r>
      <w:r w:rsidR="00B471E7" w:rsidRPr="0035488B">
        <w:rPr>
          <w:rStyle w:val="Hipervnculo"/>
          <w:rFonts w:ascii="Arial" w:hAnsi="Arial" w:cs="Arial"/>
          <w:color w:val="000000" w:themeColor="text1"/>
          <w:u w:val="none"/>
        </w:rPr>
        <w:t xml:space="preserve"> Martínez Verdugo</w:t>
      </w:r>
      <w:r w:rsidR="006853C9" w:rsidRPr="0035488B">
        <w:rPr>
          <w:rStyle w:val="Hipervnculo"/>
          <w:rFonts w:ascii="Arial" w:hAnsi="Arial" w:cs="Arial"/>
          <w:color w:val="000000" w:themeColor="text1"/>
          <w:u w:val="none"/>
        </w:rPr>
        <w:t xml:space="preserve">, en el diario La Jornada: </w:t>
      </w:r>
      <w:hyperlink r:id="rId5" w:tgtFrame="_blank" w:history="1">
        <w:r w:rsidR="006853C9" w:rsidRPr="0035488B">
          <w:rPr>
            <w:rFonts w:ascii="Arial" w:hAnsi="Arial" w:cs="Arial"/>
            <w:color w:val="000000" w:themeColor="text1"/>
            <w:u w:val="single"/>
          </w:rPr>
          <w:t>https://www.jornada.com.mx/2022/05/29/opinion/013a1pol</w:t>
        </w:r>
      </w:hyperlink>
    </w:p>
    <w:p w:rsidR="007336BB" w:rsidRPr="0035488B" w:rsidRDefault="00461E42" w:rsidP="004802D9">
      <w:pPr>
        <w:jc w:val="both"/>
        <w:rPr>
          <w:color w:val="000000" w:themeColor="text1"/>
        </w:rPr>
      </w:pPr>
      <w:hyperlink r:id="rId6" w:history="1">
        <w:r w:rsidR="004802D9" w:rsidRPr="0035488B">
          <w:rPr>
            <w:rStyle w:val="Hipervnculo"/>
            <w:rFonts w:ascii="Arial" w:hAnsi="Arial" w:cs="Arial"/>
            <w:color w:val="000000" w:themeColor="text1"/>
            <w:sz w:val="16"/>
            <w:szCs w:val="16"/>
            <w:u w:val="none"/>
          </w:rPr>
          <w:t>http://www.</w:t>
        </w:r>
        <w:bookmarkStart w:id="0" w:name="_GoBack"/>
        <w:bookmarkEnd w:id="0"/>
        <w:r w:rsidR="004802D9" w:rsidRPr="0035488B">
          <w:rPr>
            <w:rStyle w:val="Hipervnculo"/>
            <w:rFonts w:ascii="Arial" w:hAnsi="Arial" w:cs="Arial"/>
            <w:color w:val="000000" w:themeColor="text1"/>
            <w:sz w:val="16"/>
            <w:szCs w:val="16"/>
            <w:u w:val="none"/>
          </w:rPr>
          <w:t>forumenlinea.com/</w:t>
        </w:r>
      </w:hyperlink>
      <w:r w:rsidR="004802D9" w:rsidRPr="0035488B">
        <w:rPr>
          <w:rFonts w:ascii="Arial" w:hAnsi="Arial" w:cs="Arial"/>
          <w:color w:val="000000" w:themeColor="text1"/>
          <w:sz w:val="16"/>
          <w:szCs w:val="16"/>
        </w:rPr>
        <w:t xml:space="preserve">  </w:t>
      </w:r>
      <w:hyperlink r:id="rId7" w:history="1">
        <w:r w:rsidR="004802D9" w:rsidRPr="0035488B">
          <w:rPr>
            <w:rStyle w:val="Hipervnculo"/>
            <w:rFonts w:ascii="Arial" w:hAnsi="Arial" w:cs="Arial"/>
            <w:color w:val="000000" w:themeColor="text1"/>
            <w:sz w:val="16"/>
            <w:szCs w:val="16"/>
            <w:u w:val="none"/>
            <w:lang w:val="en-US"/>
          </w:rPr>
          <w:t>https://www.facebook.com/forumenlinea</w:t>
        </w:r>
      </w:hyperlink>
      <w:r w:rsidR="004802D9" w:rsidRPr="0035488B">
        <w:rPr>
          <w:rFonts w:ascii="Arial" w:hAnsi="Arial" w:cs="Arial"/>
          <w:color w:val="000000" w:themeColor="text1"/>
          <w:sz w:val="16"/>
          <w:szCs w:val="16"/>
        </w:rPr>
        <w:t xml:space="preserve">  </w:t>
      </w:r>
      <w:hyperlink r:id="rId8" w:history="1">
        <w:r w:rsidR="004802D9" w:rsidRPr="0035488B">
          <w:rPr>
            <w:rStyle w:val="Hipervnculo"/>
            <w:rFonts w:ascii="Arial" w:hAnsi="Arial" w:cs="Arial"/>
            <w:color w:val="000000" w:themeColor="text1"/>
            <w:sz w:val="16"/>
            <w:szCs w:val="16"/>
            <w:u w:val="none"/>
          </w:rPr>
          <w:t>forum@forumenlinea.com</w:t>
        </w:r>
      </w:hyperlink>
      <w:r w:rsidR="004802D9" w:rsidRPr="0035488B">
        <w:rPr>
          <w:rFonts w:ascii="Arial" w:hAnsi="Arial" w:cs="Arial"/>
          <w:color w:val="000000" w:themeColor="text1"/>
          <w:sz w:val="16"/>
          <w:szCs w:val="16"/>
        </w:rPr>
        <w:t xml:space="preserve">  </w:t>
      </w:r>
      <w:proofErr w:type="spellStart"/>
      <w:r w:rsidR="004802D9" w:rsidRPr="0035488B">
        <w:rPr>
          <w:rFonts w:ascii="Arial" w:hAnsi="Arial" w:cs="Arial"/>
          <w:color w:val="000000" w:themeColor="text1"/>
          <w:sz w:val="16"/>
          <w:szCs w:val="16"/>
        </w:rPr>
        <w:t>Twitter@IbarraAguirreEd</w:t>
      </w:r>
      <w:proofErr w:type="spellEnd"/>
    </w:p>
    <w:sectPr w:rsidR="007336BB" w:rsidRPr="0035488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2D9"/>
    <w:rsid w:val="00052477"/>
    <w:rsid w:val="00162408"/>
    <w:rsid w:val="001B2655"/>
    <w:rsid w:val="0035488B"/>
    <w:rsid w:val="003E2C8C"/>
    <w:rsid w:val="003F5729"/>
    <w:rsid w:val="00453AE9"/>
    <w:rsid w:val="00461E42"/>
    <w:rsid w:val="00463042"/>
    <w:rsid w:val="004802D9"/>
    <w:rsid w:val="00660635"/>
    <w:rsid w:val="006853C9"/>
    <w:rsid w:val="007336BB"/>
    <w:rsid w:val="00853B57"/>
    <w:rsid w:val="009159D3"/>
    <w:rsid w:val="009743E4"/>
    <w:rsid w:val="009D1465"/>
    <w:rsid w:val="00AA62C0"/>
    <w:rsid w:val="00B471E7"/>
    <w:rsid w:val="00FF06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CDE138-1183-4C50-B805-0B9D9AD1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2D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4802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328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jornada.com.mx/2022/05/29/opinion/013a1pol" TargetMode="External"/><Relationship Id="rId10" Type="http://schemas.openxmlformats.org/officeDocument/2006/relationships/theme" Target="theme/theme1.xml"/><Relationship Id="rId4" Type="http://schemas.openxmlformats.org/officeDocument/2006/relationships/hyperlink" Target="https://www.cronica.com.mx/opinion/ejecucion-ruben-jaramillo.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805</Words>
  <Characters>4310</Characters>
  <Application>Microsoft Office Word</Application>
  <DocSecurity>0</DocSecurity>
  <Lines>72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2022-05-30T18:31:00Z</dcterms:created>
  <dcterms:modified xsi:type="dcterms:W3CDTF">2022-06-02T00:46:00Z</dcterms:modified>
</cp:coreProperties>
</file>