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576" w:rsidRPr="00A25D58" w:rsidRDefault="00715576" w:rsidP="00715576">
      <w:pPr>
        <w:rPr>
          <w:rFonts w:ascii="Arial" w:hAnsi="Arial" w:cs="Arial"/>
          <w:color w:val="000000" w:themeColor="text1"/>
          <w:sz w:val="28"/>
          <w:szCs w:val="28"/>
        </w:rPr>
      </w:pPr>
      <w:r w:rsidRPr="00A25D58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715576" w:rsidRPr="00A25D58" w:rsidRDefault="00715576" w:rsidP="00715576">
      <w:pPr>
        <w:rPr>
          <w:rFonts w:ascii="Arial" w:hAnsi="Arial" w:cs="Arial"/>
          <w:color w:val="000000" w:themeColor="text1"/>
        </w:rPr>
      </w:pPr>
    </w:p>
    <w:p w:rsidR="00903085" w:rsidRPr="00A25D58" w:rsidRDefault="00903085" w:rsidP="00903085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A25D58">
        <w:rPr>
          <w:rFonts w:ascii="Arial" w:hAnsi="Arial" w:cs="Arial"/>
          <w:b/>
          <w:color w:val="000000" w:themeColor="text1"/>
          <w:sz w:val="36"/>
          <w:szCs w:val="36"/>
        </w:rPr>
        <w:t>Resultados de “</w:t>
      </w:r>
      <w:r w:rsidR="00DC342D" w:rsidRPr="00A25D58">
        <w:rPr>
          <w:rFonts w:ascii="Arial" w:hAnsi="Arial" w:cs="Arial"/>
          <w:b/>
          <w:color w:val="000000" w:themeColor="text1"/>
          <w:sz w:val="36"/>
          <w:szCs w:val="36"/>
        </w:rPr>
        <w:t>A</w:t>
      </w:r>
      <w:r w:rsidRPr="00A25D58">
        <w:rPr>
          <w:rFonts w:ascii="Arial" w:hAnsi="Arial" w:cs="Arial"/>
          <w:b/>
          <w:color w:val="000000" w:themeColor="text1"/>
          <w:sz w:val="36"/>
          <w:szCs w:val="36"/>
        </w:rPr>
        <w:t>brazos, no balazos”</w:t>
      </w:r>
    </w:p>
    <w:p w:rsidR="00903085" w:rsidRPr="00A25D58" w:rsidRDefault="00903085" w:rsidP="00715576">
      <w:pPr>
        <w:rPr>
          <w:rFonts w:ascii="Arial" w:hAnsi="Arial" w:cs="Arial"/>
          <w:color w:val="000000" w:themeColor="text1"/>
        </w:rPr>
      </w:pPr>
    </w:p>
    <w:p w:rsidR="00715576" w:rsidRPr="00A25D58" w:rsidRDefault="00715576" w:rsidP="00715576">
      <w:pPr>
        <w:rPr>
          <w:rFonts w:ascii="Arial" w:hAnsi="Arial" w:cs="Arial"/>
          <w:b/>
          <w:color w:val="000000" w:themeColor="text1"/>
        </w:rPr>
      </w:pPr>
      <w:r w:rsidRPr="00A25D58">
        <w:rPr>
          <w:rFonts w:ascii="Arial" w:hAnsi="Arial" w:cs="Arial"/>
          <w:b/>
          <w:color w:val="000000" w:themeColor="text1"/>
        </w:rPr>
        <w:t>Eduardo Ibarra Aguirre</w:t>
      </w:r>
    </w:p>
    <w:p w:rsidR="00715576" w:rsidRPr="00A25D58" w:rsidRDefault="00715576" w:rsidP="00715576">
      <w:pPr>
        <w:rPr>
          <w:rFonts w:ascii="Arial" w:hAnsi="Arial" w:cs="Arial"/>
          <w:color w:val="000000" w:themeColor="text1"/>
        </w:rPr>
      </w:pPr>
    </w:p>
    <w:p w:rsidR="008C4B07" w:rsidRPr="00A25D58" w:rsidRDefault="00903085" w:rsidP="00903085">
      <w:pPr>
        <w:jc w:val="both"/>
        <w:rPr>
          <w:rFonts w:ascii="Arial" w:hAnsi="Arial" w:cs="Arial"/>
          <w:color w:val="000000" w:themeColor="text1"/>
        </w:rPr>
      </w:pPr>
      <w:r w:rsidRPr="00A25D58">
        <w:rPr>
          <w:rFonts w:ascii="Arial" w:hAnsi="Arial" w:cs="Arial"/>
          <w:color w:val="000000" w:themeColor="text1"/>
        </w:rPr>
        <w:t xml:space="preserve">Las oposiciones empresariales y partidistas, dirigidas por el potentado </w:t>
      </w:r>
      <w:r w:rsidR="008C4B07" w:rsidRPr="00A25D58">
        <w:rPr>
          <w:rFonts w:ascii="Arial" w:hAnsi="Arial" w:cs="Arial"/>
          <w:color w:val="000000" w:themeColor="text1"/>
        </w:rPr>
        <w:t xml:space="preserve">–y evasor fiscal– </w:t>
      </w:r>
      <w:r w:rsidRPr="00A25D58">
        <w:rPr>
          <w:rFonts w:ascii="Arial" w:hAnsi="Arial" w:cs="Arial"/>
          <w:color w:val="000000" w:themeColor="text1"/>
        </w:rPr>
        <w:t xml:space="preserve">Claudio X. González Guajardo y sus corifeos del oligopolio hecho verdad única, con frecuencia a base de robotizar mensajes en redes sociales, están frente al dilema de persistir en su verdades repetidas a lo largo de 36 meses de </w:t>
      </w:r>
      <w:r w:rsidR="008C4B07" w:rsidRPr="00A25D58">
        <w:rPr>
          <w:rFonts w:ascii="Arial" w:hAnsi="Arial" w:cs="Arial"/>
          <w:color w:val="000000" w:themeColor="text1"/>
        </w:rPr>
        <w:t xml:space="preserve">la </w:t>
      </w:r>
      <w:r w:rsidRPr="00A25D58">
        <w:rPr>
          <w:rFonts w:ascii="Arial" w:hAnsi="Arial" w:cs="Arial"/>
          <w:color w:val="000000" w:themeColor="text1"/>
        </w:rPr>
        <w:t>Cuarta Transformación en seguridad pública</w:t>
      </w:r>
      <w:r w:rsidR="008C4B07" w:rsidRPr="00A25D58">
        <w:rPr>
          <w:rFonts w:ascii="Arial" w:hAnsi="Arial" w:cs="Arial"/>
          <w:color w:val="000000" w:themeColor="text1"/>
        </w:rPr>
        <w:t xml:space="preserve">, o bien hacer un esfuerzo para leer la realidad a la luz de los resultados obtenidos por el gabinete de </w:t>
      </w:r>
      <w:r w:rsidR="00DC342D" w:rsidRPr="00A25D58">
        <w:rPr>
          <w:rFonts w:ascii="Arial" w:hAnsi="Arial" w:cs="Arial"/>
          <w:color w:val="000000" w:themeColor="text1"/>
        </w:rPr>
        <w:t>s</w:t>
      </w:r>
      <w:r w:rsidR="008C4B07" w:rsidRPr="00A25D58">
        <w:rPr>
          <w:rFonts w:ascii="Arial" w:hAnsi="Arial" w:cs="Arial"/>
          <w:color w:val="000000" w:themeColor="text1"/>
        </w:rPr>
        <w:t xml:space="preserve">eguridad, bajo la coordinación de Rosa </w:t>
      </w:r>
      <w:proofErr w:type="spellStart"/>
      <w:r w:rsidR="008C4B07" w:rsidRPr="00A25D58">
        <w:rPr>
          <w:rFonts w:ascii="Arial" w:hAnsi="Arial" w:cs="Arial"/>
          <w:color w:val="000000" w:themeColor="text1"/>
        </w:rPr>
        <w:t>Icela</w:t>
      </w:r>
      <w:proofErr w:type="spellEnd"/>
      <w:r w:rsidR="008C4B07" w:rsidRPr="00A25D58">
        <w:rPr>
          <w:rFonts w:ascii="Arial" w:hAnsi="Arial" w:cs="Arial"/>
          <w:color w:val="000000" w:themeColor="text1"/>
        </w:rPr>
        <w:t xml:space="preserve"> Rodríguez y la conducción del presidente Andrés Manuel.</w:t>
      </w:r>
    </w:p>
    <w:p w:rsidR="003D6F7E" w:rsidRDefault="008C4B07" w:rsidP="00057CE1">
      <w:pPr>
        <w:ind w:firstLine="708"/>
        <w:jc w:val="both"/>
        <w:rPr>
          <w:rFonts w:ascii="Arial" w:hAnsi="Arial" w:cs="Arial"/>
          <w:color w:val="000000" w:themeColor="text1"/>
        </w:rPr>
      </w:pPr>
      <w:r w:rsidRPr="00A25D58">
        <w:rPr>
          <w:rFonts w:ascii="Arial" w:hAnsi="Arial" w:cs="Arial"/>
          <w:color w:val="000000" w:themeColor="text1"/>
        </w:rPr>
        <w:t>Quedaron atrás los tiempos en que bastaba con la caricaturización de la política de seguridad pública federal con el “Abrazos</w:t>
      </w:r>
      <w:r w:rsidR="003D6F7E">
        <w:rPr>
          <w:rFonts w:ascii="Arial" w:hAnsi="Arial" w:cs="Arial"/>
          <w:color w:val="000000" w:themeColor="text1"/>
        </w:rPr>
        <w:t>,</w:t>
      </w:r>
      <w:r w:rsidRPr="00A25D58">
        <w:rPr>
          <w:rFonts w:ascii="Arial" w:hAnsi="Arial" w:cs="Arial"/>
          <w:color w:val="000000" w:themeColor="text1"/>
        </w:rPr>
        <w:t xml:space="preserve"> no balazos”, </w:t>
      </w:r>
      <w:r w:rsidR="00FE6A5F" w:rsidRPr="00A25D58">
        <w:rPr>
          <w:rFonts w:ascii="Arial" w:hAnsi="Arial" w:cs="Arial"/>
          <w:color w:val="000000" w:themeColor="text1"/>
        </w:rPr>
        <w:t xml:space="preserve">así como </w:t>
      </w:r>
      <w:r w:rsidRPr="00A25D58">
        <w:rPr>
          <w:rFonts w:ascii="Arial" w:hAnsi="Arial" w:cs="Arial"/>
          <w:color w:val="000000" w:themeColor="text1"/>
        </w:rPr>
        <w:t xml:space="preserve">el saludo a la señora madre de Joaquín Guzmán Loera o bien </w:t>
      </w:r>
      <w:r w:rsidR="001B720F" w:rsidRPr="00A25D58">
        <w:rPr>
          <w:rFonts w:ascii="Arial" w:hAnsi="Arial" w:cs="Arial"/>
          <w:color w:val="000000" w:themeColor="text1"/>
        </w:rPr>
        <w:t xml:space="preserve">por </w:t>
      </w:r>
      <w:r w:rsidRPr="00A25D58">
        <w:rPr>
          <w:rFonts w:ascii="Arial" w:hAnsi="Arial" w:cs="Arial"/>
          <w:color w:val="000000" w:themeColor="text1"/>
        </w:rPr>
        <w:t>dejar en libertad al junior Ovidio (1</w:t>
      </w:r>
      <w:r w:rsidR="0014276A" w:rsidRPr="00A25D58">
        <w:rPr>
          <w:rFonts w:ascii="Arial" w:hAnsi="Arial" w:cs="Arial"/>
          <w:color w:val="000000" w:themeColor="text1"/>
        </w:rPr>
        <w:t>7</w:t>
      </w:r>
      <w:r w:rsidRPr="00A25D58">
        <w:rPr>
          <w:rFonts w:ascii="Arial" w:hAnsi="Arial" w:cs="Arial"/>
          <w:color w:val="000000" w:themeColor="text1"/>
        </w:rPr>
        <w:t>-X-</w:t>
      </w:r>
      <w:r w:rsidR="0014276A" w:rsidRPr="00A25D58">
        <w:rPr>
          <w:rFonts w:ascii="Arial" w:hAnsi="Arial" w:cs="Arial"/>
          <w:color w:val="000000" w:themeColor="text1"/>
        </w:rPr>
        <w:t>19)</w:t>
      </w:r>
      <w:r w:rsidR="0064453C" w:rsidRPr="00A25D58">
        <w:rPr>
          <w:rFonts w:ascii="Arial" w:hAnsi="Arial" w:cs="Arial"/>
          <w:color w:val="000000" w:themeColor="text1"/>
        </w:rPr>
        <w:t xml:space="preserve"> para evitar una masacre de la que estaríamos arrepentidos salvo Felipe Calderón y Genaro García. Recursos que </w:t>
      </w:r>
      <w:r w:rsidR="0014276A" w:rsidRPr="00A25D58">
        <w:rPr>
          <w:rFonts w:ascii="Arial" w:hAnsi="Arial" w:cs="Arial"/>
          <w:color w:val="000000" w:themeColor="text1"/>
        </w:rPr>
        <w:t>usaron hasta el escarnio</w:t>
      </w:r>
      <w:r w:rsidR="0064453C" w:rsidRPr="00A25D58">
        <w:rPr>
          <w:rFonts w:ascii="Arial" w:hAnsi="Arial" w:cs="Arial"/>
          <w:color w:val="000000" w:themeColor="text1"/>
        </w:rPr>
        <w:t xml:space="preserve">, </w:t>
      </w:r>
      <w:r w:rsidR="001B720F" w:rsidRPr="00A25D58">
        <w:rPr>
          <w:rFonts w:ascii="Arial" w:hAnsi="Arial" w:cs="Arial"/>
          <w:color w:val="000000" w:themeColor="text1"/>
        </w:rPr>
        <w:t>pero</w:t>
      </w:r>
      <w:r w:rsidR="0064453C" w:rsidRPr="00A25D58">
        <w:rPr>
          <w:rFonts w:ascii="Arial" w:hAnsi="Arial" w:cs="Arial"/>
          <w:color w:val="000000" w:themeColor="text1"/>
        </w:rPr>
        <w:t xml:space="preserve"> </w:t>
      </w:r>
      <w:r w:rsidR="00DC342D" w:rsidRPr="00A25D58">
        <w:rPr>
          <w:rFonts w:ascii="Arial" w:hAnsi="Arial" w:cs="Arial"/>
          <w:color w:val="000000" w:themeColor="text1"/>
        </w:rPr>
        <w:t>frente</w:t>
      </w:r>
      <w:r w:rsidR="0064453C" w:rsidRPr="00A25D58">
        <w:rPr>
          <w:rFonts w:ascii="Arial" w:hAnsi="Arial" w:cs="Arial"/>
          <w:color w:val="000000" w:themeColor="text1"/>
        </w:rPr>
        <w:t xml:space="preserve"> </w:t>
      </w:r>
      <w:r w:rsidR="003D6F7E">
        <w:rPr>
          <w:rFonts w:ascii="Arial" w:hAnsi="Arial" w:cs="Arial"/>
          <w:color w:val="000000" w:themeColor="text1"/>
        </w:rPr>
        <w:t xml:space="preserve">a </w:t>
      </w:r>
      <w:r w:rsidR="0064453C" w:rsidRPr="00A25D58">
        <w:rPr>
          <w:rFonts w:ascii="Arial" w:hAnsi="Arial" w:cs="Arial"/>
          <w:color w:val="000000" w:themeColor="text1"/>
        </w:rPr>
        <w:t xml:space="preserve">los </w:t>
      </w:r>
      <w:r w:rsidR="00057CE1" w:rsidRPr="00A25D58">
        <w:rPr>
          <w:rFonts w:ascii="Arial" w:hAnsi="Arial" w:cs="Arial"/>
          <w:color w:val="000000" w:themeColor="text1"/>
        </w:rPr>
        <w:t xml:space="preserve">datos </w:t>
      </w:r>
      <w:r w:rsidR="0064453C" w:rsidRPr="00A25D58">
        <w:rPr>
          <w:rFonts w:ascii="Arial" w:hAnsi="Arial" w:cs="Arial"/>
          <w:color w:val="000000" w:themeColor="text1"/>
        </w:rPr>
        <w:t xml:space="preserve">ofrecidos en la </w:t>
      </w:r>
      <w:r w:rsidR="0064453C" w:rsidRPr="00A25D58">
        <w:rPr>
          <w:rFonts w:ascii="Arial" w:hAnsi="Arial" w:cs="Arial"/>
          <w:i/>
          <w:color w:val="000000" w:themeColor="text1"/>
        </w:rPr>
        <w:t>mañanera</w:t>
      </w:r>
      <w:r w:rsidR="0014276A" w:rsidRPr="00A25D58">
        <w:rPr>
          <w:rFonts w:ascii="Arial" w:hAnsi="Arial" w:cs="Arial"/>
          <w:color w:val="000000" w:themeColor="text1"/>
        </w:rPr>
        <w:t xml:space="preserve"> </w:t>
      </w:r>
      <w:r w:rsidR="007D0006" w:rsidRPr="00A25D58">
        <w:rPr>
          <w:rFonts w:ascii="Arial" w:hAnsi="Arial" w:cs="Arial"/>
          <w:color w:val="000000" w:themeColor="text1"/>
        </w:rPr>
        <w:t>del jueves 17</w:t>
      </w:r>
      <w:r w:rsidR="00903085" w:rsidRPr="00A25D58">
        <w:rPr>
          <w:rFonts w:ascii="Arial" w:hAnsi="Arial" w:cs="Arial"/>
          <w:color w:val="000000" w:themeColor="text1"/>
        </w:rPr>
        <w:t xml:space="preserve"> </w:t>
      </w:r>
      <w:r w:rsidR="0064453C" w:rsidRPr="00A25D58">
        <w:rPr>
          <w:rFonts w:ascii="Arial" w:hAnsi="Arial" w:cs="Arial"/>
          <w:color w:val="000000" w:themeColor="text1"/>
        </w:rPr>
        <w:t>por los secretarios de Seguridad Pública, Defensa Nacional, Marina y la Guardia Nacional serán inservibles</w:t>
      </w:r>
      <w:r w:rsidR="00057CE1" w:rsidRPr="00A25D58">
        <w:rPr>
          <w:rFonts w:ascii="Arial" w:hAnsi="Arial" w:cs="Arial"/>
          <w:color w:val="000000" w:themeColor="text1"/>
        </w:rPr>
        <w:t>.</w:t>
      </w:r>
    </w:p>
    <w:p w:rsidR="00FE6A5F" w:rsidRPr="00A25D58" w:rsidRDefault="00254D54" w:rsidP="00057CE1">
      <w:pPr>
        <w:ind w:firstLine="708"/>
        <w:jc w:val="both"/>
        <w:rPr>
          <w:rFonts w:ascii="Arial" w:hAnsi="Arial" w:cs="Arial"/>
          <w:color w:val="000000" w:themeColor="text1"/>
        </w:rPr>
      </w:pPr>
      <w:r w:rsidRPr="00A25D58">
        <w:rPr>
          <w:rFonts w:ascii="Arial" w:hAnsi="Arial" w:cs="Arial"/>
          <w:color w:val="000000" w:themeColor="text1"/>
        </w:rPr>
        <w:t xml:space="preserve">Para mal empezar, Emilio Álvarez Icaza –senador del Grupo </w:t>
      </w:r>
      <w:r w:rsidR="003D6F7E">
        <w:rPr>
          <w:rFonts w:ascii="Arial" w:hAnsi="Arial" w:cs="Arial"/>
          <w:color w:val="000000" w:themeColor="text1"/>
        </w:rPr>
        <w:t xml:space="preserve">Plural </w:t>
      </w:r>
      <w:r w:rsidRPr="00A25D58">
        <w:rPr>
          <w:rFonts w:ascii="Arial" w:hAnsi="Arial" w:cs="Arial"/>
          <w:color w:val="000000" w:themeColor="text1"/>
        </w:rPr>
        <w:t xml:space="preserve">y frustrado </w:t>
      </w:r>
      <w:r w:rsidR="00057CE1" w:rsidRPr="00A25D58">
        <w:rPr>
          <w:rFonts w:ascii="Arial" w:hAnsi="Arial" w:cs="Arial"/>
          <w:color w:val="000000" w:themeColor="text1"/>
        </w:rPr>
        <w:t>pre</w:t>
      </w:r>
      <w:r w:rsidRPr="00A25D58">
        <w:rPr>
          <w:rFonts w:ascii="Arial" w:hAnsi="Arial" w:cs="Arial"/>
          <w:color w:val="000000" w:themeColor="text1"/>
        </w:rPr>
        <w:t xml:space="preserve">candidato presidencial que manoseó la causa de </w:t>
      </w:r>
      <w:proofErr w:type="spellStart"/>
      <w:r w:rsidRPr="00A25D58">
        <w:rPr>
          <w:rFonts w:ascii="Arial" w:hAnsi="Arial" w:cs="Arial"/>
          <w:color w:val="000000" w:themeColor="text1"/>
        </w:rPr>
        <w:t>Ayotzinapa</w:t>
      </w:r>
      <w:proofErr w:type="spellEnd"/>
      <w:r w:rsidRPr="00A25D58">
        <w:rPr>
          <w:rFonts w:ascii="Arial" w:hAnsi="Arial" w:cs="Arial"/>
          <w:color w:val="000000" w:themeColor="text1"/>
        </w:rPr>
        <w:t xml:space="preserve"> para encaramarse–,</w:t>
      </w:r>
      <w:r w:rsidR="00FE6A5F" w:rsidRPr="00A25D58">
        <w:rPr>
          <w:rFonts w:ascii="Arial" w:hAnsi="Arial" w:cs="Arial"/>
          <w:color w:val="000000" w:themeColor="text1"/>
        </w:rPr>
        <w:t xml:space="preserve"> persiste en la extendida práctica de la autodenominada clase política de la quejumbre por delante</w:t>
      </w:r>
      <w:r w:rsidR="00057CE1" w:rsidRPr="00A25D58">
        <w:rPr>
          <w:rFonts w:ascii="Arial" w:hAnsi="Arial" w:cs="Arial"/>
          <w:color w:val="000000" w:themeColor="text1"/>
        </w:rPr>
        <w:t>.</w:t>
      </w:r>
    </w:p>
    <w:p w:rsidR="00FE6A5F" w:rsidRPr="00A25D58" w:rsidRDefault="00FE6A5F" w:rsidP="00057CE1">
      <w:pPr>
        <w:ind w:firstLine="708"/>
        <w:jc w:val="both"/>
        <w:rPr>
          <w:rFonts w:ascii="Arial" w:hAnsi="Arial" w:cs="Arial"/>
          <w:color w:val="000000" w:themeColor="text1"/>
        </w:rPr>
      </w:pPr>
      <w:r w:rsidRPr="00A25D58">
        <w:rPr>
          <w:rFonts w:ascii="Arial" w:hAnsi="Arial" w:cs="Arial"/>
          <w:color w:val="000000" w:themeColor="text1"/>
        </w:rPr>
        <w:t>La estrategia de seguridad, postuló Rodríguez Velázquez, funciona e impulsa la paz</w:t>
      </w:r>
      <w:r w:rsidR="00057CE1" w:rsidRPr="00A25D58">
        <w:rPr>
          <w:rFonts w:ascii="Arial" w:hAnsi="Arial" w:cs="Arial"/>
          <w:color w:val="000000" w:themeColor="text1"/>
        </w:rPr>
        <w:t>. De</w:t>
      </w:r>
      <w:r w:rsidRPr="00A25D58">
        <w:rPr>
          <w:rFonts w:ascii="Arial" w:hAnsi="Arial" w:cs="Arial"/>
          <w:color w:val="000000" w:themeColor="text1"/>
        </w:rPr>
        <w:t xml:space="preserve"> 2015 a la fecha la reducción de homicidios dolosos </w:t>
      </w:r>
      <w:r w:rsidR="0037799E" w:rsidRPr="00A25D58">
        <w:rPr>
          <w:rFonts w:ascii="Arial" w:hAnsi="Arial" w:cs="Arial"/>
          <w:color w:val="000000" w:themeColor="text1"/>
        </w:rPr>
        <w:t>es</w:t>
      </w:r>
      <w:r w:rsidRPr="00A25D58">
        <w:rPr>
          <w:rFonts w:ascii="Arial" w:hAnsi="Arial" w:cs="Arial"/>
          <w:color w:val="000000" w:themeColor="text1"/>
        </w:rPr>
        <w:t xml:space="preserve"> de 26.4%. Se mantiene la tendencia sostenida a la baja en los pasados nueve meses. Es la cifra más baja de los cinco años recientes.</w:t>
      </w:r>
      <w:r w:rsidR="007D0006" w:rsidRPr="00A25D58">
        <w:rPr>
          <w:rFonts w:ascii="Arial" w:hAnsi="Arial" w:cs="Arial"/>
          <w:color w:val="000000" w:themeColor="text1"/>
        </w:rPr>
        <w:t xml:space="preserve"> </w:t>
      </w:r>
      <w:r w:rsidRPr="00A25D58">
        <w:rPr>
          <w:rFonts w:ascii="Arial" w:hAnsi="Arial" w:cs="Arial"/>
          <w:color w:val="000000" w:themeColor="text1"/>
        </w:rPr>
        <w:t>En febrero de 2018, el promedio era 87 homicidios y ahora son 81; ese nivel representa 14.2</w:t>
      </w:r>
      <w:r w:rsidR="007D0006" w:rsidRPr="00A25D58">
        <w:rPr>
          <w:rFonts w:ascii="Arial" w:hAnsi="Arial" w:cs="Arial"/>
          <w:color w:val="000000" w:themeColor="text1"/>
        </w:rPr>
        <w:t xml:space="preserve">% </w:t>
      </w:r>
      <w:r w:rsidRPr="00A25D58">
        <w:rPr>
          <w:rFonts w:ascii="Arial" w:hAnsi="Arial" w:cs="Arial"/>
          <w:color w:val="000000" w:themeColor="text1"/>
        </w:rPr>
        <w:t>menos que en el mismo mes del año pasado. Si la comparación se hace con febrero de 2020, la baja es de 18.5</w:t>
      </w:r>
      <w:r w:rsidR="007D0006" w:rsidRPr="00A25D58">
        <w:rPr>
          <w:rFonts w:ascii="Arial" w:hAnsi="Arial" w:cs="Arial"/>
          <w:color w:val="000000" w:themeColor="text1"/>
        </w:rPr>
        <w:t>%</w:t>
      </w:r>
      <w:r w:rsidRPr="00A25D58">
        <w:rPr>
          <w:rFonts w:ascii="Arial" w:hAnsi="Arial" w:cs="Arial"/>
          <w:color w:val="000000" w:themeColor="text1"/>
        </w:rPr>
        <w:t>; 19.8 menos respecto a 2019, y 7.6</w:t>
      </w:r>
      <w:r w:rsidR="007D0006" w:rsidRPr="00A25D58">
        <w:rPr>
          <w:rFonts w:ascii="Arial" w:hAnsi="Arial" w:cs="Arial"/>
          <w:color w:val="000000" w:themeColor="text1"/>
        </w:rPr>
        <w:t>%</w:t>
      </w:r>
      <w:r w:rsidRPr="00A25D58">
        <w:rPr>
          <w:rFonts w:ascii="Arial" w:hAnsi="Arial" w:cs="Arial"/>
          <w:color w:val="000000" w:themeColor="text1"/>
        </w:rPr>
        <w:t xml:space="preserve"> comparado con febrero de 2018.</w:t>
      </w:r>
    </w:p>
    <w:p w:rsidR="007D0006" w:rsidRPr="00A25D58" w:rsidRDefault="007D0006" w:rsidP="003D6F7E">
      <w:pPr>
        <w:ind w:firstLine="708"/>
        <w:jc w:val="both"/>
        <w:rPr>
          <w:rFonts w:ascii="Arial" w:hAnsi="Arial" w:cs="Arial"/>
          <w:color w:val="000000" w:themeColor="text1"/>
        </w:rPr>
      </w:pPr>
      <w:r w:rsidRPr="00A25D58">
        <w:rPr>
          <w:rFonts w:ascii="Arial" w:hAnsi="Arial" w:cs="Arial"/>
          <w:color w:val="000000" w:themeColor="text1"/>
        </w:rPr>
        <w:t>Otro renglón básico, el de los feminicidios, delito de</w:t>
      </w:r>
      <w:r w:rsidR="003D6F7E">
        <w:rPr>
          <w:rFonts w:ascii="Arial" w:hAnsi="Arial" w:cs="Arial"/>
          <w:color w:val="000000" w:themeColor="text1"/>
        </w:rPr>
        <w:t>l</w:t>
      </w:r>
      <w:r w:rsidRPr="00A25D58">
        <w:rPr>
          <w:rFonts w:ascii="Arial" w:hAnsi="Arial" w:cs="Arial"/>
          <w:color w:val="000000" w:themeColor="text1"/>
        </w:rPr>
        <w:t xml:space="preserve"> fuero común</w:t>
      </w:r>
      <w:r w:rsidR="003D6F7E">
        <w:rPr>
          <w:rFonts w:ascii="Arial" w:hAnsi="Arial" w:cs="Arial"/>
          <w:color w:val="000000" w:themeColor="text1"/>
        </w:rPr>
        <w:t xml:space="preserve"> y por ello</w:t>
      </w:r>
      <w:r w:rsidRPr="00A25D58">
        <w:rPr>
          <w:rFonts w:ascii="Arial" w:hAnsi="Arial" w:cs="Arial"/>
          <w:color w:val="000000" w:themeColor="text1"/>
        </w:rPr>
        <w:t xml:space="preserve"> competencia de los estados, la baja es de 29.2%, igualmente comparado con el máximo </w:t>
      </w:r>
      <w:r w:rsidR="0037799E" w:rsidRPr="00A25D58">
        <w:rPr>
          <w:rFonts w:ascii="Arial" w:hAnsi="Arial" w:cs="Arial"/>
          <w:color w:val="000000" w:themeColor="text1"/>
        </w:rPr>
        <w:t xml:space="preserve">de 113 casos </w:t>
      </w:r>
      <w:r w:rsidRPr="00A25D58">
        <w:rPr>
          <w:rFonts w:ascii="Arial" w:hAnsi="Arial" w:cs="Arial"/>
          <w:color w:val="000000" w:themeColor="text1"/>
        </w:rPr>
        <w:t xml:space="preserve">de agosto de 2021, </w:t>
      </w:r>
      <w:r w:rsidR="00666CEB" w:rsidRPr="00A25D58">
        <w:rPr>
          <w:rFonts w:ascii="Arial" w:hAnsi="Arial" w:cs="Arial"/>
          <w:color w:val="000000" w:themeColor="text1"/>
        </w:rPr>
        <w:t>se cometieron 80 en febrero de 2022</w:t>
      </w:r>
      <w:r w:rsidR="001B720F" w:rsidRPr="00A25D58">
        <w:rPr>
          <w:rFonts w:ascii="Arial" w:hAnsi="Arial" w:cs="Arial"/>
          <w:color w:val="000000" w:themeColor="text1"/>
        </w:rPr>
        <w:t>. M</w:t>
      </w:r>
      <w:r w:rsidRPr="00A25D58">
        <w:rPr>
          <w:rFonts w:ascii="Arial" w:hAnsi="Arial" w:cs="Arial"/>
          <w:color w:val="000000" w:themeColor="text1"/>
        </w:rPr>
        <w:t xml:space="preserve">ientras que la violencia familiar reporta </w:t>
      </w:r>
      <w:r w:rsidR="001B720F" w:rsidRPr="00A25D58">
        <w:rPr>
          <w:rFonts w:ascii="Arial" w:hAnsi="Arial" w:cs="Arial"/>
          <w:color w:val="000000" w:themeColor="text1"/>
        </w:rPr>
        <w:t xml:space="preserve">una </w:t>
      </w:r>
      <w:r w:rsidRPr="00A25D58">
        <w:rPr>
          <w:rFonts w:ascii="Arial" w:hAnsi="Arial" w:cs="Arial"/>
          <w:color w:val="000000" w:themeColor="text1"/>
        </w:rPr>
        <w:t>baja de 25%, respecto al récord de mayo de</w:t>
      </w:r>
      <w:r w:rsidR="001B720F" w:rsidRPr="00A25D58">
        <w:rPr>
          <w:rFonts w:ascii="Arial" w:hAnsi="Arial" w:cs="Arial"/>
          <w:color w:val="000000" w:themeColor="text1"/>
        </w:rPr>
        <w:t xml:space="preserve"> 2021</w:t>
      </w:r>
      <w:r w:rsidRPr="00A25D58">
        <w:rPr>
          <w:rFonts w:ascii="Arial" w:hAnsi="Arial" w:cs="Arial"/>
          <w:color w:val="000000" w:themeColor="text1"/>
        </w:rPr>
        <w:t>. Falta conocer la opinión de los grupos feministas anti</w:t>
      </w:r>
      <w:r w:rsidR="001B720F" w:rsidRPr="00A25D58">
        <w:rPr>
          <w:rFonts w:ascii="Arial" w:hAnsi="Arial" w:cs="Arial"/>
          <w:color w:val="000000" w:themeColor="text1"/>
        </w:rPr>
        <w:t>-</w:t>
      </w:r>
      <w:r w:rsidR="0037799E" w:rsidRPr="00A25D58">
        <w:rPr>
          <w:rFonts w:ascii="Arial" w:hAnsi="Arial" w:cs="Arial"/>
          <w:color w:val="000000" w:themeColor="text1"/>
        </w:rPr>
        <w:t>AMLO</w:t>
      </w:r>
      <w:r w:rsidRPr="00A25D58">
        <w:rPr>
          <w:rFonts w:ascii="Arial" w:hAnsi="Arial" w:cs="Arial"/>
          <w:color w:val="000000" w:themeColor="text1"/>
        </w:rPr>
        <w:t xml:space="preserve"> que sin fuentes de por medio, denuncian que se cometen 10 feminicidios diarios</w:t>
      </w:r>
      <w:r w:rsidR="00057CE1" w:rsidRPr="00A25D58">
        <w:rPr>
          <w:rFonts w:ascii="Arial" w:hAnsi="Arial" w:cs="Arial"/>
          <w:color w:val="000000" w:themeColor="text1"/>
        </w:rPr>
        <w:t>.</w:t>
      </w:r>
    </w:p>
    <w:p w:rsidR="00666CEB" w:rsidRPr="00A25D58" w:rsidRDefault="007D0006" w:rsidP="009068B6">
      <w:pPr>
        <w:ind w:firstLine="708"/>
        <w:jc w:val="both"/>
        <w:rPr>
          <w:rFonts w:ascii="Arial" w:hAnsi="Arial" w:cs="Arial"/>
          <w:color w:val="000000" w:themeColor="text1"/>
        </w:rPr>
      </w:pPr>
      <w:r w:rsidRPr="00A25D58">
        <w:rPr>
          <w:rFonts w:ascii="Arial" w:hAnsi="Arial" w:cs="Arial"/>
          <w:color w:val="000000" w:themeColor="text1"/>
        </w:rPr>
        <w:t>Otros delitos a la baja son la extorsión, secuestro y robo de hidrocarburos</w:t>
      </w:r>
      <w:r w:rsidR="00057CE1" w:rsidRPr="00A25D58">
        <w:rPr>
          <w:rFonts w:ascii="Arial" w:hAnsi="Arial" w:cs="Arial"/>
          <w:color w:val="000000" w:themeColor="text1"/>
        </w:rPr>
        <w:t>; la</w:t>
      </w:r>
      <w:r w:rsidRPr="00A25D58">
        <w:rPr>
          <w:rFonts w:ascii="Arial" w:hAnsi="Arial" w:cs="Arial"/>
          <w:color w:val="000000" w:themeColor="text1"/>
        </w:rPr>
        <w:t xml:space="preserve"> prevención de toma de casetas y </w:t>
      </w:r>
      <w:r w:rsidR="00057CE1" w:rsidRPr="00A25D58">
        <w:rPr>
          <w:rFonts w:ascii="Arial" w:hAnsi="Arial" w:cs="Arial"/>
          <w:color w:val="000000" w:themeColor="text1"/>
        </w:rPr>
        <w:t xml:space="preserve">el </w:t>
      </w:r>
      <w:r w:rsidRPr="00A25D58">
        <w:rPr>
          <w:rFonts w:ascii="Arial" w:hAnsi="Arial" w:cs="Arial"/>
          <w:color w:val="000000" w:themeColor="text1"/>
        </w:rPr>
        <w:t xml:space="preserve">número de cuentas bloqueadas </w:t>
      </w:r>
      <w:r w:rsidR="0037799E" w:rsidRPr="00A25D58">
        <w:rPr>
          <w:rFonts w:ascii="Arial" w:hAnsi="Arial" w:cs="Arial"/>
          <w:color w:val="000000" w:themeColor="text1"/>
        </w:rPr>
        <w:t xml:space="preserve">con </w:t>
      </w:r>
      <w:r w:rsidRPr="00A25D58">
        <w:rPr>
          <w:rFonts w:ascii="Arial" w:hAnsi="Arial" w:cs="Arial"/>
          <w:color w:val="000000" w:themeColor="text1"/>
        </w:rPr>
        <w:t>v</w:t>
      </w:r>
      <w:r w:rsidR="0037799E" w:rsidRPr="00A25D58">
        <w:rPr>
          <w:rFonts w:ascii="Arial" w:hAnsi="Arial" w:cs="Arial"/>
          <w:color w:val="000000" w:themeColor="text1"/>
        </w:rPr>
        <w:t>í</w:t>
      </w:r>
      <w:r w:rsidRPr="00A25D58">
        <w:rPr>
          <w:rFonts w:ascii="Arial" w:hAnsi="Arial" w:cs="Arial"/>
          <w:color w:val="000000" w:themeColor="text1"/>
        </w:rPr>
        <w:t>ncul</w:t>
      </w:r>
      <w:r w:rsidR="0037799E" w:rsidRPr="00A25D58">
        <w:rPr>
          <w:rFonts w:ascii="Arial" w:hAnsi="Arial" w:cs="Arial"/>
          <w:color w:val="000000" w:themeColor="text1"/>
        </w:rPr>
        <w:t>os</w:t>
      </w:r>
      <w:r w:rsidRPr="00A25D58">
        <w:rPr>
          <w:rFonts w:ascii="Arial" w:hAnsi="Arial" w:cs="Arial"/>
          <w:color w:val="000000" w:themeColor="text1"/>
        </w:rPr>
        <w:t xml:space="preserve"> </w:t>
      </w:r>
      <w:r w:rsidR="0037799E" w:rsidRPr="00A25D58">
        <w:rPr>
          <w:rFonts w:ascii="Arial" w:hAnsi="Arial" w:cs="Arial"/>
          <w:color w:val="000000" w:themeColor="text1"/>
        </w:rPr>
        <w:t>con</w:t>
      </w:r>
      <w:r w:rsidRPr="00A25D58">
        <w:rPr>
          <w:rFonts w:ascii="Arial" w:hAnsi="Arial" w:cs="Arial"/>
          <w:color w:val="000000" w:themeColor="text1"/>
        </w:rPr>
        <w:t xml:space="preserve"> la delincuencia.</w:t>
      </w:r>
      <w:r w:rsidR="009068B6" w:rsidRPr="00A25D58">
        <w:rPr>
          <w:rFonts w:ascii="Arial" w:hAnsi="Arial" w:cs="Arial"/>
          <w:color w:val="000000" w:themeColor="text1"/>
        </w:rPr>
        <w:t xml:space="preserve"> Las </w:t>
      </w:r>
      <w:r w:rsidR="00057CE1" w:rsidRPr="00A25D58">
        <w:rPr>
          <w:rFonts w:ascii="Arial" w:hAnsi="Arial" w:cs="Arial"/>
          <w:color w:val="000000" w:themeColor="text1"/>
        </w:rPr>
        <w:t>“ONG”</w:t>
      </w:r>
      <w:r w:rsidR="009068B6" w:rsidRPr="00A25D58">
        <w:rPr>
          <w:rFonts w:ascii="Arial" w:hAnsi="Arial" w:cs="Arial"/>
          <w:color w:val="000000" w:themeColor="text1"/>
        </w:rPr>
        <w:t xml:space="preserve"> de Isabel Miranda y Elena Morera sostienen desde su ronco pecho todo lo contario en materia de secuestros. No en balde fueron </w:t>
      </w:r>
      <w:r w:rsidR="001B720F" w:rsidRPr="00A25D58">
        <w:rPr>
          <w:rFonts w:ascii="Arial" w:hAnsi="Arial" w:cs="Arial"/>
          <w:color w:val="000000" w:themeColor="text1"/>
        </w:rPr>
        <w:t>consentidas</w:t>
      </w:r>
      <w:r w:rsidR="009068B6" w:rsidRPr="00A25D58">
        <w:rPr>
          <w:rFonts w:ascii="Arial" w:hAnsi="Arial" w:cs="Arial"/>
          <w:color w:val="000000" w:themeColor="text1"/>
        </w:rPr>
        <w:t xml:space="preserve"> de Enrique Peña, Calderón Hinojosa y García Luna, preso en Estados Unidos</w:t>
      </w:r>
      <w:r w:rsidR="00097F01" w:rsidRPr="00A25D58">
        <w:rPr>
          <w:rFonts w:ascii="Arial" w:hAnsi="Arial" w:cs="Arial"/>
          <w:color w:val="000000" w:themeColor="text1"/>
        </w:rPr>
        <w:t>.</w:t>
      </w:r>
    </w:p>
    <w:p w:rsidR="001B720F" w:rsidRPr="00A25D58" w:rsidRDefault="00097F01" w:rsidP="001B720F">
      <w:pPr>
        <w:ind w:firstLine="708"/>
        <w:jc w:val="both"/>
        <w:rPr>
          <w:rFonts w:ascii="Arial" w:hAnsi="Arial" w:cs="Arial"/>
          <w:color w:val="000000" w:themeColor="text1"/>
        </w:rPr>
      </w:pPr>
      <w:r w:rsidRPr="00A25D58">
        <w:rPr>
          <w:rFonts w:ascii="Arial" w:hAnsi="Arial" w:cs="Arial"/>
          <w:color w:val="000000" w:themeColor="text1"/>
        </w:rPr>
        <w:lastRenderedPageBreak/>
        <w:t>En síntesis, l</w:t>
      </w:r>
      <w:r w:rsidR="001B720F" w:rsidRPr="00A25D58">
        <w:rPr>
          <w:rFonts w:ascii="Arial" w:hAnsi="Arial" w:cs="Arial"/>
          <w:color w:val="000000" w:themeColor="text1"/>
        </w:rPr>
        <w:t>os delitos del fuero federal bajaron 33%, respecto al nivel de inicio del sexenio</w:t>
      </w:r>
      <w:r w:rsidR="0037799E" w:rsidRPr="00A25D58">
        <w:rPr>
          <w:rFonts w:ascii="Arial" w:hAnsi="Arial" w:cs="Arial"/>
          <w:color w:val="000000" w:themeColor="text1"/>
        </w:rPr>
        <w:t xml:space="preserve"> y</w:t>
      </w:r>
      <w:r w:rsidR="001B720F" w:rsidRPr="00A25D58">
        <w:rPr>
          <w:rFonts w:ascii="Arial" w:hAnsi="Arial" w:cs="Arial"/>
          <w:color w:val="000000" w:themeColor="text1"/>
        </w:rPr>
        <w:t xml:space="preserve"> sigue la tendencia a disminuir, los niveles más bajos de los que se tenían en febrero de 2015.</w:t>
      </w:r>
      <w:r w:rsidRPr="00A25D58">
        <w:rPr>
          <w:rFonts w:ascii="Arial" w:hAnsi="Arial" w:cs="Arial"/>
          <w:color w:val="000000" w:themeColor="text1"/>
        </w:rPr>
        <w:t xml:space="preserve"> Aquí </w:t>
      </w:r>
      <w:r w:rsidR="001B720F" w:rsidRPr="00A25D58">
        <w:rPr>
          <w:rFonts w:ascii="Arial" w:hAnsi="Arial" w:cs="Arial"/>
          <w:color w:val="000000" w:themeColor="text1"/>
        </w:rPr>
        <w:t>están clasificaciones como delitos contra la salud, fiscales, financieros, relacionados con armas de fuego y explosivos y patrimoniales; los tres primeros reportan bajas de 30, 22 y 10.3%, respectivamente, mientras que los dos restantes tienen alzas de 5.9 y 10.1%, en ese orden.</w:t>
      </w:r>
    </w:p>
    <w:p w:rsidR="001B720F" w:rsidRPr="00A25D58" w:rsidRDefault="00DC342D" w:rsidP="001B720F">
      <w:pPr>
        <w:ind w:firstLine="708"/>
        <w:jc w:val="both"/>
        <w:rPr>
          <w:rFonts w:ascii="Arial" w:hAnsi="Arial" w:cs="Arial"/>
          <w:color w:val="000000" w:themeColor="text1"/>
        </w:rPr>
      </w:pPr>
      <w:r w:rsidRPr="00A25D58">
        <w:rPr>
          <w:rFonts w:ascii="Arial" w:hAnsi="Arial" w:cs="Arial"/>
          <w:color w:val="000000" w:themeColor="text1"/>
        </w:rPr>
        <w:t xml:space="preserve">Respecto </w:t>
      </w:r>
      <w:r w:rsidR="001B720F" w:rsidRPr="00A25D58">
        <w:rPr>
          <w:rFonts w:ascii="Arial" w:hAnsi="Arial" w:cs="Arial"/>
          <w:color w:val="000000" w:themeColor="text1"/>
        </w:rPr>
        <w:t>al fuero común, atendidos por las fiscalías estatales, el robo total disminuyó 35.3% en febrero pasado, comparado con el máximo histórico de octubre de 2017.</w:t>
      </w:r>
    </w:p>
    <w:p w:rsidR="0037799E" w:rsidRPr="00A25D58" w:rsidRDefault="00A25D58" w:rsidP="001B720F">
      <w:pPr>
        <w:ind w:firstLine="708"/>
        <w:jc w:val="both"/>
        <w:rPr>
          <w:rFonts w:ascii="Arial" w:hAnsi="Arial" w:cs="Arial"/>
          <w:color w:val="000000" w:themeColor="text1"/>
        </w:rPr>
      </w:pPr>
      <w:r w:rsidRPr="00A25D58">
        <w:rPr>
          <w:rFonts w:ascii="Arial" w:hAnsi="Arial" w:cs="Arial"/>
          <w:color w:val="000000" w:themeColor="text1"/>
        </w:rPr>
        <w:t>Es</w:t>
      </w:r>
      <w:r w:rsidR="0037799E" w:rsidRPr="00A25D58">
        <w:rPr>
          <w:rFonts w:ascii="Arial" w:hAnsi="Arial" w:cs="Arial"/>
          <w:color w:val="000000" w:themeColor="text1"/>
        </w:rPr>
        <w:t xml:space="preserve"> preciso leer la </w:t>
      </w:r>
      <w:r w:rsidRPr="00A25D58">
        <w:rPr>
          <w:rFonts w:ascii="Arial" w:hAnsi="Arial" w:cs="Arial"/>
          <w:color w:val="000000" w:themeColor="text1"/>
        </w:rPr>
        <w:t xml:space="preserve">nueva </w:t>
      </w:r>
      <w:r w:rsidR="0037799E" w:rsidRPr="00A25D58">
        <w:rPr>
          <w:rFonts w:ascii="Arial" w:hAnsi="Arial" w:cs="Arial"/>
          <w:color w:val="000000" w:themeColor="text1"/>
        </w:rPr>
        <w:t>realidad.</w:t>
      </w:r>
    </w:p>
    <w:p w:rsidR="00715576" w:rsidRPr="00A25D58" w:rsidRDefault="00715576" w:rsidP="00715576">
      <w:pPr>
        <w:jc w:val="center"/>
        <w:rPr>
          <w:rFonts w:ascii="Arial" w:hAnsi="Arial" w:cs="Arial"/>
          <w:b/>
          <w:color w:val="000000" w:themeColor="text1"/>
        </w:rPr>
      </w:pPr>
      <w:r w:rsidRPr="00A25D58">
        <w:rPr>
          <w:rFonts w:ascii="Arial" w:hAnsi="Arial" w:cs="Arial"/>
          <w:b/>
          <w:color w:val="000000" w:themeColor="text1"/>
        </w:rPr>
        <w:t>Acuse de recibo</w:t>
      </w:r>
    </w:p>
    <w:p w:rsidR="00715576" w:rsidRPr="00A25D58" w:rsidRDefault="00715576" w:rsidP="00715576">
      <w:pPr>
        <w:jc w:val="both"/>
        <w:rPr>
          <w:rFonts w:ascii="Arial" w:hAnsi="Arial" w:cs="Arial"/>
          <w:color w:val="000000" w:themeColor="text1"/>
        </w:rPr>
      </w:pPr>
      <w:r w:rsidRPr="00A25D58">
        <w:rPr>
          <w:rFonts w:ascii="Arial" w:hAnsi="Arial" w:cs="Arial"/>
          <w:color w:val="000000" w:themeColor="text1"/>
        </w:rPr>
        <w:t xml:space="preserve">Elba Pérez Villalba informa: “Lamentablemente ​ayer (15-III) falleció Juan Andrés Mora Vargas, querido amigo y camarada desde que estudiamos en la Prepa 6 de la UNAM. Partió igual que antes lo hicieron su hermano </w:t>
      </w:r>
      <w:proofErr w:type="spellStart"/>
      <w:r w:rsidRPr="00A25D58">
        <w:rPr>
          <w:rFonts w:ascii="Arial" w:hAnsi="Arial" w:cs="Arial"/>
          <w:color w:val="000000" w:themeColor="text1"/>
        </w:rPr>
        <w:t>Misha</w:t>
      </w:r>
      <w:proofErr w:type="spellEnd"/>
      <w:r w:rsidRPr="00A25D58">
        <w:rPr>
          <w:rFonts w:ascii="Arial" w:hAnsi="Arial" w:cs="Arial"/>
          <w:color w:val="000000" w:themeColor="text1"/>
        </w:rPr>
        <w:t xml:space="preserve">, Sergio Carrera Bolaños y Ariel </w:t>
      </w:r>
      <w:proofErr w:type="spellStart"/>
      <w:r w:rsidRPr="00A25D58">
        <w:rPr>
          <w:rFonts w:ascii="Arial" w:hAnsi="Arial" w:cs="Arial"/>
          <w:color w:val="000000" w:themeColor="text1"/>
        </w:rPr>
        <w:t>Sosamontes</w:t>
      </w:r>
      <w:proofErr w:type="spellEnd"/>
      <w:r w:rsidRPr="00A25D58">
        <w:rPr>
          <w:rFonts w:ascii="Arial" w:hAnsi="Arial" w:cs="Arial"/>
          <w:color w:val="000000" w:themeColor="text1"/>
        </w:rPr>
        <w:t xml:space="preserve"> </w:t>
      </w:r>
      <w:proofErr w:type="spellStart"/>
      <w:r w:rsidRPr="00A25D58">
        <w:rPr>
          <w:rFonts w:ascii="Arial" w:hAnsi="Arial" w:cs="Arial"/>
          <w:color w:val="000000" w:themeColor="text1"/>
        </w:rPr>
        <w:t>Herreramoro</w:t>
      </w:r>
      <w:proofErr w:type="spellEnd"/>
      <w:r w:rsidRPr="00A25D58">
        <w:rPr>
          <w:rFonts w:ascii="Arial" w:hAnsi="Arial" w:cs="Arial"/>
          <w:color w:val="000000" w:themeColor="text1"/>
        </w:rPr>
        <w:t>, quienes me lloraron cuando apareció en los periódicos que había muerto, ya hace casi cincuenta años; mi mamá no lo creyó, pero reclamó ‘mi cadáver’ para evidenciar a la policía. Y yo los he llorado y lloro porqu</w:t>
      </w:r>
      <w:r w:rsidR="00097F01" w:rsidRPr="00A25D58">
        <w:rPr>
          <w:rFonts w:ascii="Arial" w:hAnsi="Arial" w:cs="Arial"/>
          <w:color w:val="000000" w:themeColor="text1"/>
        </w:rPr>
        <w:t>e</w:t>
      </w:r>
      <w:r w:rsidRPr="00A25D58">
        <w:rPr>
          <w:rFonts w:ascii="Arial" w:hAnsi="Arial" w:cs="Arial"/>
          <w:color w:val="000000" w:themeColor="text1"/>
        </w:rPr>
        <w:t xml:space="preserve"> de verdad se fueron, sin regreso. Están en mi recuerdo como personas honestas, luchadoras, idealistas, de las mejores que he conocido, así como los tiempos bellos convividos en las buenas y en las malas, en los que, a pesar de todo, creo que fuimos felices con nuestras creencias y principios, dispuestos a dar la vida por nuestras ideas. Como nos dijera el maestro de italiano en la prepa 6, Leonardo </w:t>
      </w:r>
      <w:proofErr w:type="spellStart"/>
      <w:r w:rsidRPr="00A25D58">
        <w:rPr>
          <w:rFonts w:ascii="Arial" w:hAnsi="Arial" w:cs="Arial"/>
          <w:color w:val="000000" w:themeColor="text1"/>
        </w:rPr>
        <w:t>Curzio</w:t>
      </w:r>
      <w:proofErr w:type="spellEnd"/>
      <w:r w:rsidRPr="00A25D58">
        <w:rPr>
          <w:rFonts w:ascii="Arial" w:hAnsi="Arial" w:cs="Arial"/>
          <w:color w:val="000000" w:themeColor="text1"/>
        </w:rPr>
        <w:t>, quien también fue comunista: ‘¡Me preocupan, son temerarios</w:t>
      </w:r>
      <w:r w:rsidR="00340AE5">
        <w:rPr>
          <w:rFonts w:ascii="Arial" w:hAnsi="Arial" w:cs="Arial"/>
          <w:color w:val="000000" w:themeColor="text1"/>
        </w:rPr>
        <w:t>!</w:t>
      </w:r>
      <w:r w:rsidRPr="00A25D58">
        <w:rPr>
          <w:rFonts w:ascii="Arial" w:hAnsi="Arial" w:cs="Arial"/>
          <w:color w:val="000000" w:themeColor="text1"/>
        </w:rPr>
        <w:t xml:space="preserve">’ Juan Andrés inició la carrera de Matemáticas en la Facultad de Ciencias, pero no continuó; fue militante de la JCM, PCM, PSUM, PMS y PRD. QEPD”… La doctora aclara: </w:t>
      </w:r>
      <w:r w:rsidR="0018306C" w:rsidRPr="00A25D58">
        <w:rPr>
          <w:rFonts w:ascii="Arial" w:hAnsi="Arial" w:cs="Arial"/>
          <w:color w:val="000000" w:themeColor="text1"/>
        </w:rPr>
        <w:t xml:space="preserve">“Gracias por mencionarme, pero </w:t>
      </w:r>
      <w:r w:rsidRPr="00A25D58">
        <w:rPr>
          <w:rFonts w:ascii="Arial" w:hAnsi="Arial" w:cs="Arial"/>
          <w:color w:val="000000" w:themeColor="text1"/>
        </w:rPr>
        <w:t xml:space="preserve">no soy egresada de la Universidad Patricio </w:t>
      </w:r>
      <w:proofErr w:type="spellStart"/>
      <w:r w:rsidRPr="00A25D58">
        <w:rPr>
          <w:rFonts w:ascii="Arial" w:hAnsi="Arial" w:cs="Arial"/>
          <w:color w:val="000000" w:themeColor="text1"/>
        </w:rPr>
        <w:t>Lumumba</w:t>
      </w:r>
      <w:proofErr w:type="spellEnd"/>
      <w:r w:rsidRPr="00A25D58">
        <w:rPr>
          <w:rFonts w:ascii="Arial" w:hAnsi="Arial" w:cs="Arial"/>
          <w:color w:val="000000" w:themeColor="text1"/>
        </w:rPr>
        <w:t xml:space="preserve">. Ahí cursé un año el idioma ruso, después estuve un año en la Universidad Estatal de Rostov del Don, y soy egresada de la Universidad Estatal de Moscú M. V. </w:t>
      </w:r>
      <w:proofErr w:type="spellStart"/>
      <w:r w:rsidRPr="00A25D58">
        <w:rPr>
          <w:rFonts w:ascii="Arial" w:hAnsi="Arial" w:cs="Arial"/>
          <w:color w:val="000000" w:themeColor="text1"/>
        </w:rPr>
        <w:t>Lomonosov</w:t>
      </w:r>
      <w:proofErr w:type="spellEnd"/>
      <w:r w:rsidRPr="00A25D58">
        <w:rPr>
          <w:rFonts w:ascii="Arial" w:hAnsi="Arial" w:cs="Arial"/>
          <w:color w:val="000000" w:themeColor="text1"/>
        </w:rPr>
        <w:t>, de la ex URSS. Saludos y muchas gracias por tu atención</w:t>
      </w:r>
      <w:r w:rsidR="0018306C" w:rsidRPr="00A25D58">
        <w:rPr>
          <w:rFonts w:ascii="Arial" w:hAnsi="Arial" w:cs="Arial"/>
          <w:color w:val="000000" w:themeColor="text1"/>
        </w:rPr>
        <w:t>”</w:t>
      </w:r>
      <w:r w:rsidRPr="00A25D58">
        <w:rPr>
          <w:rFonts w:ascii="Arial" w:hAnsi="Arial" w:cs="Arial"/>
          <w:color w:val="000000" w:themeColor="text1"/>
        </w:rPr>
        <w:t xml:space="preserve">. </w:t>
      </w:r>
    </w:p>
    <w:p w:rsidR="00D60BD3" w:rsidRPr="00A25D58" w:rsidRDefault="00340AE5" w:rsidP="00715576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4" w:history="1">
        <w:r w:rsidR="00715576" w:rsidRPr="00A25D5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715576" w:rsidRPr="00A25D58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5" w:history="1">
        <w:r w:rsidR="00715576" w:rsidRPr="00A25D5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</w:t>
        </w:r>
        <w:bookmarkStart w:id="0" w:name="_GoBack"/>
        <w:bookmarkEnd w:id="0"/>
        <w:r w:rsidR="00715576" w:rsidRPr="00A25D5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ttps://www.facebook.com/forumenlinea</w:t>
        </w:r>
      </w:hyperlink>
      <w:r w:rsidR="00715576" w:rsidRPr="00A25D58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715576" w:rsidRPr="00A25D5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715576" w:rsidRPr="00A25D58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715576" w:rsidRPr="00A25D58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D60BD3" w:rsidRPr="00A25D5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576"/>
    <w:rsid w:val="00057CE1"/>
    <w:rsid w:val="00097F01"/>
    <w:rsid w:val="0014276A"/>
    <w:rsid w:val="0018306C"/>
    <w:rsid w:val="001B720F"/>
    <w:rsid w:val="00254D54"/>
    <w:rsid w:val="00340AE5"/>
    <w:rsid w:val="0037799E"/>
    <w:rsid w:val="003D6F7E"/>
    <w:rsid w:val="0064453C"/>
    <w:rsid w:val="00666CEB"/>
    <w:rsid w:val="00715576"/>
    <w:rsid w:val="007D0006"/>
    <w:rsid w:val="00813FBE"/>
    <w:rsid w:val="00824AB3"/>
    <w:rsid w:val="008C4B07"/>
    <w:rsid w:val="00903085"/>
    <w:rsid w:val="009068B6"/>
    <w:rsid w:val="00A25D58"/>
    <w:rsid w:val="00D60BD3"/>
    <w:rsid w:val="00DC342D"/>
    <w:rsid w:val="00E52D24"/>
    <w:rsid w:val="00FE6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81E6A6-9FAD-4314-B61D-6136F6F16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55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7155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29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839</Words>
  <Characters>4272</Characters>
  <Application>Microsoft Office Word</Application>
  <DocSecurity>0</DocSecurity>
  <Lines>75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16</cp:revision>
  <dcterms:created xsi:type="dcterms:W3CDTF">2022-03-20T14:08:00Z</dcterms:created>
  <dcterms:modified xsi:type="dcterms:W3CDTF">2022-03-23T02:31:00Z</dcterms:modified>
</cp:coreProperties>
</file>