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297" w:rsidRPr="00910E11" w:rsidRDefault="00606297" w:rsidP="00606297">
      <w:pPr>
        <w:rPr>
          <w:rFonts w:ascii="Arial" w:hAnsi="Arial" w:cs="Arial"/>
          <w:color w:val="000000" w:themeColor="text1"/>
          <w:sz w:val="28"/>
          <w:szCs w:val="28"/>
        </w:rPr>
      </w:pPr>
      <w:r w:rsidRPr="00910E1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06297" w:rsidRPr="00910E11" w:rsidRDefault="00606297" w:rsidP="00606297">
      <w:pPr>
        <w:rPr>
          <w:rFonts w:ascii="Arial" w:hAnsi="Arial" w:cs="Arial"/>
          <w:color w:val="000000" w:themeColor="text1"/>
        </w:rPr>
      </w:pPr>
    </w:p>
    <w:p w:rsidR="001A0996" w:rsidRPr="00910E11" w:rsidRDefault="008D67CD" w:rsidP="008D67C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910E11">
        <w:rPr>
          <w:rFonts w:ascii="Arial" w:hAnsi="Arial" w:cs="Arial"/>
          <w:b/>
          <w:color w:val="000000" w:themeColor="text1"/>
          <w:sz w:val="36"/>
          <w:szCs w:val="36"/>
        </w:rPr>
        <w:t>Los negocios de la guerra Rusia-Ucrania</w:t>
      </w:r>
    </w:p>
    <w:p w:rsidR="00606297" w:rsidRPr="00910E11" w:rsidRDefault="00606297" w:rsidP="00606297">
      <w:pPr>
        <w:rPr>
          <w:rFonts w:ascii="Arial" w:hAnsi="Arial" w:cs="Arial"/>
          <w:color w:val="000000" w:themeColor="text1"/>
        </w:rPr>
      </w:pPr>
    </w:p>
    <w:p w:rsidR="00606297" w:rsidRPr="00910E11" w:rsidRDefault="00606297" w:rsidP="00606297">
      <w:pPr>
        <w:rPr>
          <w:rFonts w:ascii="Arial" w:hAnsi="Arial" w:cs="Arial"/>
          <w:b/>
          <w:color w:val="000000" w:themeColor="text1"/>
        </w:rPr>
      </w:pPr>
      <w:r w:rsidRPr="00910E11">
        <w:rPr>
          <w:rFonts w:ascii="Arial" w:hAnsi="Arial" w:cs="Arial"/>
          <w:b/>
          <w:color w:val="000000" w:themeColor="text1"/>
        </w:rPr>
        <w:t>Eduardo Ibarra Aguirre</w:t>
      </w:r>
    </w:p>
    <w:p w:rsidR="00606297" w:rsidRPr="00910E11" w:rsidRDefault="00606297" w:rsidP="003204C9">
      <w:pPr>
        <w:rPr>
          <w:rFonts w:ascii="Arial" w:hAnsi="Arial" w:cs="Arial"/>
          <w:color w:val="000000" w:themeColor="text1"/>
        </w:rPr>
      </w:pPr>
    </w:p>
    <w:p w:rsidR="003204C9" w:rsidRPr="00910E11" w:rsidRDefault="003204C9" w:rsidP="003204C9">
      <w:pPr>
        <w:jc w:val="both"/>
        <w:rPr>
          <w:rFonts w:ascii="Arial" w:hAnsi="Arial" w:cs="Arial"/>
          <w:color w:val="000000" w:themeColor="text1"/>
        </w:rPr>
      </w:pPr>
      <w:r w:rsidRPr="00910E11">
        <w:rPr>
          <w:rFonts w:ascii="Arial" w:hAnsi="Arial" w:cs="Arial"/>
          <w:color w:val="000000" w:themeColor="text1"/>
        </w:rPr>
        <w:t>El valor de las 15 trasnacionales armamentistas principales del orbe, de las cuales nueve forman parte del complejo militar industrial estadunidense, y que cotizan en los mercados bursátiles, se disparó en la primera semana de la invasión de Rusia a Ucrania en alrededor de 81 500 millones de dólares, de acuerdo a datos de mercado de las diferentes compañías, citados por Braulio Carbajal.</w:t>
      </w:r>
    </w:p>
    <w:p w:rsidR="003204C9" w:rsidRPr="00910E11" w:rsidRDefault="003204C9" w:rsidP="00703637">
      <w:pPr>
        <w:ind w:firstLine="708"/>
        <w:jc w:val="both"/>
        <w:rPr>
          <w:rFonts w:ascii="Arial" w:hAnsi="Arial" w:cs="Arial"/>
          <w:color w:val="000000" w:themeColor="text1"/>
        </w:rPr>
      </w:pPr>
      <w:r w:rsidRPr="00910E11">
        <w:rPr>
          <w:rFonts w:ascii="Arial" w:hAnsi="Arial" w:cs="Arial"/>
          <w:color w:val="000000" w:themeColor="text1"/>
        </w:rPr>
        <w:t>Ya se imaginará usted c</w:t>
      </w:r>
      <w:r w:rsidR="00952982" w:rsidRPr="00910E11">
        <w:rPr>
          <w:rFonts w:ascii="Arial" w:hAnsi="Arial" w:cs="Arial"/>
          <w:color w:val="000000" w:themeColor="text1"/>
        </w:rPr>
        <w:t>ó</w:t>
      </w:r>
      <w:r w:rsidRPr="00910E11">
        <w:rPr>
          <w:rFonts w:ascii="Arial" w:hAnsi="Arial" w:cs="Arial"/>
          <w:color w:val="000000" w:themeColor="text1"/>
        </w:rPr>
        <w:t xml:space="preserve">mo marcha el extraordinario negocio privado </w:t>
      </w:r>
      <w:r w:rsidR="00952982" w:rsidRPr="00910E11">
        <w:rPr>
          <w:rFonts w:ascii="Arial" w:hAnsi="Arial" w:cs="Arial"/>
          <w:color w:val="000000" w:themeColor="text1"/>
        </w:rPr>
        <w:t xml:space="preserve">de las armas </w:t>
      </w:r>
      <w:r w:rsidRPr="00910E11">
        <w:rPr>
          <w:rFonts w:ascii="Arial" w:hAnsi="Arial" w:cs="Arial"/>
          <w:color w:val="000000" w:themeColor="text1"/>
        </w:rPr>
        <w:t xml:space="preserve">en Estados Unidos y otras latitudes </w:t>
      </w:r>
      <w:r w:rsidR="001A0996" w:rsidRPr="00910E11">
        <w:rPr>
          <w:rFonts w:ascii="Arial" w:hAnsi="Arial" w:cs="Arial"/>
          <w:color w:val="000000" w:themeColor="text1"/>
        </w:rPr>
        <w:t xml:space="preserve">al empezar la </w:t>
      </w:r>
      <w:r w:rsidRPr="00910E11">
        <w:rPr>
          <w:rFonts w:ascii="Arial" w:hAnsi="Arial" w:cs="Arial"/>
          <w:color w:val="000000" w:themeColor="text1"/>
        </w:rPr>
        <w:t>cuarta semana de la Operación Especial Militar de Rusia en Ucrania, como la llama el gobierno del</w:t>
      </w:r>
      <w:r w:rsidR="0096171C" w:rsidRPr="00910E11">
        <w:rPr>
          <w:rFonts w:ascii="Arial" w:hAnsi="Arial" w:cs="Arial"/>
          <w:color w:val="000000" w:themeColor="text1"/>
        </w:rPr>
        <w:t xml:space="preserve"> abogado, militar</w:t>
      </w:r>
      <w:r w:rsidR="008D67CD" w:rsidRPr="00910E11">
        <w:rPr>
          <w:rFonts w:ascii="Arial" w:hAnsi="Arial" w:cs="Arial"/>
          <w:color w:val="000000" w:themeColor="text1"/>
        </w:rPr>
        <w:t>,</w:t>
      </w:r>
      <w:r w:rsidR="0096171C" w:rsidRPr="00910E11">
        <w:rPr>
          <w:rFonts w:ascii="Arial" w:hAnsi="Arial" w:cs="Arial"/>
          <w:color w:val="000000" w:themeColor="text1"/>
        </w:rPr>
        <w:t xml:space="preserve"> diplomático y político Vladimir Putin.</w:t>
      </w:r>
    </w:p>
    <w:p w:rsidR="00952982" w:rsidRPr="00910E11" w:rsidRDefault="00952982" w:rsidP="00AD443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Al cierre de la jornada del 23 de febrero, un día antes del estallido del conflicto, </w:t>
      </w:r>
      <w:r w:rsidR="00AE2071" w:rsidRPr="00910E11">
        <w:rPr>
          <w:rFonts w:ascii="Arial" w:eastAsiaTheme="minorHAnsi" w:hAnsi="Arial" w:cs="Arial"/>
          <w:color w:val="000000" w:themeColor="text1"/>
          <w:lang w:eastAsia="en-US"/>
        </w:rPr>
        <w:t>las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E2071" w:rsidRPr="00910E11">
        <w:rPr>
          <w:rFonts w:ascii="Arial" w:eastAsiaTheme="minorHAnsi" w:hAnsi="Arial" w:cs="Arial"/>
          <w:color w:val="000000" w:themeColor="text1"/>
          <w:lang w:eastAsia="en-US"/>
        </w:rPr>
        <w:t>trasnacionales de y para la guerra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tenían un valor conjunto de 804 mil millones de dólares</w:t>
      </w:r>
      <w:r w:rsidR="00AE2071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. Y al 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término de la sesión del 2 de marzo se ubicó en 885 mil 881 millones de dólares, </w:t>
      </w:r>
      <w:r w:rsidR="00AE2071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es decir, 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>un incremento de 10</w:t>
      </w:r>
      <w:r w:rsidR="00AE2071" w:rsidRPr="00910E11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744E7" w:rsidRPr="00910E11" w:rsidRDefault="0020671B" w:rsidP="0020671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Los 82 </w:t>
      </w:r>
      <w:r w:rsidR="008D67CD" w:rsidRPr="00910E11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millones de dólares equivalen a un billón 696 </w:t>
      </w:r>
      <w:r w:rsidR="00AD4431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millones de pesos, cifra similar a lo que gastó el gobierno de la Cuarta Transformación para cubrir </w:t>
      </w:r>
      <w:r w:rsidR="005744E7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pensiones (un billón 48 </w:t>
      </w:r>
      <w:r w:rsidR="008D67CD" w:rsidRPr="00910E11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millones de pesos) e inversión física (653 </w:t>
      </w:r>
      <w:r w:rsidR="008D67CD" w:rsidRPr="00910E11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millones de pesos) en </w:t>
      </w:r>
      <w:r w:rsidR="008D67CD" w:rsidRPr="00910E11">
        <w:rPr>
          <w:rFonts w:ascii="Arial" w:eastAsiaTheme="minorHAnsi" w:hAnsi="Arial" w:cs="Arial"/>
          <w:color w:val="000000" w:themeColor="text1"/>
          <w:lang w:eastAsia="en-US"/>
        </w:rPr>
        <w:t>2020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5744E7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De ese tamaño fue el avance bursátil de los amos y señores de la guerra que en el caso estadunidense tienen peso e influencia extraordinarios, como lo muestra el </w:t>
      </w:r>
      <w:r w:rsidR="008D67CD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5744E7" w:rsidRPr="00910E11">
        <w:rPr>
          <w:rFonts w:ascii="Arial" w:eastAsiaTheme="minorHAnsi" w:hAnsi="Arial" w:cs="Arial"/>
          <w:color w:val="000000" w:themeColor="text1"/>
          <w:lang w:eastAsia="en-US"/>
        </w:rPr>
        <w:t>lo</w:t>
      </w:r>
      <w:r w:rsidR="008D67CD" w:rsidRPr="00910E11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5744E7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mismo</w:t>
      </w:r>
      <w:r w:rsidR="008D67CD" w:rsidRPr="00910E11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5744E7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despachan en la dirección de los consorcios </w:t>
      </w:r>
      <w:r w:rsidR="008D67CD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lo hacen antes o después </w:t>
      </w:r>
      <w:r w:rsidR="005744E7" w:rsidRPr="00910E11">
        <w:rPr>
          <w:rFonts w:ascii="Arial" w:eastAsiaTheme="minorHAnsi" w:hAnsi="Arial" w:cs="Arial"/>
          <w:color w:val="000000" w:themeColor="text1"/>
          <w:lang w:eastAsia="en-US"/>
        </w:rPr>
        <w:t>en el Pentágono y el Departamento de Estado.</w:t>
      </w:r>
    </w:p>
    <w:p w:rsidR="008E6C9F" w:rsidRPr="00910E11" w:rsidRDefault="005744E7" w:rsidP="0020671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Lo anterior podría explicar el discurso guerrerista de Joseph </w:t>
      </w:r>
      <w:proofErr w:type="spellStart"/>
      <w:r w:rsidRPr="00910E11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344B0B" w:rsidRPr="00910E1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mientras los representantes de los gobiernos </w:t>
      </w:r>
      <w:r w:rsidR="008E6C9F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de Moscú y Kiev </w:t>
      </w:r>
      <w:r w:rsidR="00E04188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realizan 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esfuerzos para </w:t>
      </w:r>
      <w:r w:rsidR="00703637" w:rsidRPr="00910E11">
        <w:rPr>
          <w:rFonts w:ascii="Arial" w:eastAsiaTheme="minorHAnsi" w:hAnsi="Arial" w:cs="Arial"/>
          <w:color w:val="000000" w:themeColor="text1"/>
          <w:lang w:eastAsia="en-US"/>
        </w:rPr>
        <w:t>acordar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un alto al fuego por la vía del diálogo y la negociación</w:t>
      </w:r>
      <w:r w:rsidR="008E6C9F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, y donde los avances se perciben con claridad a pesar del gigantesco aparato propagandístico occidental que </w:t>
      </w:r>
      <w:r w:rsidR="00E04188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casi </w:t>
      </w:r>
      <w:r w:rsidR="008E6C9F" w:rsidRPr="00910E11">
        <w:rPr>
          <w:rFonts w:ascii="Arial" w:eastAsiaTheme="minorHAnsi" w:hAnsi="Arial" w:cs="Arial"/>
          <w:color w:val="000000" w:themeColor="text1"/>
          <w:lang w:eastAsia="en-US"/>
        </w:rPr>
        <w:t>todo lo reduce, co</w:t>
      </w:r>
      <w:r w:rsidR="00703637" w:rsidRPr="00910E11">
        <w:rPr>
          <w:rFonts w:ascii="Arial" w:eastAsiaTheme="minorHAnsi" w:hAnsi="Arial" w:cs="Arial"/>
          <w:color w:val="000000" w:themeColor="text1"/>
          <w:lang w:eastAsia="en-US"/>
        </w:rPr>
        <w:t>mo co</w:t>
      </w:r>
      <w:r w:rsidR="00344B0B" w:rsidRPr="00910E11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8E6C9F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Ronald Reagan (1981-89), al “imperio del bien” y el “imperio del mal”, visión que no convence ni a los de casa, pero en México predomina </w:t>
      </w:r>
      <w:r w:rsidR="00E04188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incluso </w:t>
      </w:r>
      <w:r w:rsidR="008E6C9F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en medios </w:t>
      </w:r>
      <w:r w:rsidR="00E04188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del SPR (ojo </w:t>
      </w:r>
      <w:r w:rsidR="00703637" w:rsidRPr="00910E11">
        <w:rPr>
          <w:rFonts w:ascii="Arial" w:eastAsiaTheme="minorHAnsi" w:hAnsi="Arial" w:cs="Arial"/>
          <w:color w:val="000000" w:themeColor="text1"/>
          <w:lang w:eastAsia="en-US"/>
        </w:rPr>
        <w:t>J</w:t>
      </w:r>
      <w:r w:rsidR="00E04188" w:rsidRPr="00910E11">
        <w:rPr>
          <w:rFonts w:ascii="Arial" w:eastAsiaTheme="minorHAnsi" w:hAnsi="Arial" w:cs="Arial"/>
          <w:color w:val="000000" w:themeColor="text1"/>
          <w:lang w:eastAsia="en-US"/>
        </w:rPr>
        <w:t>enaro Villamil)</w:t>
      </w:r>
      <w:r w:rsidR="008E6C9F" w:rsidRPr="00910E11">
        <w:rPr>
          <w:rFonts w:ascii="Arial" w:eastAsiaTheme="minorHAnsi" w:hAnsi="Arial" w:cs="Arial"/>
          <w:color w:val="000000" w:themeColor="text1"/>
          <w:lang w:eastAsia="en-US"/>
        </w:rPr>
        <w:t>, con la digna excepción de Capital 21.</w:t>
      </w:r>
    </w:p>
    <w:p w:rsidR="00932A64" w:rsidRPr="00910E11" w:rsidRDefault="008E6C9F" w:rsidP="00932A6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0E11">
        <w:rPr>
          <w:rFonts w:ascii="Arial" w:eastAsiaTheme="minorHAnsi" w:hAnsi="Arial" w:cs="Arial"/>
          <w:color w:val="000000" w:themeColor="text1"/>
          <w:lang w:eastAsia="en-US"/>
        </w:rPr>
        <w:t>Bast</w:t>
      </w:r>
      <w:r w:rsidR="00344B0B" w:rsidRPr="00910E1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ver </w:t>
      </w:r>
      <w:r w:rsidR="00AD1EB4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al errático y cansado </w:t>
      </w:r>
      <w:r w:rsidRPr="00910E11">
        <w:rPr>
          <w:rFonts w:ascii="Arial" w:hAnsi="Arial" w:cs="Arial"/>
          <w:color w:val="000000" w:themeColor="text1"/>
        </w:rPr>
        <w:t xml:space="preserve">Joseph </w:t>
      </w:r>
      <w:proofErr w:type="spellStart"/>
      <w:r w:rsidRPr="00910E11">
        <w:rPr>
          <w:rFonts w:ascii="Arial" w:hAnsi="Arial" w:cs="Arial"/>
          <w:color w:val="000000" w:themeColor="text1"/>
        </w:rPr>
        <w:t>Robinette</w:t>
      </w:r>
      <w:proofErr w:type="spellEnd"/>
      <w:r w:rsidRPr="00910E1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10E11">
        <w:rPr>
          <w:rFonts w:ascii="Arial" w:hAnsi="Arial" w:cs="Arial"/>
          <w:color w:val="000000" w:themeColor="text1"/>
        </w:rPr>
        <w:t>Biden</w:t>
      </w:r>
      <w:proofErr w:type="spellEnd"/>
      <w:r w:rsidRPr="00910E11">
        <w:rPr>
          <w:rFonts w:ascii="Arial" w:hAnsi="Arial" w:cs="Arial"/>
          <w:color w:val="000000" w:themeColor="text1"/>
        </w:rPr>
        <w:t xml:space="preserve"> Jr.,</w:t>
      </w:r>
      <w:r w:rsidR="00AD1EB4" w:rsidRPr="00910E11">
        <w:rPr>
          <w:rFonts w:ascii="Arial" w:hAnsi="Arial" w:cs="Arial"/>
          <w:color w:val="000000" w:themeColor="text1"/>
        </w:rPr>
        <w:t xml:space="preserve"> </w:t>
      </w:r>
      <w:r w:rsidR="00344B0B" w:rsidRPr="00910E11">
        <w:rPr>
          <w:rFonts w:ascii="Arial" w:hAnsi="Arial" w:cs="Arial"/>
          <w:color w:val="000000" w:themeColor="text1"/>
        </w:rPr>
        <w:t>como promotor de la guerra</w:t>
      </w:r>
      <w:r w:rsidR="00932A64" w:rsidRPr="00910E11">
        <w:rPr>
          <w:rFonts w:ascii="Arial" w:hAnsi="Arial" w:cs="Arial"/>
          <w:color w:val="000000" w:themeColor="text1"/>
        </w:rPr>
        <w:t xml:space="preserve">, ofreciendo </w:t>
      </w:r>
      <w:r w:rsidR="00703637" w:rsidRPr="00910E11">
        <w:rPr>
          <w:rFonts w:ascii="Arial" w:hAnsi="Arial" w:cs="Arial"/>
          <w:color w:val="000000" w:themeColor="text1"/>
        </w:rPr>
        <w:t xml:space="preserve">a </w:t>
      </w:r>
      <w:proofErr w:type="spellStart"/>
      <w:r w:rsidR="00932A64" w:rsidRPr="00910E11">
        <w:rPr>
          <w:rFonts w:ascii="Arial" w:eastAsiaTheme="minorHAnsi" w:hAnsi="Arial" w:cs="Arial"/>
          <w:color w:val="000000" w:themeColor="text1"/>
          <w:lang w:eastAsia="en-US"/>
        </w:rPr>
        <w:t>Volodymir</w:t>
      </w:r>
      <w:proofErr w:type="spellEnd"/>
      <w:r w:rsidR="00932A64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932A64" w:rsidRPr="00910E11">
        <w:rPr>
          <w:rFonts w:ascii="Arial" w:eastAsiaTheme="minorHAnsi" w:hAnsi="Arial" w:cs="Arial"/>
          <w:color w:val="000000" w:themeColor="text1"/>
          <w:lang w:eastAsia="en-US"/>
        </w:rPr>
        <w:t>Zelensky</w:t>
      </w:r>
      <w:proofErr w:type="spellEnd"/>
      <w:r w:rsidR="00932A64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932A64" w:rsidRPr="00910E11">
        <w:rPr>
          <w:rFonts w:ascii="Arial" w:hAnsi="Arial" w:cs="Arial"/>
          <w:color w:val="000000" w:themeColor="text1"/>
        </w:rPr>
        <w:t>vestido de camiseta verde olivo</w:t>
      </w:r>
      <w:r w:rsidR="00344B0B" w:rsidRPr="00910E11">
        <w:rPr>
          <w:rFonts w:ascii="Arial" w:hAnsi="Arial" w:cs="Arial"/>
          <w:color w:val="000000" w:themeColor="text1"/>
        </w:rPr>
        <w:t xml:space="preserve"> y</w:t>
      </w:r>
      <w:r w:rsidR="00932A64" w:rsidRPr="00910E11">
        <w:rPr>
          <w:rFonts w:ascii="Arial" w:hAnsi="Arial" w:cs="Arial"/>
          <w:color w:val="000000" w:themeColor="text1"/>
        </w:rPr>
        <w:t xml:space="preserve"> siempre en espacios cerrados</w:t>
      </w:r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932A64" w:rsidRPr="00910E11">
        <w:rPr>
          <w:rFonts w:ascii="Arial" w:hAnsi="Arial" w:cs="Arial"/>
          <w:color w:val="000000" w:themeColor="text1"/>
        </w:rPr>
        <w:t>, “</w:t>
      </w:r>
      <w:r w:rsidR="00932A64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cientos de sistemas (misiles) antiaéreos, miles de armas anti-tanque, 7 000 armas de fuego, 20 millones de municiones y cientos de drones”. </w:t>
      </w:r>
      <w:r w:rsidR="00703637" w:rsidRPr="00910E11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932A64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parte de</w:t>
      </w:r>
      <w:r w:rsidR="00703637" w:rsidRPr="00910E11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932A64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nuevo paquete de asistencia militar con el </w:t>
      </w:r>
      <w:r w:rsidR="00344B0B" w:rsidRPr="00910E11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="00932A64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la Casa Blanca duplicó, a un total de 2 </w:t>
      </w:r>
      <w:r w:rsidR="00AD4431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="00932A64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millones de dólares, lo que otorg</w:t>
      </w:r>
      <w:r w:rsidR="00AD4431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932A64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en asistencia militar a Ucrania durante el último año. El Congreso aprobó y </w:t>
      </w:r>
      <w:proofErr w:type="spellStart"/>
      <w:r w:rsidR="00932A64" w:rsidRPr="00910E11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932A64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promulgó en ley 13.6 mil millones para asistencia “militar y humanitaria” para Ucrania</w:t>
      </w:r>
      <w:r w:rsidR="00703637" w:rsidRPr="00910E1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F6305" w:rsidRPr="00910E11" w:rsidRDefault="00344B0B" w:rsidP="000F630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0E11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on ese </w:t>
      </w:r>
      <w:r w:rsidR="00703637" w:rsidRPr="00910E11">
        <w:rPr>
          <w:rFonts w:ascii="Arial" w:eastAsiaTheme="minorHAnsi" w:hAnsi="Arial" w:cs="Arial"/>
          <w:color w:val="000000" w:themeColor="text1"/>
          <w:lang w:eastAsia="en-US"/>
        </w:rPr>
        <w:t>formidable</w:t>
      </w:r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apoyo a Ucrania, </w:t>
      </w:r>
      <w:proofErr w:type="spellStart"/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>Zelensky</w:t>
      </w:r>
      <w:proofErr w:type="spellEnd"/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se tiró al piso durante el discurso pronunciado vía video ante una sesión conjunta del Congreso </w:t>
      </w:r>
      <w:r w:rsidR="001A0996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703637" w:rsidRPr="00910E11">
        <w:rPr>
          <w:rFonts w:ascii="Arial" w:eastAsiaTheme="minorHAnsi" w:hAnsi="Arial" w:cs="Arial"/>
          <w:color w:val="000000" w:themeColor="text1"/>
          <w:lang w:eastAsia="en-US"/>
        </w:rPr>
        <w:t>Estados Unidos,</w:t>
      </w:r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comparando lo que sucede a diario en su país con Pearl Harbor </w:t>
      </w:r>
      <w:r w:rsidR="00366D78" w:rsidRPr="00910E11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el 11 de </w:t>
      </w:r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lastRenderedPageBreak/>
        <w:t>septiembre</w:t>
      </w:r>
      <w:r w:rsidR="001A0996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de 2001</w:t>
      </w:r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>, invoc</w:t>
      </w:r>
      <w:r w:rsidR="001A0996" w:rsidRPr="00910E11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el nombre de Martin Luther King </w:t>
      </w:r>
      <w:r w:rsidR="001A0996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y su histórico </w:t>
      </w:r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“Yo tengo un sueño”, </w:t>
      </w:r>
      <w:r w:rsidR="004167F0" w:rsidRPr="00910E11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920F5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proofErr w:type="spellStart"/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>Zelensky</w:t>
      </w:r>
      <w:proofErr w:type="spellEnd"/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es “Yo tengo una necesidad”</w:t>
      </w:r>
      <w:r w:rsidR="001A0996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910E11" w:rsidRPr="00910E11">
        <w:rPr>
          <w:rFonts w:ascii="Arial" w:eastAsiaTheme="minorHAnsi" w:hAnsi="Arial" w:cs="Arial"/>
          <w:color w:val="000000" w:themeColor="text1"/>
          <w:lang w:eastAsia="en-US"/>
        </w:rPr>
        <w:t>Y j</w:t>
      </w:r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uró a </w:t>
      </w:r>
      <w:r w:rsidR="00AD4431">
        <w:rPr>
          <w:rFonts w:ascii="Arial" w:eastAsiaTheme="minorHAnsi" w:hAnsi="Arial" w:cs="Arial"/>
          <w:color w:val="000000" w:themeColor="text1"/>
          <w:lang w:eastAsia="en-US"/>
        </w:rPr>
        <w:t xml:space="preserve">Joseph </w:t>
      </w:r>
      <w:proofErr w:type="spellStart"/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1A0996" w:rsidRPr="00910E11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="000F6305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“Deseo que sea el líder del mundo”.</w:t>
      </w:r>
    </w:p>
    <w:p w:rsidR="001A0996" w:rsidRPr="00910E11" w:rsidRDefault="001A0996" w:rsidP="000F630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Con tales desfiguros las élites </w:t>
      </w:r>
      <w:r w:rsidR="00910E11" w:rsidRPr="00910E11">
        <w:rPr>
          <w:rFonts w:ascii="Arial" w:eastAsiaTheme="minorHAnsi" w:hAnsi="Arial" w:cs="Arial"/>
          <w:color w:val="000000" w:themeColor="text1"/>
          <w:lang w:eastAsia="en-US"/>
        </w:rPr>
        <w:t>políticas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y castrenses de Europa Occidental (Unión Europea y Alianza del Tratado del Atlántico Norte) y Estados Unidos no oculta</w:t>
      </w:r>
      <w:r w:rsidR="004167F0" w:rsidRPr="00910E11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 su </w:t>
      </w:r>
      <w:r w:rsidR="00A920F5" w:rsidRPr="00910E11">
        <w:rPr>
          <w:rFonts w:ascii="Arial" w:eastAsiaTheme="minorHAnsi" w:hAnsi="Arial" w:cs="Arial"/>
          <w:color w:val="000000" w:themeColor="text1"/>
          <w:lang w:eastAsia="en-US"/>
        </w:rPr>
        <w:t xml:space="preserve">gran </w:t>
      </w:r>
      <w:r w:rsidRPr="00910E11">
        <w:rPr>
          <w:rFonts w:ascii="Arial" w:eastAsiaTheme="minorHAnsi" w:hAnsi="Arial" w:cs="Arial"/>
          <w:color w:val="000000" w:themeColor="text1"/>
          <w:lang w:eastAsia="en-US"/>
        </w:rPr>
        <w:t>incapacidad para evitar la invasión rusa al imponer al Kremlin un humillante desplazamiento de la UE y la OTAN hacia los países de Europa Oriental.</w:t>
      </w:r>
    </w:p>
    <w:p w:rsidR="00606297" w:rsidRPr="00910E11" w:rsidRDefault="00606297" w:rsidP="00606297">
      <w:pPr>
        <w:jc w:val="center"/>
        <w:rPr>
          <w:rFonts w:ascii="Arial" w:hAnsi="Arial" w:cs="Arial"/>
          <w:b/>
          <w:color w:val="000000" w:themeColor="text1"/>
        </w:rPr>
      </w:pPr>
      <w:r w:rsidRPr="00910E11">
        <w:rPr>
          <w:rFonts w:ascii="Arial" w:hAnsi="Arial" w:cs="Arial"/>
          <w:b/>
          <w:color w:val="000000" w:themeColor="text1"/>
        </w:rPr>
        <w:t>Acuse de recibo</w:t>
      </w:r>
    </w:p>
    <w:p w:rsidR="00606297" w:rsidRPr="00910E11" w:rsidRDefault="00606297" w:rsidP="00606297">
      <w:pPr>
        <w:jc w:val="both"/>
        <w:rPr>
          <w:rFonts w:ascii="Arial" w:hAnsi="Arial" w:cs="Arial"/>
          <w:color w:val="000000" w:themeColor="text1"/>
        </w:rPr>
      </w:pPr>
      <w:r w:rsidRPr="00910E11">
        <w:rPr>
          <w:rFonts w:ascii="Arial" w:hAnsi="Arial" w:cs="Arial"/>
          <w:color w:val="000000" w:themeColor="text1"/>
        </w:rPr>
        <w:t xml:space="preserve">“Muchas gracias, estimado Eduardo. La posición de (Joseph) </w:t>
      </w:r>
      <w:proofErr w:type="spellStart"/>
      <w:r w:rsidRPr="00910E11">
        <w:rPr>
          <w:rFonts w:ascii="Arial" w:hAnsi="Arial" w:cs="Arial"/>
          <w:color w:val="000000" w:themeColor="text1"/>
        </w:rPr>
        <w:t>Biden</w:t>
      </w:r>
      <w:proofErr w:type="spellEnd"/>
      <w:r w:rsidRPr="00910E11">
        <w:rPr>
          <w:rFonts w:ascii="Arial" w:hAnsi="Arial" w:cs="Arial"/>
          <w:color w:val="000000" w:themeColor="text1"/>
        </w:rPr>
        <w:t xml:space="preserve"> es, sin duda, demencial. Lo peor es que en su locura no está solo. Lo escoltan personajes siniestros como Victoria J. </w:t>
      </w:r>
      <w:proofErr w:type="spellStart"/>
      <w:r w:rsidRPr="00910E11">
        <w:rPr>
          <w:rFonts w:ascii="Arial" w:hAnsi="Arial" w:cs="Arial"/>
          <w:color w:val="000000" w:themeColor="text1"/>
        </w:rPr>
        <w:t>Nuland</w:t>
      </w:r>
      <w:proofErr w:type="spellEnd"/>
      <w:r w:rsidRPr="00910E11">
        <w:rPr>
          <w:rFonts w:ascii="Arial" w:hAnsi="Arial" w:cs="Arial"/>
          <w:color w:val="000000" w:themeColor="text1"/>
        </w:rPr>
        <w:t>, subsecretaria de Estado para Asuntos Políticos (lobista de importantes consorcios militares) y el magnate George Soros, quien recientemente declaró que s</w:t>
      </w:r>
      <w:r w:rsidR="00A4133A">
        <w:rPr>
          <w:rFonts w:ascii="Arial" w:hAnsi="Arial" w:cs="Arial"/>
          <w:color w:val="000000" w:themeColor="text1"/>
        </w:rPr>
        <w:t>ó</w:t>
      </w:r>
      <w:r w:rsidRPr="00910E11">
        <w:rPr>
          <w:rFonts w:ascii="Arial" w:hAnsi="Arial" w:cs="Arial"/>
          <w:color w:val="000000" w:themeColor="text1"/>
        </w:rPr>
        <w:t>lo deponiendo a (Vladimir) Putin y Xi (</w:t>
      </w:r>
      <w:proofErr w:type="spellStart"/>
      <w:r w:rsidRPr="00910E11">
        <w:rPr>
          <w:rFonts w:ascii="Arial" w:hAnsi="Arial" w:cs="Arial"/>
          <w:color w:val="000000" w:themeColor="text1"/>
        </w:rPr>
        <w:t>Jinping</w:t>
      </w:r>
      <w:proofErr w:type="spellEnd"/>
      <w:r w:rsidRPr="00910E11">
        <w:rPr>
          <w:rFonts w:ascii="Arial" w:hAnsi="Arial" w:cs="Arial"/>
          <w:color w:val="000000" w:themeColor="text1"/>
        </w:rPr>
        <w:t xml:space="preserve">) se evitará la ‘destrucción de nuestra civilización’. Ambos, por cierto, jugaron un papel fundamental para imponer al actual gobernante </w:t>
      </w:r>
      <w:r w:rsidR="00A920F5" w:rsidRPr="00910E11">
        <w:rPr>
          <w:rFonts w:ascii="Arial" w:hAnsi="Arial" w:cs="Arial"/>
          <w:color w:val="000000" w:themeColor="text1"/>
        </w:rPr>
        <w:t>u</w:t>
      </w:r>
      <w:r w:rsidRPr="00910E11">
        <w:rPr>
          <w:rFonts w:ascii="Arial" w:hAnsi="Arial" w:cs="Arial"/>
          <w:color w:val="000000" w:themeColor="text1"/>
        </w:rPr>
        <w:t xml:space="preserve">craniano, conociendo su </w:t>
      </w:r>
      <w:proofErr w:type="spellStart"/>
      <w:r w:rsidRPr="00910E11">
        <w:rPr>
          <w:rFonts w:ascii="Arial" w:hAnsi="Arial" w:cs="Arial"/>
          <w:color w:val="000000" w:themeColor="text1"/>
        </w:rPr>
        <w:t>ultraderechismo</w:t>
      </w:r>
      <w:proofErr w:type="spellEnd"/>
      <w:r w:rsidRPr="00910E11">
        <w:rPr>
          <w:rFonts w:ascii="Arial" w:hAnsi="Arial" w:cs="Arial"/>
          <w:color w:val="000000" w:themeColor="text1"/>
        </w:rPr>
        <w:t xml:space="preserve"> y fobia a Rusia. Saludos cordiales”. El comentario es de Jesús José Bautista Pérez </w:t>
      </w:r>
      <w:hyperlink r:id="rId4" w:history="1">
        <w:r w:rsidRPr="00910E11">
          <w:rPr>
            <w:rStyle w:val="Hipervnculo"/>
            <w:rFonts w:ascii="Arial" w:hAnsi="Arial" w:cs="Arial"/>
            <w:color w:val="000000" w:themeColor="text1"/>
          </w:rPr>
          <w:t>http://www.forumenlinea.com/index.php/utopias/2296-utopia-2528-rusia-ucrania-que-viene-el-coco-16-iii-22</w:t>
        </w:r>
      </w:hyperlink>
      <w:r w:rsidRPr="00910E11">
        <w:rPr>
          <w:rFonts w:ascii="Arial" w:hAnsi="Arial" w:cs="Arial"/>
          <w:color w:val="000000" w:themeColor="text1"/>
        </w:rPr>
        <w:t xml:space="preserve"> (...) En tanto que el periodista Moisés Edwin Barreda apunta: “Mi estimado Ibarra: Amador </w:t>
      </w:r>
      <w:proofErr w:type="spellStart"/>
      <w:r w:rsidRPr="00910E11">
        <w:rPr>
          <w:rFonts w:ascii="Arial" w:hAnsi="Arial" w:cs="Arial"/>
          <w:color w:val="000000" w:themeColor="text1"/>
        </w:rPr>
        <w:t>Narcia</w:t>
      </w:r>
      <w:proofErr w:type="spellEnd"/>
      <w:r w:rsidRPr="00910E11">
        <w:rPr>
          <w:rFonts w:ascii="Arial" w:hAnsi="Arial" w:cs="Arial"/>
          <w:color w:val="000000" w:themeColor="text1"/>
        </w:rPr>
        <w:t xml:space="preserve"> olvida que en México se dio carpetazo al asunto de los empleados de Televisa detenidos, procesados y encarcelados en (Managua) Nicaragua por llevar efectivo y droga en camionetas propiedad de Televisa, y a él lo citaban como uno de sus jefes. Estoy seguro de que la sociedad aplaudiría que se exija la extradición de esos sujetos y el asunto se siga en el país. Por cierto, me gustaría ver que la nueva asociada a la oligarquía, la (Carmen) Aristegui retomara ese asunto, al que tanto vuelo le dio cuando simulaba ser periodista de una sola pieza”.</w:t>
      </w:r>
    </w:p>
    <w:p w:rsidR="00AE2B0B" w:rsidRPr="001A0996" w:rsidRDefault="00A4133A" w:rsidP="00606297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606297" w:rsidRPr="00910E1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606297" w:rsidRPr="00910E1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606297" w:rsidRPr="00910E1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</w:t>
        </w:r>
        <w:bookmarkStart w:id="0" w:name="_GoBack"/>
        <w:bookmarkEnd w:id="0"/>
        <w:r w:rsidR="00606297" w:rsidRPr="00910E1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ttps://www.facebook.com/forumenlinea</w:t>
        </w:r>
      </w:hyperlink>
      <w:r w:rsidR="00606297" w:rsidRPr="00910E1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606297" w:rsidRPr="00910E1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606297" w:rsidRPr="00910E1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606297" w:rsidRPr="00910E11">
        <w:rPr>
          <w:rFonts w:ascii="Arial" w:hAnsi="Arial" w:cs="Arial"/>
          <w:color w:val="000000" w:themeColor="text1"/>
          <w:sz w:val="16"/>
          <w:szCs w:val="16"/>
        </w:rPr>
        <w:t>Twitter@IbarraAgu</w:t>
      </w:r>
      <w:r w:rsidR="00606297" w:rsidRPr="001A0996">
        <w:rPr>
          <w:rFonts w:ascii="Arial" w:hAnsi="Arial" w:cs="Arial"/>
          <w:color w:val="000000" w:themeColor="text1"/>
          <w:sz w:val="16"/>
          <w:szCs w:val="16"/>
        </w:rPr>
        <w:t>irreEd</w:t>
      </w:r>
      <w:proofErr w:type="spellEnd"/>
    </w:p>
    <w:sectPr w:rsidR="00AE2B0B" w:rsidRPr="001A099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297"/>
    <w:rsid w:val="000F6305"/>
    <w:rsid w:val="001A0996"/>
    <w:rsid w:val="0020671B"/>
    <w:rsid w:val="003204C9"/>
    <w:rsid w:val="00344B0B"/>
    <w:rsid w:val="00366D78"/>
    <w:rsid w:val="004167F0"/>
    <w:rsid w:val="005744E7"/>
    <w:rsid w:val="00606297"/>
    <w:rsid w:val="00703637"/>
    <w:rsid w:val="008D67CD"/>
    <w:rsid w:val="008E6C9F"/>
    <w:rsid w:val="00910E11"/>
    <w:rsid w:val="00932A64"/>
    <w:rsid w:val="00952982"/>
    <w:rsid w:val="0096171C"/>
    <w:rsid w:val="00A4133A"/>
    <w:rsid w:val="00A920F5"/>
    <w:rsid w:val="00AD1EB4"/>
    <w:rsid w:val="00AD4431"/>
    <w:rsid w:val="00AE2071"/>
    <w:rsid w:val="00AE2B0B"/>
    <w:rsid w:val="00E04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F59FA-CFFA-4B57-A841-402103F21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6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062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/index.php/utopias/2296-utopia-2528-rusia-ucrania-que-viene-el-coco-16-iii-22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828</Words>
  <Characters>4282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2022-03-17T18:10:00Z</dcterms:created>
  <dcterms:modified xsi:type="dcterms:W3CDTF">2022-03-23T02:12:00Z</dcterms:modified>
</cp:coreProperties>
</file>