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4446" w:rsidRPr="000D4B0D" w:rsidRDefault="00064446" w:rsidP="00064446">
      <w:pPr>
        <w:rPr>
          <w:rFonts w:ascii="Arial" w:hAnsi="Arial" w:cs="Arial"/>
          <w:color w:val="000000" w:themeColor="text1"/>
          <w:sz w:val="28"/>
          <w:szCs w:val="28"/>
        </w:rPr>
      </w:pPr>
      <w:r w:rsidRPr="000D4B0D">
        <w:rPr>
          <w:rFonts w:ascii="Arial" w:hAnsi="Arial" w:cs="Arial"/>
          <w:color w:val="000000" w:themeColor="text1"/>
          <w:sz w:val="28"/>
          <w:szCs w:val="28"/>
        </w:rPr>
        <w:t>Utopía</w:t>
      </w:r>
    </w:p>
    <w:p w:rsidR="00064446" w:rsidRPr="000D4B0D" w:rsidRDefault="00064446" w:rsidP="00064446">
      <w:pPr>
        <w:rPr>
          <w:rFonts w:ascii="Arial" w:hAnsi="Arial" w:cs="Arial"/>
          <w:color w:val="000000" w:themeColor="text1"/>
        </w:rPr>
      </w:pPr>
    </w:p>
    <w:p w:rsidR="00C92ED8" w:rsidRPr="000D4B0D" w:rsidRDefault="00C92ED8" w:rsidP="00C92ED8">
      <w:pPr>
        <w:jc w:val="center"/>
        <w:rPr>
          <w:rFonts w:ascii="Arial" w:hAnsi="Arial" w:cs="Arial"/>
          <w:b/>
          <w:color w:val="000000" w:themeColor="text1"/>
          <w:sz w:val="36"/>
          <w:szCs w:val="36"/>
        </w:rPr>
      </w:pPr>
      <w:r w:rsidRPr="000D4B0D">
        <w:rPr>
          <w:rFonts w:ascii="Arial" w:hAnsi="Arial" w:cs="Arial"/>
          <w:b/>
          <w:color w:val="000000" w:themeColor="text1"/>
          <w:sz w:val="36"/>
          <w:szCs w:val="36"/>
        </w:rPr>
        <w:t>Pasta de Conchos 16 años después</w:t>
      </w:r>
    </w:p>
    <w:p w:rsidR="00064446" w:rsidRPr="000D4B0D" w:rsidRDefault="00064446" w:rsidP="00064446">
      <w:pPr>
        <w:rPr>
          <w:rFonts w:ascii="Arial" w:hAnsi="Arial" w:cs="Arial"/>
          <w:color w:val="000000" w:themeColor="text1"/>
        </w:rPr>
      </w:pPr>
    </w:p>
    <w:p w:rsidR="00064446" w:rsidRPr="000D4B0D" w:rsidRDefault="00064446" w:rsidP="00064446">
      <w:pPr>
        <w:rPr>
          <w:rFonts w:ascii="Arial" w:hAnsi="Arial" w:cs="Arial"/>
          <w:b/>
          <w:color w:val="000000" w:themeColor="text1"/>
        </w:rPr>
      </w:pPr>
      <w:r w:rsidRPr="000D4B0D">
        <w:rPr>
          <w:rFonts w:ascii="Arial" w:hAnsi="Arial" w:cs="Arial"/>
          <w:b/>
          <w:color w:val="000000" w:themeColor="text1"/>
        </w:rPr>
        <w:t>Eduardo Ibarra Aguirre</w:t>
      </w:r>
    </w:p>
    <w:p w:rsidR="00064446" w:rsidRPr="000D4B0D" w:rsidRDefault="00064446" w:rsidP="00064446">
      <w:pPr>
        <w:rPr>
          <w:rFonts w:ascii="Arial" w:hAnsi="Arial" w:cs="Arial"/>
          <w:color w:val="000000" w:themeColor="text1"/>
        </w:rPr>
      </w:pPr>
    </w:p>
    <w:p w:rsidR="00C50690" w:rsidRPr="00C50690" w:rsidRDefault="00C50690" w:rsidP="00C50690">
      <w:pPr>
        <w:jc w:val="both"/>
        <w:rPr>
          <w:rFonts w:ascii="Arial" w:eastAsiaTheme="minorHAnsi" w:hAnsi="Arial" w:cs="Arial"/>
          <w:color w:val="000000" w:themeColor="text1"/>
          <w:lang w:eastAsia="en-US"/>
        </w:rPr>
      </w:pPr>
      <w:r w:rsidRPr="000D4B0D">
        <w:rPr>
          <w:rFonts w:ascii="Arial" w:hAnsi="Arial" w:cs="Arial"/>
          <w:color w:val="000000" w:themeColor="text1"/>
        </w:rPr>
        <w:t xml:space="preserve">Comenzó la primera de cuatro etapas </w:t>
      </w:r>
      <w:r w:rsidRPr="00C50690">
        <w:rPr>
          <w:rFonts w:ascii="Arial" w:eastAsiaTheme="minorHAnsi" w:hAnsi="Arial" w:cs="Arial"/>
          <w:color w:val="000000" w:themeColor="text1"/>
          <w:lang w:eastAsia="en-US"/>
        </w:rPr>
        <w:t>de los trabajos para el rescate de los restos</w:t>
      </w:r>
      <w:r w:rsidRPr="000D4B0D">
        <w:rPr>
          <w:rFonts w:ascii="Arial" w:eastAsiaTheme="minorHAnsi" w:hAnsi="Arial" w:cs="Arial"/>
          <w:color w:val="000000" w:themeColor="text1"/>
          <w:lang w:eastAsia="en-US"/>
        </w:rPr>
        <w:t xml:space="preserve"> mortales</w:t>
      </w:r>
      <w:r w:rsidRPr="00C50690">
        <w:rPr>
          <w:rFonts w:ascii="Arial" w:eastAsiaTheme="minorHAnsi" w:hAnsi="Arial" w:cs="Arial"/>
          <w:color w:val="000000" w:themeColor="text1"/>
          <w:lang w:eastAsia="en-US"/>
        </w:rPr>
        <w:t xml:space="preserve"> </w:t>
      </w:r>
      <w:r w:rsidRPr="000D4B0D">
        <w:rPr>
          <w:rFonts w:ascii="Arial" w:eastAsiaTheme="minorHAnsi" w:hAnsi="Arial" w:cs="Arial"/>
          <w:color w:val="000000" w:themeColor="text1"/>
          <w:lang w:eastAsia="en-US"/>
        </w:rPr>
        <w:t>–se entiende que óseos</w:t>
      </w:r>
      <w:r w:rsidRPr="000D4B0D">
        <w:rPr>
          <w:rFonts w:ascii="Arial" w:eastAsiaTheme="minorHAnsi" w:hAnsi="Arial" w:cs="Arial"/>
          <w:color w:val="000000" w:themeColor="text1"/>
          <w:lang w:eastAsia="en-US"/>
        </w:rPr>
        <w:t>–</w:t>
      </w:r>
      <w:r w:rsidRPr="000D4B0D">
        <w:rPr>
          <w:rFonts w:ascii="Arial" w:eastAsiaTheme="minorHAnsi" w:hAnsi="Arial" w:cs="Arial"/>
          <w:color w:val="000000" w:themeColor="text1"/>
          <w:lang w:eastAsia="en-US"/>
        </w:rPr>
        <w:t xml:space="preserve"> </w:t>
      </w:r>
      <w:r w:rsidRPr="00C50690">
        <w:rPr>
          <w:rFonts w:ascii="Arial" w:eastAsiaTheme="minorHAnsi" w:hAnsi="Arial" w:cs="Arial"/>
          <w:color w:val="000000" w:themeColor="text1"/>
          <w:lang w:eastAsia="en-US"/>
        </w:rPr>
        <w:t xml:space="preserve">de </w:t>
      </w:r>
      <w:r w:rsidRPr="000D4B0D">
        <w:rPr>
          <w:rFonts w:ascii="Arial" w:eastAsiaTheme="minorHAnsi" w:hAnsi="Arial" w:cs="Arial"/>
          <w:color w:val="000000" w:themeColor="text1"/>
          <w:lang w:eastAsia="en-US"/>
        </w:rPr>
        <w:t xml:space="preserve">los </w:t>
      </w:r>
      <w:r w:rsidRPr="00C50690">
        <w:rPr>
          <w:rFonts w:ascii="Arial" w:eastAsiaTheme="minorHAnsi" w:hAnsi="Arial" w:cs="Arial"/>
          <w:color w:val="000000" w:themeColor="text1"/>
          <w:lang w:eastAsia="en-US"/>
        </w:rPr>
        <w:t>63 mineros que desde el 19 de febrero de 2006 quedaron atrapados en la mina Pasta de Conchos, en Coahuila</w:t>
      </w:r>
      <w:r w:rsidRPr="000D4B0D">
        <w:rPr>
          <w:rFonts w:ascii="Arial" w:eastAsiaTheme="minorHAnsi" w:hAnsi="Arial" w:cs="Arial"/>
          <w:color w:val="000000" w:themeColor="text1"/>
          <w:lang w:eastAsia="en-US"/>
        </w:rPr>
        <w:t xml:space="preserve">, y que estarán a cargo de la </w:t>
      </w:r>
      <w:r w:rsidRPr="00C50690">
        <w:rPr>
          <w:rFonts w:ascii="Arial" w:eastAsiaTheme="minorHAnsi" w:hAnsi="Arial" w:cs="Arial"/>
          <w:color w:val="000000" w:themeColor="text1"/>
          <w:lang w:eastAsia="en-US"/>
        </w:rPr>
        <w:t>Secretaría del Trabajo y la Comisión Federal de Electricidad</w:t>
      </w:r>
      <w:r w:rsidRPr="000D4B0D">
        <w:rPr>
          <w:rFonts w:ascii="Arial" w:eastAsiaTheme="minorHAnsi" w:hAnsi="Arial" w:cs="Arial"/>
          <w:color w:val="000000" w:themeColor="text1"/>
          <w:lang w:eastAsia="en-US"/>
        </w:rPr>
        <w:t>.</w:t>
      </w:r>
    </w:p>
    <w:p w:rsidR="00C50690" w:rsidRPr="000D4B0D" w:rsidRDefault="00C50690" w:rsidP="00C50690">
      <w:pPr>
        <w:ind w:firstLine="708"/>
        <w:jc w:val="both"/>
        <w:rPr>
          <w:rFonts w:ascii="Arial" w:eastAsiaTheme="minorHAnsi" w:hAnsi="Arial" w:cs="Arial"/>
          <w:color w:val="000000" w:themeColor="text1"/>
          <w:lang w:eastAsia="en-US"/>
        </w:rPr>
      </w:pPr>
      <w:r w:rsidRPr="00C50690">
        <w:rPr>
          <w:rFonts w:ascii="Arial" w:eastAsiaTheme="minorHAnsi" w:hAnsi="Arial" w:cs="Arial"/>
          <w:color w:val="000000" w:themeColor="text1"/>
          <w:lang w:eastAsia="en-US"/>
        </w:rPr>
        <w:t>El Plan de Reparación durará 14 meses</w:t>
      </w:r>
      <w:r w:rsidRPr="000D4B0D">
        <w:rPr>
          <w:rFonts w:ascii="Arial" w:eastAsiaTheme="minorHAnsi" w:hAnsi="Arial" w:cs="Arial"/>
          <w:color w:val="000000" w:themeColor="text1"/>
          <w:lang w:eastAsia="en-US"/>
        </w:rPr>
        <w:t xml:space="preserve">, </w:t>
      </w:r>
      <w:r w:rsidRPr="00C50690">
        <w:rPr>
          <w:rFonts w:ascii="Arial" w:eastAsiaTheme="minorHAnsi" w:hAnsi="Arial" w:cs="Arial"/>
          <w:color w:val="000000" w:themeColor="text1"/>
          <w:lang w:eastAsia="en-US"/>
        </w:rPr>
        <w:t xml:space="preserve">consiste en la construcción de dos lumbreras para acceder a los puntos donde, según las bitácoras, los </w:t>
      </w:r>
      <w:r w:rsidRPr="000D4B0D">
        <w:rPr>
          <w:rFonts w:ascii="Arial" w:eastAsiaTheme="minorHAnsi" w:hAnsi="Arial" w:cs="Arial"/>
          <w:color w:val="000000" w:themeColor="text1"/>
          <w:lang w:eastAsia="en-US"/>
        </w:rPr>
        <w:t>mineros</w:t>
      </w:r>
      <w:r w:rsidRPr="00C50690">
        <w:rPr>
          <w:rFonts w:ascii="Arial" w:eastAsiaTheme="minorHAnsi" w:hAnsi="Arial" w:cs="Arial"/>
          <w:color w:val="000000" w:themeColor="text1"/>
          <w:lang w:eastAsia="en-US"/>
        </w:rPr>
        <w:t xml:space="preserve"> trabajaban cuando colapsó la galería. </w:t>
      </w:r>
      <w:r w:rsidRPr="000D4B0D">
        <w:rPr>
          <w:rFonts w:ascii="Arial" w:eastAsiaTheme="minorHAnsi" w:hAnsi="Arial" w:cs="Arial"/>
          <w:color w:val="000000" w:themeColor="text1"/>
          <w:lang w:eastAsia="en-US"/>
        </w:rPr>
        <w:t>Los también llamados tiros verticales t</w:t>
      </w:r>
      <w:r w:rsidRPr="00C50690">
        <w:rPr>
          <w:rFonts w:ascii="Arial" w:eastAsiaTheme="minorHAnsi" w:hAnsi="Arial" w:cs="Arial"/>
          <w:color w:val="000000" w:themeColor="text1"/>
          <w:lang w:eastAsia="en-US"/>
        </w:rPr>
        <w:t>endrán una profundidad de 150 m</w:t>
      </w:r>
      <w:bookmarkStart w:id="0" w:name="_GoBack"/>
      <w:bookmarkEnd w:id="0"/>
      <w:r w:rsidRPr="00C50690">
        <w:rPr>
          <w:rFonts w:ascii="Arial" w:eastAsiaTheme="minorHAnsi" w:hAnsi="Arial" w:cs="Arial"/>
          <w:color w:val="000000" w:themeColor="text1"/>
          <w:lang w:eastAsia="en-US"/>
        </w:rPr>
        <w:t xml:space="preserve">etros y servirán como respiraderos para la obra principal; </w:t>
      </w:r>
      <w:r w:rsidRPr="000D4B0D">
        <w:rPr>
          <w:rFonts w:ascii="Arial" w:eastAsiaTheme="minorHAnsi" w:hAnsi="Arial" w:cs="Arial"/>
          <w:color w:val="000000" w:themeColor="text1"/>
          <w:lang w:eastAsia="en-US"/>
        </w:rPr>
        <w:t xml:space="preserve">lo anterior </w:t>
      </w:r>
      <w:r w:rsidRPr="00C50690">
        <w:rPr>
          <w:rFonts w:ascii="Arial" w:eastAsiaTheme="minorHAnsi" w:hAnsi="Arial" w:cs="Arial"/>
          <w:color w:val="000000" w:themeColor="text1"/>
          <w:lang w:eastAsia="en-US"/>
        </w:rPr>
        <w:t>conclu</w:t>
      </w:r>
      <w:r w:rsidRPr="000D4B0D">
        <w:rPr>
          <w:rFonts w:ascii="Arial" w:eastAsiaTheme="minorHAnsi" w:hAnsi="Arial" w:cs="Arial"/>
          <w:color w:val="000000" w:themeColor="text1"/>
          <w:lang w:eastAsia="en-US"/>
        </w:rPr>
        <w:t>irá</w:t>
      </w:r>
      <w:r w:rsidRPr="00C50690">
        <w:rPr>
          <w:rFonts w:ascii="Arial" w:eastAsiaTheme="minorHAnsi" w:hAnsi="Arial" w:cs="Arial"/>
          <w:color w:val="000000" w:themeColor="text1"/>
          <w:lang w:eastAsia="en-US"/>
        </w:rPr>
        <w:t xml:space="preserve"> el 6 de abril de 2023</w:t>
      </w:r>
      <w:r w:rsidRPr="000D4B0D">
        <w:rPr>
          <w:rFonts w:ascii="Arial" w:eastAsiaTheme="minorHAnsi" w:hAnsi="Arial" w:cs="Arial"/>
          <w:color w:val="000000" w:themeColor="text1"/>
          <w:lang w:eastAsia="en-US"/>
        </w:rPr>
        <w:t xml:space="preserve">. </w:t>
      </w:r>
      <w:r w:rsidRPr="00C50690">
        <w:rPr>
          <w:rFonts w:ascii="Arial" w:eastAsiaTheme="minorHAnsi" w:hAnsi="Arial" w:cs="Arial"/>
          <w:color w:val="000000" w:themeColor="text1"/>
          <w:lang w:eastAsia="en-US"/>
        </w:rPr>
        <w:t xml:space="preserve">La segunda etapa implicará la construcción de rampas de aproximación y túneles de conexión; esta fase </w:t>
      </w:r>
      <w:r w:rsidR="00D60FC2" w:rsidRPr="000D4B0D">
        <w:rPr>
          <w:rFonts w:ascii="Arial" w:eastAsiaTheme="minorHAnsi" w:hAnsi="Arial" w:cs="Arial"/>
          <w:color w:val="000000" w:themeColor="text1"/>
          <w:lang w:eastAsia="en-US"/>
        </w:rPr>
        <w:t xml:space="preserve">comienza </w:t>
      </w:r>
      <w:r w:rsidRPr="00C50690">
        <w:rPr>
          <w:rFonts w:ascii="Arial" w:eastAsiaTheme="minorHAnsi" w:hAnsi="Arial" w:cs="Arial"/>
          <w:color w:val="000000" w:themeColor="text1"/>
          <w:lang w:eastAsia="en-US"/>
        </w:rPr>
        <w:t xml:space="preserve">en marzo y </w:t>
      </w:r>
      <w:r w:rsidR="00D60FC2" w:rsidRPr="000D4B0D">
        <w:rPr>
          <w:rFonts w:ascii="Arial" w:eastAsiaTheme="minorHAnsi" w:hAnsi="Arial" w:cs="Arial"/>
          <w:color w:val="000000" w:themeColor="text1"/>
          <w:lang w:eastAsia="en-US"/>
        </w:rPr>
        <w:t xml:space="preserve">terminará en </w:t>
      </w:r>
      <w:r w:rsidRPr="00C50690">
        <w:rPr>
          <w:rFonts w:ascii="Arial" w:eastAsiaTheme="minorHAnsi" w:hAnsi="Arial" w:cs="Arial"/>
          <w:color w:val="000000" w:themeColor="text1"/>
          <w:lang w:eastAsia="en-US"/>
        </w:rPr>
        <w:t>20 meses</w:t>
      </w:r>
      <w:r w:rsidRPr="000D4B0D">
        <w:rPr>
          <w:rFonts w:ascii="Arial" w:eastAsiaTheme="minorHAnsi" w:hAnsi="Arial" w:cs="Arial"/>
          <w:color w:val="000000" w:themeColor="text1"/>
          <w:lang w:eastAsia="en-US"/>
        </w:rPr>
        <w:t xml:space="preserve">. </w:t>
      </w:r>
      <w:r w:rsidR="00D60FC2" w:rsidRPr="000D4B0D">
        <w:rPr>
          <w:rFonts w:ascii="Arial" w:eastAsiaTheme="minorHAnsi" w:hAnsi="Arial" w:cs="Arial"/>
          <w:color w:val="000000" w:themeColor="text1"/>
          <w:lang w:eastAsia="en-US"/>
        </w:rPr>
        <w:t>L</w:t>
      </w:r>
      <w:r w:rsidRPr="00C50690">
        <w:rPr>
          <w:rFonts w:ascii="Arial" w:eastAsiaTheme="minorHAnsi" w:hAnsi="Arial" w:cs="Arial"/>
          <w:color w:val="000000" w:themeColor="text1"/>
          <w:lang w:eastAsia="en-US"/>
        </w:rPr>
        <w:t>as labores se enfocarán en la obra principal, la operación del sistema de ventilación, desgasificación, excavación del pilar seguro y estabilización selectiva de las obras abandonadas, para así empezar la búsqueda y rescate de los restos de los mineros.</w:t>
      </w:r>
    </w:p>
    <w:p w:rsidR="00D60FC2" w:rsidRPr="000D4B0D" w:rsidRDefault="00D60FC2" w:rsidP="00C50690">
      <w:pPr>
        <w:ind w:firstLine="708"/>
        <w:jc w:val="both"/>
        <w:rPr>
          <w:rFonts w:ascii="Arial" w:eastAsiaTheme="minorHAnsi" w:hAnsi="Arial" w:cs="Arial"/>
          <w:color w:val="000000" w:themeColor="text1"/>
          <w:lang w:eastAsia="en-US"/>
        </w:rPr>
      </w:pPr>
      <w:r w:rsidRPr="000D4B0D">
        <w:rPr>
          <w:rFonts w:ascii="Arial" w:eastAsiaTheme="minorHAnsi" w:hAnsi="Arial" w:cs="Arial"/>
          <w:color w:val="000000" w:themeColor="text1"/>
          <w:lang w:eastAsia="en-US"/>
        </w:rPr>
        <w:t xml:space="preserve">Todo </w:t>
      </w:r>
      <w:r w:rsidR="000D4B0D" w:rsidRPr="000D4B0D">
        <w:rPr>
          <w:rFonts w:ascii="Arial" w:eastAsiaTheme="minorHAnsi" w:hAnsi="Arial" w:cs="Arial"/>
          <w:color w:val="000000" w:themeColor="text1"/>
          <w:lang w:eastAsia="en-US"/>
        </w:rPr>
        <w:t xml:space="preserve">lo anterior </w:t>
      </w:r>
      <w:r w:rsidRPr="000D4B0D">
        <w:rPr>
          <w:rFonts w:ascii="Arial" w:eastAsiaTheme="minorHAnsi" w:hAnsi="Arial" w:cs="Arial"/>
          <w:color w:val="000000" w:themeColor="text1"/>
          <w:lang w:eastAsia="en-US"/>
        </w:rPr>
        <w:t xml:space="preserve">para rescatar los huesos, dicho con todo respeto para los familiares de los deudos, y éstos les puedan dar </w:t>
      </w:r>
      <w:r w:rsidRPr="000D4B0D">
        <w:rPr>
          <w:rFonts w:ascii="Arial" w:eastAsiaTheme="minorHAnsi" w:hAnsi="Arial" w:cs="Arial"/>
          <w:i/>
          <w:color w:val="000000" w:themeColor="text1"/>
          <w:lang w:eastAsia="en-US"/>
        </w:rPr>
        <w:t>cristiana</w:t>
      </w:r>
      <w:r w:rsidRPr="000D4B0D">
        <w:rPr>
          <w:rFonts w:ascii="Arial" w:eastAsiaTheme="minorHAnsi" w:hAnsi="Arial" w:cs="Arial"/>
          <w:color w:val="000000" w:themeColor="text1"/>
          <w:lang w:eastAsia="en-US"/>
        </w:rPr>
        <w:t xml:space="preserve"> sepultura. Un esfuerzo humano, técnico e inversión de recursos públicos que se antoja desproporcionado en un país como México con tantos rezagos sociales.</w:t>
      </w:r>
    </w:p>
    <w:p w:rsidR="006B268A" w:rsidRPr="000D4B0D" w:rsidRDefault="00D60FC2" w:rsidP="00BA6B29">
      <w:pPr>
        <w:ind w:firstLine="708"/>
        <w:jc w:val="both"/>
        <w:rPr>
          <w:rFonts w:ascii="Arial" w:eastAsiaTheme="minorHAnsi" w:hAnsi="Arial" w:cs="Arial"/>
          <w:color w:val="000000" w:themeColor="text1"/>
          <w:lang w:eastAsia="en-US"/>
        </w:rPr>
      </w:pPr>
      <w:r w:rsidRPr="000D4B0D">
        <w:rPr>
          <w:rFonts w:ascii="Arial" w:eastAsiaTheme="minorHAnsi" w:hAnsi="Arial" w:cs="Arial"/>
          <w:color w:val="000000" w:themeColor="text1"/>
          <w:lang w:eastAsia="en-US"/>
        </w:rPr>
        <w:t xml:space="preserve">Rescate que </w:t>
      </w:r>
      <w:r w:rsidR="00A231FC" w:rsidRPr="000D4B0D">
        <w:rPr>
          <w:rFonts w:ascii="Arial" w:eastAsiaTheme="minorHAnsi" w:hAnsi="Arial" w:cs="Arial"/>
          <w:color w:val="000000" w:themeColor="text1"/>
          <w:lang w:eastAsia="en-US"/>
        </w:rPr>
        <w:t xml:space="preserve">todavía </w:t>
      </w:r>
      <w:r w:rsidRPr="000D4B0D">
        <w:rPr>
          <w:rFonts w:ascii="Arial" w:eastAsiaTheme="minorHAnsi" w:hAnsi="Arial" w:cs="Arial"/>
          <w:color w:val="000000" w:themeColor="text1"/>
          <w:lang w:eastAsia="en-US"/>
        </w:rPr>
        <w:t xml:space="preserve">no queda claro </w:t>
      </w:r>
      <w:r w:rsidR="00A231FC" w:rsidRPr="000D4B0D">
        <w:rPr>
          <w:rFonts w:ascii="Arial" w:eastAsiaTheme="minorHAnsi" w:hAnsi="Arial" w:cs="Arial"/>
          <w:color w:val="000000" w:themeColor="text1"/>
          <w:lang w:eastAsia="en-US"/>
        </w:rPr>
        <w:t xml:space="preserve">en la información proporcionada por Luisa María Alcalde y otros funcionarios, </w:t>
      </w:r>
      <w:r w:rsidRPr="000D4B0D">
        <w:rPr>
          <w:rFonts w:ascii="Arial" w:eastAsiaTheme="minorHAnsi" w:hAnsi="Arial" w:cs="Arial"/>
          <w:color w:val="000000" w:themeColor="text1"/>
          <w:lang w:eastAsia="en-US"/>
        </w:rPr>
        <w:t xml:space="preserve">cuál será la aportación </w:t>
      </w:r>
      <w:r w:rsidR="00BA6B29" w:rsidRPr="000D4B0D">
        <w:rPr>
          <w:rFonts w:ascii="Arial" w:eastAsiaTheme="minorHAnsi" w:hAnsi="Arial" w:cs="Arial"/>
          <w:color w:val="000000" w:themeColor="text1"/>
          <w:lang w:eastAsia="en-US"/>
        </w:rPr>
        <w:t xml:space="preserve">económica </w:t>
      </w:r>
      <w:r w:rsidRPr="000D4B0D">
        <w:rPr>
          <w:rFonts w:ascii="Arial" w:eastAsiaTheme="minorHAnsi" w:hAnsi="Arial" w:cs="Arial"/>
          <w:color w:val="000000" w:themeColor="text1"/>
          <w:lang w:eastAsia="en-US"/>
        </w:rPr>
        <w:t xml:space="preserve">de Grupo México, de Germán Larrea Mota Velasco, el </w:t>
      </w:r>
      <w:r w:rsidR="00BA6B29" w:rsidRPr="000D4B0D">
        <w:rPr>
          <w:rFonts w:ascii="Arial" w:eastAsiaTheme="minorHAnsi" w:hAnsi="Arial" w:cs="Arial"/>
          <w:color w:val="000000" w:themeColor="text1"/>
          <w:lang w:eastAsia="en-US"/>
        </w:rPr>
        <w:t xml:space="preserve">concesionario de la mina y </w:t>
      </w:r>
      <w:r w:rsidRPr="000D4B0D">
        <w:rPr>
          <w:rFonts w:ascii="Arial" w:eastAsiaTheme="minorHAnsi" w:hAnsi="Arial" w:cs="Arial"/>
          <w:color w:val="000000" w:themeColor="text1"/>
          <w:lang w:eastAsia="en-US"/>
        </w:rPr>
        <w:t>causante de la tragedia de hace 16 años</w:t>
      </w:r>
      <w:r w:rsidR="00BA6B29" w:rsidRPr="000D4B0D">
        <w:rPr>
          <w:rFonts w:ascii="Arial" w:eastAsiaTheme="minorHAnsi" w:hAnsi="Arial" w:cs="Arial"/>
          <w:color w:val="000000" w:themeColor="text1"/>
          <w:lang w:eastAsia="en-US"/>
        </w:rPr>
        <w:t xml:space="preserve">, pero </w:t>
      </w:r>
      <w:r w:rsidRPr="000D4B0D">
        <w:rPr>
          <w:rFonts w:ascii="Arial" w:eastAsiaTheme="minorHAnsi" w:hAnsi="Arial" w:cs="Arial"/>
          <w:color w:val="000000" w:themeColor="text1"/>
          <w:lang w:eastAsia="en-US"/>
        </w:rPr>
        <w:t>con el decidido apoyo de Vicente Fox, el plutócrata eludió el cumplimiento de obligaciones legales</w:t>
      </w:r>
      <w:r w:rsidR="00BA6B29" w:rsidRPr="000D4B0D">
        <w:rPr>
          <w:rFonts w:ascii="Arial" w:eastAsiaTheme="minorHAnsi" w:hAnsi="Arial" w:cs="Arial"/>
          <w:color w:val="000000" w:themeColor="text1"/>
          <w:lang w:eastAsia="en-US"/>
        </w:rPr>
        <w:t xml:space="preserve"> de tipo elemental</w:t>
      </w:r>
      <w:r w:rsidRPr="000D4B0D">
        <w:rPr>
          <w:rFonts w:ascii="Arial" w:eastAsiaTheme="minorHAnsi" w:hAnsi="Arial" w:cs="Arial"/>
          <w:color w:val="000000" w:themeColor="text1"/>
          <w:lang w:eastAsia="en-US"/>
        </w:rPr>
        <w:t xml:space="preserve">, </w:t>
      </w:r>
      <w:r w:rsidR="00BA6B29" w:rsidRPr="000D4B0D">
        <w:rPr>
          <w:rFonts w:ascii="Arial" w:eastAsiaTheme="minorHAnsi" w:hAnsi="Arial" w:cs="Arial"/>
          <w:color w:val="000000" w:themeColor="text1"/>
          <w:lang w:eastAsia="en-US"/>
        </w:rPr>
        <w:t>“con</w:t>
      </w:r>
      <w:r w:rsidRPr="000D4B0D">
        <w:rPr>
          <w:rFonts w:ascii="Arial" w:eastAsiaTheme="minorHAnsi" w:hAnsi="Arial" w:cs="Arial"/>
          <w:color w:val="000000" w:themeColor="text1"/>
          <w:lang w:eastAsia="en-US"/>
        </w:rPr>
        <w:t xml:space="preserve"> el </w:t>
      </w:r>
      <w:r w:rsidR="00BA6B29" w:rsidRPr="000D4B0D">
        <w:rPr>
          <w:rFonts w:ascii="Arial" w:eastAsiaTheme="minorHAnsi" w:hAnsi="Arial" w:cs="Arial"/>
          <w:color w:val="000000" w:themeColor="text1"/>
          <w:lang w:eastAsia="en-US"/>
        </w:rPr>
        <w:t>argumento</w:t>
      </w:r>
      <w:r w:rsidRPr="000D4B0D">
        <w:rPr>
          <w:rFonts w:ascii="Arial" w:eastAsiaTheme="minorHAnsi" w:hAnsi="Arial" w:cs="Arial"/>
          <w:color w:val="000000" w:themeColor="text1"/>
          <w:lang w:eastAsia="en-US"/>
        </w:rPr>
        <w:t xml:space="preserve"> </w:t>
      </w:r>
      <w:r w:rsidR="00BA6B29" w:rsidRPr="000D4B0D">
        <w:rPr>
          <w:rFonts w:ascii="Arial" w:eastAsiaTheme="minorHAnsi" w:hAnsi="Arial" w:cs="Arial"/>
          <w:color w:val="000000" w:themeColor="text1"/>
          <w:lang w:eastAsia="en-US"/>
        </w:rPr>
        <w:t>de que los obreros murieron porque la explosión fue de tal magnitud que habían sido calcinados”, como recuerda Napoleón Gómez Urrutia, cuando ya quedó claro que fue por asfixia, lo que para el líder sindical es “</w:t>
      </w:r>
      <w:r w:rsidRPr="00C50690">
        <w:rPr>
          <w:rFonts w:ascii="Arial" w:eastAsiaTheme="minorHAnsi" w:hAnsi="Arial" w:cs="Arial"/>
          <w:color w:val="000000" w:themeColor="text1"/>
          <w:lang w:eastAsia="en-US"/>
        </w:rPr>
        <w:t>Una negligencia criminal, una irresponsabilidad, producto de la arrogancia y el descuido de una empresa que se ha caracterizado siempre por llevar de</w:t>
      </w:r>
      <w:r w:rsidR="00BA6B29" w:rsidRPr="000D4B0D">
        <w:rPr>
          <w:rFonts w:ascii="Arial" w:eastAsiaTheme="minorHAnsi" w:hAnsi="Arial" w:cs="Arial"/>
          <w:color w:val="000000" w:themeColor="text1"/>
          <w:lang w:eastAsia="en-US"/>
        </w:rPr>
        <w:t>strucción y muerte donde opera</w:t>
      </w:r>
      <w:r w:rsidRPr="00C50690">
        <w:rPr>
          <w:rFonts w:ascii="Arial" w:eastAsiaTheme="minorHAnsi" w:hAnsi="Arial" w:cs="Arial"/>
          <w:color w:val="000000" w:themeColor="text1"/>
          <w:lang w:eastAsia="en-US"/>
        </w:rPr>
        <w:t>”.</w:t>
      </w:r>
      <w:r w:rsidR="00BA6B29" w:rsidRPr="000D4B0D">
        <w:rPr>
          <w:rFonts w:ascii="Arial" w:eastAsiaTheme="minorHAnsi" w:hAnsi="Arial" w:cs="Arial"/>
          <w:color w:val="000000" w:themeColor="text1"/>
          <w:lang w:eastAsia="en-US"/>
        </w:rPr>
        <w:t xml:space="preserve"> La lógica del gran capital aquí y en cualesquiera partes es la obtención de la máxima ganancia</w:t>
      </w:r>
      <w:r w:rsidR="007F4BD3" w:rsidRPr="000D4B0D">
        <w:rPr>
          <w:rFonts w:ascii="Arial" w:eastAsiaTheme="minorHAnsi" w:hAnsi="Arial" w:cs="Arial"/>
          <w:color w:val="000000" w:themeColor="text1"/>
          <w:lang w:eastAsia="en-US"/>
        </w:rPr>
        <w:t>, no “la razonable”</w:t>
      </w:r>
      <w:r w:rsidR="00BA6B29" w:rsidRPr="000D4B0D">
        <w:rPr>
          <w:rFonts w:ascii="Arial" w:eastAsiaTheme="minorHAnsi" w:hAnsi="Arial" w:cs="Arial"/>
          <w:color w:val="000000" w:themeColor="text1"/>
          <w:lang w:eastAsia="en-US"/>
        </w:rPr>
        <w:t>.</w:t>
      </w:r>
    </w:p>
    <w:p w:rsidR="006B268A" w:rsidRPr="000D4B0D" w:rsidRDefault="006B268A" w:rsidP="007B1B5A">
      <w:pPr>
        <w:ind w:firstLine="708"/>
        <w:jc w:val="both"/>
        <w:rPr>
          <w:rFonts w:ascii="Arial" w:eastAsiaTheme="minorHAnsi" w:hAnsi="Arial" w:cs="Arial"/>
          <w:color w:val="000000" w:themeColor="text1"/>
          <w:lang w:eastAsia="en-US"/>
        </w:rPr>
      </w:pPr>
      <w:r w:rsidRPr="000D4B0D">
        <w:rPr>
          <w:rFonts w:ascii="Arial" w:eastAsiaTheme="minorHAnsi" w:hAnsi="Arial" w:cs="Arial"/>
          <w:color w:val="000000" w:themeColor="text1"/>
          <w:lang w:eastAsia="en-US"/>
        </w:rPr>
        <w:t>Por si lo anterior fuera poco,</w:t>
      </w:r>
      <w:r w:rsidR="00BA6B29" w:rsidRPr="000D4B0D">
        <w:rPr>
          <w:rFonts w:ascii="Arial" w:eastAsiaTheme="minorHAnsi" w:hAnsi="Arial" w:cs="Arial"/>
          <w:color w:val="000000" w:themeColor="text1"/>
          <w:lang w:eastAsia="en-US"/>
        </w:rPr>
        <w:t xml:space="preserve"> </w:t>
      </w:r>
      <w:r w:rsidRPr="000D4B0D">
        <w:rPr>
          <w:rFonts w:ascii="Arial" w:eastAsiaTheme="minorHAnsi" w:hAnsi="Arial" w:cs="Arial"/>
          <w:color w:val="000000" w:themeColor="text1"/>
          <w:lang w:eastAsia="en-US"/>
        </w:rPr>
        <w:t>e</w:t>
      </w:r>
      <w:r w:rsidRPr="00C50690">
        <w:rPr>
          <w:rFonts w:ascii="Arial" w:eastAsiaTheme="minorHAnsi" w:hAnsi="Arial" w:cs="Arial"/>
          <w:color w:val="000000" w:themeColor="text1"/>
          <w:lang w:eastAsia="en-US"/>
        </w:rPr>
        <w:t xml:space="preserve">l plan de acción del gobierno </w:t>
      </w:r>
      <w:r w:rsidRPr="000D4B0D">
        <w:rPr>
          <w:rFonts w:ascii="Arial" w:eastAsiaTheme="minorHAnsi" w:hAnsi="Arial" w:cs="Arial"/>
          <w:color w:val="000000" w:themeColor="text1"/>
          <w:lang w:eastAsia="en-US"/>
        </w:rPr>
        <w:t>de la Cuarta Transformación</w:t>
      </w:r>
      <w:r w:rsidRPr="00C50690">
        <w:rPr>
          <w:rFonts w:ascii="Arial" w:eastAsiaTheme="minorHAnsi" w:hAnsi="Arial" w:cs="Arial"/>
          <w:color w:val="000000" w:themeColor="text1"/>
          <w:lang w:eastAsia="en-US"/>
        </w:rPr>
        <w:t xml:space="preserve"> </w:t>
      </w:r>
      <w:r w:rsidRPr="000D4B0D">
        <w:rPr>
          <w:rFonts w:ascii="Arial" w:eastAsiaTheme="minorHAnsi" w:hAnsi="Arial" w:cs="Arial"/>
          <w:color w:val="000000" w:themeColor="text1"/>
          <w:lang w:eastAsia="en-US"/>
        </w:rPr>
        <w:t xml:space="preserve">contempla </w:t>
      </w:r>
      <w:r w:rsidRPr="00C50690">
        <w:rPr>
          <w:rFonts w:ascii="Arial" w:eastAsiaTheme="minorHAnsi" w:hAnsi="Arial" w:cs="Arial"/>
          <w:color w:val="000000" w:themeColor="text1"/>
          <w:lang w:eastAsia="en-US"/>
        </w:rPr>
        <w:t>la dotación de viviendas a los deudos de los mineros</w:t>
      </w:r>
      <w:r w:rsidRPr="000D4B0D">
        <w:rPr>
          <w:rFonts w:ascii="Arial" w:eastAsiaTheme="minorHAnsi" w:hAnsi="Arial" w:cs="Arial"/>
          <w:color w:val="000000" w:themeColor="text1"/>
          <w:lang w:eastAsia="en-US"/>
        </w:rPr>
        <w:t>;</w:t>
      </w:r>
      <w:r w:rsidR="007B1B5A" w:rsidRPr="000D4B0D">
        <w:rPr>
          <w:rFonts w:ascii="Arial" w:eastAsiaTheme="minorHAnsi" w:hAnsi="Arial" w:cs="Arial"/>
          <w:color w:val="000000" w:themeColor="text1"/>
          <w:lang w:eastAsia="en-US"/>
        </w:rPr>
        <w:t xml:space="preserve"> a</w:t>
      </w:r>
      <w:r w:rsidRPr="000D4B0D">
        <w:rPr>
          <w:rFonts w:ascii="Arial" w:eastAsiaTheme="minorHAnsi" w:hAnsi="Arial" w:cs="Arial"/>
          <w:color w:val="000000" w:themeColor="text1"/>
          <w:lang w:eastAsia="en-US"/>
        </w:rPr>
        <w:t xml:space="preserve">demás de que los </w:t>
      </w:r>
      <w:r w:rsidRPr="00C50690">
        <w:rPr>
          <w:rFonts w:ascii="Arial" w:eastAsiaTheme="minorHAnsi" w:hAnsi="Arial" w:cs="Arial"/>
          <w:color w:val="000000" w:themeColor="text1"/>
          <w:lang w:eastAsia="en-US"/>
        </w:rPr>
        <w:t xml:space="preserve">65 núcleos familiares </w:t>
      </w:r>
      <w:r w:rsidR="007B1B5A" w:rsidRPr="000D4B0D">
        <w:rPr>
          <w:rFonts w:ascii="Arial" w:eastAsiaTheme="minorHAnsi" w:hAnsi="Arial" w:cs="Arial"/>
          <w:color w:val="000000" w:themeColor="text1"/>
          <w:lang w:eastAsia="en-US"/>
        </w:rPr>
        <w:t xml:space="preserve">recibieron </w:t>
      </w:r>
      <w:r w:rsidRPr="00C50690">
        <w:rPr>
          <w:rFonts w:ascii="Arial" w:eastAsiaTheme="minorHAnsi" w:hAnsi="Arial" w:cs="Arial"/>
          <w:color w:val="000000" w:themeColor="text1"/>
          <w:lang w:eastAsia="en-US"/>
        </w:rPr>
        <w:t xml:space="preserve">una indemnización por 3 millones 700 </w:t>
      </w:r>
      <w:r w:rsidR="007B1B5A" w:rsidRPr="000D4B0D">
        <w:rPr>
          <w:rFonts w:ascii="Arial" w:eastAsiaTheme="minorHAnsi" w:hAnsi="Arial" w:cs="Arial"/>
          <w:color w:val="000000" w:themeColor="text1"/>
          <w:lang w:eastAsia="en-US"/>
        </w:rPr>
        <w:t>000</w:t>
      </w:r>
      <w:r w:rsidRPr="00C50690">
        <w:rPr>
          <w:rFonts w:ascii="Arial" w:eastAsiaTheme="minorHAnsi" w:hAnsi="Arial" w:cs="Arial"/>
          <w:color w:val="000000" w:themeColor="text1"/>
          <w:lang w:eastAsia="en-US"/>
        </w:rPr>
        <w:t xml:space="preserve"> pesos</w:t>
      </w:r>
      <w:r w:rsidR="007B1B5A" w:rsidRPr="000D4B0D">
        <w:rPr>
          <w:rFonts w:ascii="Arial" w:eastAsiaTheme="minorHAnsi" w:hAnsi="Arial" w:cs="Arial"/>
          <w:color w:val="000000" w:themeColor="text1"/>
          <w:lang w:eastAsia="en-US"/>
        </w:rPr>
        <w:t>. Y la</w:t>
      </w:r>
      <w:r w:rsidRPr="00C50690">
        <w:rPr>
          <w:rFonts w:ascii="Arial" w:eastAsiaTheme="minorHAnsi" w:hAnsi="Arial" w:cs="Arial"/>
          <w:color w:val="000000" w:themeColor="text1"/>
          <w:lang w:eastAsia="en-US"/>
        </w:rPr>
        <w:t xml:space="preserve"> Secretaría de Desarrollo Agrario, Territorial y Urbano</w:t>
      </w:r>
      <w:r w:rsidR="007B1B5A" w:rsidRPr="000D4B0D">
        <w:rPr>
          <w:rFonts w:ascii="Arial" w:eastAsiaTheme="minorHAnsi" w:hAnsi="Arial" w:cs="Arial"/>
          <w:color w:val="000000" w:themeColor="text1"/>
          <w:lang w:eastAsia="en-US"/>
        </w:rPr>
        <w:t>, a cargo de Román Meyer,</w:t>
      </w:r>
      <w:r w:rsidRPr="00C50690">
        <w:rPr>
          <w:rFonts w:ascii="Arial" w:eastAsiaTheme="minorHAnsi" w:hAnsi="Arial" w:cs="Arial"/>
          <w:color w:val="000000" w:themeColor="text1"/>
          <w:lang w:eastAsia="en-US"/>
        </w:rPr>
        <w:t xml:space="preserve"> comenzará la construcción del memorial para las víctimas y los trabajos de mejoramiento y dignificación urbana de los municipios de la región carbonífera.</w:t>
      </w:r>
    </w:p>
    <w:p w:rsidR="007B1B5A" w:rsidRPr="000D4B0D" w:rsidRDefault="007B1B5A" w:rsidP="007B1B5A">
      <w:pPr>
        <w:ind w:firstLine="708"/>
        <w:jc w:val="both"/>
        <w:rPr>
          <w:rFonts w:ascii="Arial" w:eastAsiaTheme="minorHAnsi" w:hAnsi="Arial" w:cs="Arial"/>
          <w:color w:val="000000" w:themeColor="text1"/>
          <w:lang w:eastAsia="en-US"/>
        </w:rPr>
      </w:pPr>
      <w:r w:rsidRPr="000D4B0D">
        <w:rPr>
          <w:rFonts w:ascii="Arial" w:eastAsiaTheme="minorHAnsi" w:hAnsi="Arial" w:cs="Arial"/>
          <w:color w:val="000000" w:themeColor="text1"/>
          <w:lang w:eastAsia="en-US"/>
        </w:rPr>
        <w:t xml:space="preserve">Hasta donde la memoria alcanza, durante una </w:t>
      </w:r>
      <w:r w:rsidRPr="000D4B0D">
        <w:rPr>
          <w:rFonts w:ascii="Arial" w:eastAsiaTheme="minorHAnsi" w:hAnsi="Arial" w:cs="Arial"/>
          <w:i/>
          <w:color w:val="000000" w:themeColor="text1"/>
          <w:lang w:eastAsia="en-US"/>
        </w:rPr>
        <w:t>mañanera</w:t>
      </w:r>
      <w:r w:rsidRPr="000D4B0D">
        <w:rPr>
          <w:rFonts w:ascii="Arial" w:eastAsiaTheme="minorHAnsi" w:hAnsi="Arial" w:cs="Arial"/>
          <w:color w:val="000000" w:themeColor="text1"/>
          <w:lang w:eastAsia="en-US"/>
        </w:rPr>
        <w:t xml:space="preserve"> el presidente Andrés Manuel informó en 2019 que presentaron a los deudos de los mineros como opciones el rescate de los restos mortales o la construcción de un memorial. Las </w:t>
      </w:r>
      <w:r w:rsidRPr="000D4B0D">
        <w:rPr>
          <w:rFonts w:ascii="Arial" w:eastAsiaTheme="minorHAnsi" w:hAnsi="Arial" w:cs="Arial"/>
          <w:color w:val="000000" w:themeColor="text1"/>
          <w:lang w:eastAsia="en-US"/>
        </w:rPr>
        <w:lastRenderedPageBreak/>
        <w:t>movilizadas familias de los 65</w:t>
      </w:r>
      <w:r w:rsidR="00A231FC" w:rsidRPr="000D4B0D">
        <w:rPr>
          <w:rFonts w:ascii="Arial" w:eastAsiaTheme="minorHAnsi" w:hAnsi="Arial" w:cs="Arial"/>
          <w:color w:val="000000" w:themeColor="text1"/>
          <w:lang w:eastAsia="en-US"/>
        </w:rPr>
        <w:t xml:space="preserve"> obreros</w:t>
      </w:r>
      <w:r w:rsidRPr="000D4B0D">
        <w:rPr>
          <w:rFonts w:ascii="Arial" w:eastAsiaTheme="minorHAnsi" w:hAnsi="Arial" w:cs="Arial"/>
          <w:color w:val="000000" w:themeColor="text1"/>
          <w:lang w:eastAsia="en-US"/>
        </w:rPr>
        <w:t>, no siempre unidas</w:t>
      </w:r>
      <w:r w:rsidR="00A231FC" w:rsidRPr="000D4B0D">
        <w:rPr>
          <w:rFonts w:ascii="Arial" w:eastAsiaTheme="minorHAnsi" w:hAnsi="Arial" w:cs="Arial"/>
          <w:color w:val="000000" w:themeColor="text1"/>
          <w:lang w:eastAsia="en-US"/>
        </w:rPr>
        <w:t>,</w:t>
      </w:r>
      <w:r w:rsidRPr="000D4B0D">
        <w:rPr>
          <w:rFonts w:ascii="Arial" w:eastAsiaTheme="minorHAnsi" w:hAnsi="Arial" w:cs="Arial"/>
          <w:color w:val="000000" w:themeColor="text1"/>
          <w:lang w:eastAsia="en-US"/>
        </w:rPr>
        <w:t xml:space="preserve"> serán beneficiadas con</w:t>
      </w:r>
      <w:r w:rsidR="007F4BD3" w:rsidRPr="000D4B0D">
        <w:rPr>
          <w:rFonts w:ascii="Arial" w:eastAsiaTheme="minorHAnsi" w:hAnsi="Arial" w:cs="Arial"/>
          <w:color w:val="000000" w:themeColor="text1"/>
          <w:lang w:eastAsia="en-US"/>
        </w:rPr>
        <w:t xml:space="preserve"> </w:t>
      </w:r>
      <w:r w:rsidRPr="000D4B0D">
        <w:rPr>
          <w:rFonts w:ascii="Arial" w:eastAsiaTheme="minorHAnsi" w:hAnsi="Arial" w:cs="Arial"/>
          <w:color w:val="000000" w:themeColor="text1"/>
          <w:lang w:eastAsia="en-US"/>
        </w:rPr>
        <w:t>las dos opciones y mucho más.</w:t>
      </w:r>
    </w:p>
    <w:p w:rsidR="00064446" w:rsidRPr="000D4B0D" w:rsidRDefault="007D6121" w:rsidP="00A231FC">
      <w:pPr>
        <w:ind w:firstLine="708"/>
        <w:jc w:val="both"/>
        <w:rPr>
          <w:rFonts w:ascii="Arial" w:eastAsiaTheme="minorHAnsi" w:hAnsi="Arial" w:cs="Arial"/>
          <w:color w:val="000000" w:themeColor="text1"/>
          <w:lang w:eastAsia="en-US"/>
        </w:rPr>
      </w:pPr>
      <w:r w:rsidRPr="000D4B0D">
        <w:rPr>
          <w:rFonts w:ascii="Arial" w:eastAsiaTheme="minorHAnsi" w:hAnsi="Arial" w:cs="Arial"/>
          <w:color w:val="000000" w:themeColor="text1"/>
          <w:lang w:eastAsia="en-US"/>
        </w:rPr>
        <w:t>De tal suerte que el “crimen industrial”, como le denominan algunos expertos al producto de la voracidad ilimitada de Germán L</w:t>
      </w:r>
      <w:r w:rsidR="00A231FC" w:rsidRPr="000D4B0D">
        <w:rPr>
          <w:rFonts w:ascii="Arial" w:eastAsiaTheme="minorHAnsi" w:hAnsi="Arial" w:cs="Arial"/>
          <w:color w:val="000000" w:themeColor="text1"/>
          <w:lang w:eastAsia="en-US"/>
        </w:rPr>
        <w:t>arrea, el segundo plutócrata más enriquecido de México y el principal contaminador de tierras y agua</w:t>
      </w:r>
      <w:r w:rsidR="007F4BD3" w:rsidRPr="000D4B0D">
        <w:rPr>
          <w:rFonts w:ascii="Arial" w:eastAsiaTheme="minorHAnsi" w:hAnsi="Arial" w:cs="Arial"/>
          <w:color w:val="000000" w:themeColor="text1"/>
          <w:lang w:eastAsia="en-US"/>
        </w:rPr>
        <w:t>s</w:t>
      </w:r>
      <w:r w:rsidR="00A231FC" w:rsidRPr="000D4B0D">
        <w:rPr>
          <w:rFonts w:ascii="Arial" w:eastAsiaTheme="minorHAnsi" w:hAnsi="Arial" w:cs="Arial"/>
          <w:color w:val="000000" w:themeColor="text1"/>
          <w:lang w:eastAsia="en-US"/>
        </w:rPr>
        <w:t>, desemboc</w:t>
      </w:r>
      <w:r w:rsidR="007F4BD3" w:rsidRPr="000D4B0D">
        <w:rPr>
          <w:rFonts w:ascii="Arial" w:eastAsiaTheme="minorHAnsi" w:hAnsi="Arial" w:cs="Arial"/>
          <w:color w:val="000000" w:themeColor="text1"/>
          <w:lang w:eastAsia="en-US"/>
        </w:rPr>
        <w:t>ó</w:t>
      </w:r>
      <w:r w:rsidR="00A231FC" w:rsidRPr="000D4B0D">
        <w:rPr>
          <w:rFonts w:ascii="Arial" w:eastAsiaTheme="minorHAnsi" w:hAnsi="Arial" w:cs="Arial"/>
          <w:color w:val="000000" w:themeColor="text1"/>
          <w:lang w:eastAsia="en-US"/>
        </w:rPr>
        <w:t xml:space="preserve"> en un gran proceso de justicia social para 65 familias mineras, pero en detrimento probablemente de muchos más trabajadores mexicanos urgidos de que la 4T les haga justicia.</w:t>
      </w:r>
    </w:p>
    <w:p w:rsidR="00064446" w:rsidRPr="000D4B0D" w:rsidRDefault="00064446" w:rsidP="00064446">
      <w:pPr>
        <w:jc w:val="center"/>
        <w:rPr>
          <w:rFonts w:ascii="Arial" w:hAnsi="Arial" w:cs="Arial"/>
          <w:b/>
          <w:color w:val="000000" w:themeColor="text1"/>
        </w:rPr>
      </w:pPr>
      <w:r w:rsidRPr="000D4B0D">
        <w:rPr>
          <w:rFonts w:ascii="Arial" w:hAnsi="Arial" w:cs="Arial"/>
          <w:b/>
          <w:color w:val="000000" w:themeColor="text1"/>
        </w:rPr>
        <w:t>Acuse de recibo</w:t>
      </w:r>
    </w:p>
    <w:p w:rsidR="00064446" w:rsidRPr="000D4B0D" w:rsidRDefault="00064446" w:rsidP="00064446">
      <w:pPr>
        <w:autoSpaceDE w:val="0"/>
        <w:autoSpaceDN w:val="0"/>
        <w:adjustRightInd w:val="0"/>
        <w:jc w:val="both"/>
        <w:rPr>
          <w:rFonts w:ascii="Arial" w:hAnsi="Arial" w:cs="Arial"/>
          <w:color w:val="000000" w:themeColor="text1"/>
        </w:rPr>
      </w:pPr>
      <w:r w:rsidRPr="000D4B0D">
        <w:rPr>
          <w:rFonts w:ascii="Arial" w:hAnsi="Arial" w:cs="Arial"/>
          <w:color w:val="000000" w:themeColor="text1"/>
        </w:rPr>
        <w:t xml:space="preserve">Hace medio siglo fue asesinado Raúl Ramos Zavala, dirigente de la Juventud Comunista de México, académico y precursor de la Liga Comunista 23 de Septiembre. Sus compañeros, amigos y familiares –Victoria Montes y Raúl Ramos Montes, esposa e hijo–, </w:t>
      </w:r>
      <w:r w:rsidR="002E7A56" w:rsidRPr="000D4B0D">
        <w:rPr>
          <w:rFonts w:ascii="Arial" w:hAnsi="Arial" w:cs="Arial"/>
          <w:color w:val="000000" w:themeColor="text1"/>
        </w:rPr>
        <w:t>realizaron</w:t>
      </w:r>
      <w:r w:rsidRPr="000D4B0D">
        <w:rPr>
          <w:rFonts w:ascii="Arial" w:hAnsi="Arial" w:cs="Arial"/>
          <w:color w:val="000000" w:themeColor="text1"/>
        </w:rPr>
        <w:t xml:space="preserve"> “Un a</w:t>
      </w:r>
      <w:r w:rsidRPr="000D4B0D">
        <w:rPr>
          <w:rFonts w:ascii="Arial" w:eastAsiaTheme="minorHAnsi" w:hAnsi="Arial" w:cs="Arial"/>
          <w:color w:val="000000" w:themeColor="text1"/>
          <w:lang w:eastAsia="en-US"/>
        </w:rPr>
        <w:t xml:space="preserve">cto de homenaje e inicio de Reflexión a 50 años del 6 de febrero de 2022 al 6 de febrero de 2023”, informa </w:t>
      </w:r>
      <w:r w:rsidR="000D4B0D" w:rsidRPr="000D4B0D">
        <w:rPr>
          <w:rFonts w:ascii="Arial" w:eastAsiaTheme="minorHAnsi" w:hAnsi="Arial" w:cs="Arial"/>
          <w:color w:val="000000" w:themeColor="text1"/>
          <w:lang w:eastAsia="en-US"/>
        </w:rPr>
        <w:t xml:space="preserve">Benito </w:t>
      </w:r>
      <w:proofErr w:type="spellStart"/>
      <w:r w:rsidR="000D4B0D" w:rsidRPr="000D4B0D">
        <w:rPr>
          <w:rFonts w:ascii="Arial" w:eastAsiaTheme="minorHAnsi" w:hAnsi="Arial" w:cs="Arial"/>
          <w:color w:val="000000" w:themeColor="text1"/>
          <w:lang w:eastAsia="en-US"/>
        </w:rPr>
        <w:t>Collantes</w:t>
      </w:r>
      <w:proofErr w:type="spellEnd"/>
      <w:r w:rsidR="000D4B0D" w:rsidRPr="000D4B0D">
        <w:rPr>
          <w:rFonts w:ascii="Arial" w:eastAsiaTheme="minorHAnsi" w:hAnsi="Arial" w:cs="Arial"/>
          <w:color w:val="000000" w:themeColor="text1"/>
          <w:lang w:eastAsia="en-US"/>
        </w:rPr>
        <w:t xml:space="preserve"> en</w:t>
      </w:r>
      <w:r w:rsidRPr="000D4B0D">
        <w:rPr>
          <w:rFonts w:ascii="Arial" w:eastAsiaTheme="minorHAnsi" w:hAnsi="Arial" w:cs="Arial"/>
          <w:color w:val="000000" w:themeColor="text1"/>
          <w:lang w:eastAsia="en-US"/>
        </w:rPr>
        <w:t xml:space="preserve"> Tribuna Comunista… </w:t>
      </w:r>
      <w:r w:rsidRPr="000D4B0D">
        <w:rPr>
          <w:rFonts w:ascii="Arial" w:hAnsi="Arial" w:cs="Arial"/>
          <w:color w:val="000000" w:themeColor="text1"/>
        </w:rPr>
        <w:t xml:space="preserve">Del doctor Jorge Alonso Sánchez: “te comparto una conferencia que di hoy sobre los cien años de don Pablo” (González Casanova, </w:t>
      </w:r>
      <w:proofErr w:type="spellStart"/>
      <w:r w:rsidRPr="000D4B0D">
        <w:rPr>
          <w:rFonts w:ascii="Arial" w:hAnsi="Arial" w:cs="Arial"/>
          <w:color w:val="000000" w:themeColor="text1"/>
        </w:rPr>
        <w:t>exrector</w:t>
      </w:r>
      <w:proofErr w:type="spellEnd"/>
      <w:r w:rsidRPr="000D4B0D">
        <w:rPr>
          <w:rFonts w:ascii="Arial" w:hAnsi="Arial" w:cs="Arial"/>
          <w:color w:val="000000" w:themeColor="text1"/>
        </w:rPr>
        <w:t xml:space="preserve"> de la Universidad Nacional Autónoma de México), </w:t>
      </w:r>
      <w:hyperlink r:id="rId4" w:tgtFrame="_blank" w:tooltip="Dirección URL original: https://es-la.facebook.com/DifundeCUCSH/videos/971554780402216. Haz clic o pulsa si confías en este vínculo." w:history="1">
        <w:r w:rsidRPr="000D4B0D">
          <w:rPr>
            <w:rFonts w:ascii="Arial" w:hAnsi="Arial" w:cs="Arial"/>
            <w:color w:val="000000" w:themeColor="text1"/>
            <w:u w:val="single"/>
            <w:shd w:val="clear" w:color="auto" w:fill="FFFFFF"/>
          </w:rPr>
          <w:t>https://es-la.facebook.com/DifundeCUCSH/videos/971554780402216</w:t>
        </w:r>
      </w:hyperlink>
      <w:r w:rsidRPr="000D4B0D">
        <w:rPr>
          <w:rFonts w:ascii="Arial" w:hAnsi="Arial" w:cs="Arial"/>
          <w:color w:val="000000" w:themeColor="text1"/>
        </w:rPr>
        <w:t xml:space="preserve"> (...) Circula en PDF el libro </w:t>
      </w:r>
      <w:r w:rsidRPr="000D4B0D">
        <w:rPr>
          <w:rFonts w:ascii="Arial" w:hAnsi="Arial" w:cs="Arial"/>
          <w:i/>
          <w:color w:val="000000" w:themeColor="text1"/>
        </w:rPr>
        <w:t>Memorias</w:t>
      </w:r>
      <w:r w:rsidRPr="000D4B0D">
        <w:rPr>
          <w:rFonts w:ascii="Arial" w:hAnsi="Arial" w:cs="Arial"/>
          <w:color w:val="000000" w:themeColor="text1"/>
        </w:rPr>
        <w:t xml:space="preserve">, del doctor Américo Saldívar Valdés, </w:t>
      </w:r>
      <w:r w:rsidR="002E7A56" w:rsidRPr="000D4B0D">
        <w:rPr>
          <w:rFonts w:ascii="Arial" w:hAnsi="Arial" w:cs="Arial"/>
          <w:color w:val="000000" w:themeColor="text1"/>
        </w:rPr>
        <w:t>“</w:t>
      </w:r>
      <w:r w:rsidRPr="000D4B0D">
        <w:rPr>
          <w:rFonts w:ascii="Arial" w:hAnsi="Arial" w:cs="Arial"/>
          <w:color w:val="000000" w:themeColor="text1"/>
        </w:rPr>
        <w:t xml:space="preserve">egresado de Economía de la Universidad Patricio </w:t>
      </w:r>
      <w:proofErr w:type="spellStart"/>
      <w:r w:rsidRPr="000D4B0D">
        <w:rPr>
          <w:rFonts w:ascii="Arial" w:hAnsi="Arial" w:cs="Arial"/>
          <w:color w:val="000000" w:themeColor="text1"/>
        </w:rPr>
        <w:t>Lumumba</w:t>
      </w:r>
      <w:proofErr w:type="spellEnd"/>
      <w:r w:rsidRPr="000D4B0D">
        <w:rPr>
          <w:rFonts w:ascii="Arial" w:hAnsi="Arial" w:cs="Arial"/>
          <w:color w:val="000000" w:themeColor="text1"/>
        </w:rPr>
        <w:t xml:space="preserve"> de la ex-URSS, uno de los primeros estudiantes en ese país. Recuerdos de esos años estudiantiles, de una institución que ya no lleva ese nombre, y de un país que ya no existe. Recuerdos de mundos desaparecidos”; lo anterior dice Elba Pérez Villalba sobre el ahora ambientalista solidario con la revista </w:t>
      </w:r>
      <w:proofErr w:type="spellStart"/>
      <w:r w:rsidRPr="000D4B0D">
        <w:rPr>
          <w:rFonts w:ascii="Arial" w:hAnsi="Arial" w:cs="Arial"/>
          <w:color w:val="000000" w:themeColor="text1"/>
        </w:rPr>
        <w:t>Forum</w:t>
      </w:r>
      <w:proofErr w:type="spellEnd"/>
      <w:r w:rsidRPr="000D4B0D">
        <w:rPr>
          <w:rFonts w:ascii="Arial" w:hAnsi="Arial" w:cs="Arial"/>
          <w:color w:val="000000" w:themeColor="text1"/>
        </w:rPr>
        <w:t xml:space="preserve"> (1991-2010) y </w:t>
      </w:r>
      <w:proofErr w:type="spellStart"/>
      <w:r w:rsidRPr="000D4B0D">
        <w:rPr>
          <w:rFonts w:ascii="Arial" w:hAnsi="Arial" w:cs="Arial"/>
          <w:color w:val="000000" w:themeColor="text1"/>
        </w:rPr>
        <w:t>Forum</w:t>
      </w:r>
      <w:proofErr w:type="spellEnd"/>
      <w:r w:rsidRPr="000D4B0D">
        <w:rPr>
          <w:rFonts w:ascii="Arial" w:hAnsi="Arial" w:cs="Arial"/>
          <w:color w:val="000000" w:themeColor="text1"/>
        </w:rPr>
        <w:t xml:space="preserve"> en Línea (2003-2021)…. Avisa el periodista Arturo Sandoval Soto: “Ya no puse tu párrafo, preferí compartir tu artículo completo. Te abrazo fuerte amigo”. (</w:t>
      </w:r>
      <w:hyperlink r:id="rId5" w:history="1">
        <w:r w:rsidRPr="000D4B0D">
          <w:rPr>
            <w:rStyle w:val="Hipervnculo"/>
            <w:rFonts w:ascii="Arial" w:hAnsi="Arial" w:cs="Arial"/>
            <w:color w:val="000000" w:themeColor="text1"/>
          </w:rPr>
          <w:t>http://www.forumenlinea.com/index.php/utopias/2280-utopia-2513-aristegui-obrador-y-la-claridad-de-ledesma-9-ii-22</w:t>
        </w:r>
      </w:hyperlink>
      <w:r w:rsidRPr="000D4B0D">
        <w:rPr>
          <w:rFonts w:ascii="Arial" w:hAnsi="Arial" w:cs="Arial"/>
          <w:color w:val="000000" w:themeColor="text1"/>
        </w:rPr>
        <w:t>)</w:t>
      </w:r>
      <w:r w:rsidR="002E7A56" w:rsidRPr="000D4B0D">
        <w:rPr>
          <w:rFonts w:ascii="Arial" w:hAnsi="Arial" w:cs="Arial"/>
          <w:color w:val="000000" w:themeColor="text1"/>
        </w:rPr>
        <w:t>.</w:t>
      </w:r>
    </w:p>
    <w:p w:rsidR="00E6324D" w:rsidRPr="000D4B0D" w:rsidRDefault="000D4B0D" w:rsidP="00064446">
      <w:pPr>
        <w:jc w:val="both"/>
        <w:rPr>
          <w:rFonts w:ascii="Arial" w:eastAsiaTheme="minorHAnsi" w:hAnsi="Arial" w:cs="Arial"/>
          <w:color w:val="000000" w:themeColor="text1"/>
          <w:lang w:eastAsia="en-US"/>
        </w:rPr>
      </w:pPr>
      <w:hyperlink r:id="rId6" w:history="1">
        <w:r w:rsidR="00064446" w:rsidRPr="000D4B0D">
          <w:rPr>
            <w:rFonts w:ascii="Arial" w:hAnsi="Arial" w:cs="Arial"/>
            <w:color w:val="000000" w:themeColor="text1"/>
            <w:sz w:val="16"/>
            <w:szCs w:val="16"/>
          </w:rPr>
          <w:t>http://www.forumenlinea.com/</w:t>
        </w:r>
      </w:hyperlink>
      <w:r w:rsidR="00064446" w:rsidRPr="000D4B0D">
        <w:rPr>
          <w:rFonts w:ascii="Arial" w:hAnsi="Arial" w:cs="Arial"/>
          <w:color w:val="000000" w:themeColor="text1"/>
          <w:sz w:val="16"/>
          <w:szCs w:val="16"/>
        </w:rPr>
        <w:t xml:space="preserve">  </w:t>
      </w:r>
      <w:hyperlink r:id="rId7" w:history="1">
        <w:r w:rsidR="00064446" w:rsidRPr="000D4B0D">
          <w:rPr>
            <w:rFonts w:ascii="Arial" w:hAnsi="Arial" w:cs="Arial"/>
            <w:color w:val="000000" w:themeColor="text1"/>
            <w:sz w:val="16"/>
            <w:szCs w:val="16"/>
            <w:lang w:val="en-US"/>
          </w:rPr>
          <w:t>https://www.facebook.com/forumenlinea</w:t>
        </w:r>
      </w:hyperlink>
      <w:r w:rsidR="00064446" w:rsidRPr="000D4B0D">
        <w:rPr>
          <w:rFonts w:ascii="Arial" w:hAnsi="Arial" w:cs="Arial"/>
          <w:color w:val="000000" w:themeColor="text1"/>
          <w:sz w:val="16"/>
          <w:szCs w:val="16"/>
        </w:rPr>
        <w:t xml:space="preserve">  </w:t>
      </w:r>
      <w:hyperlink r:id="rId8" w:history="1">
        <w:r w:rsidR="00064446" w:rsidRPr="000D4B0D">
          <w:rPr>
            <w:rFonts w:ascii="Arial" w:hAnsi="Arial" w:cs="Arial"/>
            <w:color w:val="000000" w:themeColor="text1"/>
            <w:sz w:val="16"/>
            <w:szCs w:val="16"/>
          </w:rPr>
          <w:t>forum@forumenlinea.com</w:t>
        </w:r>
      </w:hyperlink>
      <w:r w:rsidR="00064446" w:rsidRPr="000D4B0D">
        <w:rPr>
          <w:rFonts w:ascii="Arial" w:hAnsi="Arial" w:cs="Arial"/>
          <w:color w:val="000000" w:themeColor="text1"/>
          <w:sz w:val="16"/>
          <w:szCs w:val="16"/>
        </w:rPr>
        <w:t xml:space="preserve">  </w:t>
      </w:r>
      <w:proofErr w:type="spellStart"/>
      <w:r w:rsidR="00064446" w:rsidRPr="000D4B0D">
        <w:rPr>
          <w:rFonts w:ascii="Arial" w:hAnsi="Arial" w:cs="Arial"/>
          <w:color w:val="000000" w:themeColor="text1"/>
          <w:sz w:val="16"/>
          <w:szCs w:val="16"/>
        </w:rPr>
        <w:t>Twitter@IbarraAguirreEd</w:t>
      </w:r>
      <w:proofErr w:type="spellEnd"/>
    </w:p>
    <w:sectPr w:rsidR="00E6324D" w:rsidRPr="000D4B0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446"/>
    <w:rsid w:val="00064446"/>
    <w:rsid w:val="000D4B0D"/>
    <w:rsid w:val="00264E8E"/>
    <w:rsid w:val="002E7A56"/>
    <w:rsid w:val="006B268A"/>
    <w:rsid w:val="007B1B5A"/>
    <w:rsid w:val="007D6121"/>
    <w:rsid w:val="007F4BD3"/>
    <w:rsid w:val="00A231FC"/>
    <w:rsid w:val="00BA6B29"/>
    <w:rsid w:val="00C50690"/>
    <w:rsid w:val="00C92ED8"/>
    <w:rsid w:val="00D60FC2"/>
    <w:rsid w:val="00E6324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38795E-504C-4241-B8A3-DFC78DE9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444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644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index.php/utopias/2280-utopia-2513-aristegui-obrador-y-la-claridad-de-ledesma-9-ii-22" TargetMode="External"/><Relationship Id="rId10" Type="http://schemas.openxmlformats.org/officeDocument/2006/relationships/theme" Target="theme/theme1.xml"/><Relationship Id="rId4" Type="http://schemas.openxmlformats.org/officeDocument/2006/relationships/hyperlink" Target="https://nam04.safelinks.protection.outlook.com/?url=https%3A%2F%2Fes-la.facebook.com%2FDifundeCUCSH%2Fvideos%2F971554780402216&amp;data=04%7C01%7Cjalonso%40ciesas.edu.mx%7C6219d5b896c2448f9e9b08d9f0b6b79d%7Cdd685e2ff974423d9ab9f525c0a072a0%7C0%7C0%7C637805489827389401%7CUnknown%7CTWFpbGZsb3d8eyJWIjoiMC4wLjAwMDAiLCJQIjoiV2luMzIiLCJBTiI6Ik1haWwiLCJXVCI6Mn0%3D%7C3000&amp;sdata=tT4oBPaGG%2Bd1xwnAhMNG5cLbBohj%2BQzl5pH2uKFO4zg%3D&amp;reserved=0"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927</Words>
  <Characters>5064</Characters>
  <Application>Microsoft Office Word</Application>
  <DocSecurity>0</DocSecurity>
  <Lines>87</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2022-02-17T14:11:00Z</dcterms:created>
  <dcterms:modified xsi:type="dcterms:W3CDTF">2022-02-17T19:54:00Z</dcterms:modified>
</cp:coreProperties>
</file>