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88D" w:rsidRPr="00C065D8" w:rsidRDefault="00D1388D" w:rsidP="00D1388D">
      <w:pPr>
        <w:rPr>
          <w:rFonts w:ascii="Arial" w:hAnsi="Arial" w:cs="Arial"/>
          <w:color w:val="000000" w:themeColor="text1"/>
          <w:sz w:val="28"/>
          <w:szCs w:val="28"/>
        </w:rPr>
      </w:pPr>
      <w:r w:rsidRPr="00C065D8">
        <w:rPr>
          <w:rFonts w:ascii="Arial" w:hAnsi="Arial" w:cs="Arial"/>
          <w:color w:val="000000" w:themeColor="text1"/>
          <w:sz w:val="28"/>
          <w:szCs w:val="28"/>
        </w:rPr>
        <w:t>Utopía</w:t>
      </w:r>
    </w:p>
    <w:p w:rsidR="00D1388D" w:rsidRPr="00C065D8" w:rsidRDefault="00D1388D" w:rsidP="00D1388D">
      <w:pPr>
        <w:rPr>
          <w:rFonts w:ascii="Arial" w:hAnsi="Arial" w:cs="Arial"/>
          <w:color w:val="000000" w:themeColor="text1"/>
        </w:rPr>
      </w:pPr>
    </w:p>
    <w:p w:rsidR="00D1388D" w:rsidRPr="00C065D8" w:rsidRDefault="00853099" w:rsidP="00853099">
      <w:pPr>
        <w:jc w:val="center"/>
        <w:rPr>
          <w:rFonts w:ascii="Arial" w:hAnsi="Arial" w:cs="Arial"/>
          <w:b/>
          <w:color w:val="000000" w:themeColor="text1"/>
          <w:sz w:val="36"/>
          <w:szCs w:val="36"/>
        </w:rPr>
      </w:pPr>
      <w:r w:rsidRPr="00C065D8">
        <w:rPr>
          <w:rFonts w:ascii="Arial" w:hAnsi="Arial" w:cs="Arial"/>
          <w:b/>
          <w:color w:val="000000" w:themeColor="text1"/>
          <w:sz w:val="36"/>
          <w:szCs w:val="36"/>
        </w:rPr>
        <w:t xml:space="preserve">De remesas y ganancias </w:t>
      </w:r>
      <w:r w:rsidR="009E4EFE" w:rsidRPr="00C065D8">
        <w:rPr>
          <w:rFonts w:ascii="Arial" w:hAnsi="Arial" w:cs="Arial"/>
          <w:b/>
          <w:color w:val="000000" w:themeColor="text1"/>
          <w:sz w:val="36"/>
          <w:szCs w:val="36"/>
        </w:rPr>
        <w:t>multi</w:t>
      </w:r>
      <w:r w:rsidRPr="00C065D8">
        <w:rPr>
          <w:rFonts w:ascii="Arial" w:hAnsi="Arial" w:cs="Arial"/>
          <w:b/>
          <w:color w:val="000000" w:themeColor="text1"/>
          <w:sz w:val="36"/>
          <w:szCs w:val="36"/>
        </w:rPr>
        <w:t>millonarias</w:t>
      </w:r>
    </w:p>
    <w:p w:rsidR="00D1388D" w:rsidRPr="00C065D8" w:rsidRDefault="00D1388D" w:rsidP="00D1388D">
      <w:pPr>
        <w:rPr>
          <w:rFonts w:ascii="Arial" w:hAnsi="Arial" w:cs="Arial"/>
          <w:color w:val="000000" w:themeColor="text1"/>
        </w:rPr>
      </w:pPr>
    </w:p>
    <w:p w:rsidR="00D1388D" w:rsidRPr="00C065D8" w:rsidRDefault="00D1388D" w:rsidP="00D1388D">
      <w:pPr>
        <w:rPr>
          <w:rFonts w:ascii="Arial" w:hAnsi="Arial" w:cs="Arial"/>
          <w:b/>
          <w:color w:val="000000" w:themeColor="text1"/>
        </w:rPr>
      </w:pPr>
      <w:r w:rsidRPr="00C065D8">
        <w:rPr>
          <w:rFonts w:ascii="Arial" w:hAnsi="Arial" w:cs="Arial"/>
          <w:b/>
          <w:color w:val="000000" w:themeColor="text1"/>
        </w:rPr>
        <w:t>Eduardo Ibarra Aguirre</w:t>
      </w:r>
    </w:p>
    <w:p w:rsidR="00D1388D" w:rsidRPr="00C065D8" w:rsidRDefault="00D1388D" w:rsidP="00D1388D">
      <w:pPr>
        <w:rPr>
          <w:rFonts w:ascii="Arial" w:hAnsi="Arial" w:cs="Arial"/>
          <w:color w:val="000000" w:themeColor="text1"/>
        </w:rPr>
      </w:pPr>
    </w:p>
    <w:p w:rsidR="00853099" w:rsidRPr="00C065D8" w:rsidRDefault="00853099" w:rsidP="00853099">
      <w:pPr>
        <w:jc w:val="both"/>
        <w:rPr>
          <w:rFonts w:ascii="Arial" w:eastAsiaTheme="minorHAnsi" w:hAnsi="Arial" w:cs="Arial"/>
          <w:color w:val="000000" w:themeColor="text1"/>
          <w:lang w:eastAsia="en-US"/>
        </w:rPr>
      </w:pPr>
      <w:r w:rsidRPr="00C065D8">
        <w:rPr>
          <w:rFonts w:ascii="Arial" w:eastAsiaTheme="minorHAnsi" w:hAnsi="Arial" w:cs="Arial"/>
          <w:color w:val="000000" w:themeColor="text1"/>
          <w:lang w:eastAsia="en-US"/>
        </w:rPr>
        <w:t>Las remesas que ingresaron a México el año que termin</w:t>
      </w:r>
      <w:r w:rsidR="009E4EFE" w:rsidRPr="00C065D8">
        <w:rPr>
          <w:rFonts w:ascii="Arial" w:eastAsiaTheme="minorHAnsi" w:hAnsi="Arial" w:cs="Arial"/>
          <w:color w:val="000000" w:themeColor="text1"/>
          <w:lang w:eastAsia="en-US"/>
        </w:rPr>
        <w:t>ó</w:t>
      </w:r>
      <w:r w:rsidRPr="00C065D8">
        <w:rPr>
          <w:rFonts w:ascii="Arial" w:eastAsiaTheme="minorHAnsi" w:hAnsi="Arial" w:cs="Arial"/>
          <w:color w:val="000000" w:themeColor="text1"/>
          <w:lang w:eastAsia="en-US"/>
        </w:rPr>
        <w:t>, reportan cifras sin precedente. Con datos acumulados a noviembre de 2021, los envíos de dinero de mexicanos en el extranjero represent</w:t>
      </w:r>
      <w:r w:rsidR="002F2FC3" w:rsidRPr="00C065D8">
        <w:rPr>
          <w:rFonts w:ascii="Arial" w:eastAsiaTheme="minorHAnsi" w:hAnsi="Arial" w:cs="Arial"/>
          <w:color w:val="000000" w:themeColor="text1"/>
          <w:lang w:eastAsia="en-US"/>
        </w:rPr>
        <w:t>aron</w:t>
      </w:r>
      <w:r w:rsidRPr="00C065D8">
        <w:rPr>
          <w:rFonts w:ascii="Arial" w:eastAsiaTheme="minorHAnsi" w:hAnsi="Arial" w:cs="Arial"/>
          <w:color w:val="000000" w:themeColor="text1"/>
          <w:lang w:eastAsia="en-US"/>
        </w:rPr>
        <w:t xml:space="preserve"> entrada</w:t>
      </w:r>
      <w:bookmarkStart w:id="0" w:name="_GoBack"/>
      <w:bookmarkEnd w:id="0"/>
      <w:r w:rsidRPr="00C065D8">
        <w:rPr>
          <w:rFonts w:ascii="Arial" w:eastAsiaTheme="minorHAnsi" w:hAnsi="Arial" w:cs="Arial"/>
          <w:color w:val="000000" w:themeColor="text1"/>
          <w:lang w:eastAsia="en-US"/>
        </w:rPr>
        <w:t xml:space="preserve">s a nuestro país por 46 mil 834 millones de dólares. La cifra rebasa </w:t>
      </w:r>
      <w:r w:rsidR="002F2FC3" w:rsidRPr="00C065D8">
        <w:rPr>
          <w:rFonts w:ascii="Arial" w:eastAsiaTheme="minorHAnsi" w:hAnsi="Arial" w:cs="Arial"/>
          <w:color w:val="000000" w:themeColor="text1"/>
          <w:lang w:eastAsia="en-US"/>
        </w:rPr>
        <w:t xml:space="preserve">en </w:t>
      </w:r>
      <w:r w:rsidRPr="00C065D8">
        <w:rPr>
          <w:rFonts w:ascii="Arial" w:eastAsiaTheme="minorHAnsi" w:hAnsi="Arial" w:cs="Arial"/>
          <w:color w:val="000000" w:themeColor="text1"/>
          <w:lang w:eastAsia="en-US"/>
        </w:rPr>
        <w:t>15.3% el flujo que llegó durante 2020, cuando alcanzó el récord de 40 mil 604 millones de dólares. Todo ello, de acuerdo con el Banco de México.</w:t>
      </w:r>
    </w:p>
    <w:p w:rsidR="002F2FC3" w:rsidRPr="00C065D8" w:rsidRDefault="002F2FC3" w:rsidP="00F312CA">
      <w:pPr>
        <w:ind w:firstLine="708"/>
        <w:jc w:val="both"/>
        <w:rPr>
          <w:rFonts w:ascii="Arial" w:eastAsiaTheme="minorHAnsi" w:hAnsi="Arial" w:cs="Arial"/>
          <w:color w:val="000000" w:themeColor="text1"/>
          <w:lang w:eastAsia="en-US"/>
        </w:rPr>
      </w:pPr>
      <w:r w:rsidRPr="00C065D8">
        <w:rPr>
          <w:rFonts w:ascii="Arial" w:eastAsiaTheme="minorHAnsi" w:hAnsi="Arial" w:cs="Arial"/>
          <w:color w:val="000000" w:themeColor="text1"/>
          <w:lang w:eastAsia="en-US"/>
        </w:rPr>
        <w:t xml:space="preserve">Rebasada la cifra para todo 2020, el trabajo de quienes dejaron México en busca de mejores oportunidades </w:t>
      </w:r>
      <w:r w:rsidR="00886D39" w:rsidRPr="00C065D8">
        <w:rPr>
          <w:rFonts w:ascii="Arial" w:eastAsiaTheme="minorHAnsi" w:hAnsi="Arial" w:cs="Arial"/>
          <w:color w:val="000000" w:themeColor="text1"/>
          <w:lang w:eastAsia="en-US"/>
        </w:rPr>
        <w:t xml:space="preserve">o para reunirse con familiares, </w:t>
      </w:r>
      <w:r w:rsidRPr="00C065D8">
        <w:rPr>
          <w:rFonts w:ascii="Arial" w:eastAsiaTheme="minorHAnsi" w:hAnsi="Arial" w:cs="Arial"/>
          <w:color w:val="000000" w:themeColor="text1"/>
          <w:lang w:eastAsia="en-US"/>
        </w:rPr>
        <w:t>también es 26.73% mayor a lo recibido entre enero y noviembre de 2021, cuando el saldo de remesas alcanzó 36 mil 954 millones de dólares, revelan los datos de</w:t>
      </w:r>
      <w:r w:rsidR="009E4EFE" w:rsidRPr="00C065D8">
        <w:rPr>
          <w:rFonts w:ascii="Arial" w:eastAsiaTheme="minorHAnsi" w:hAnsi="Arial" w:cs="Arial"/>
          <w:color w:val="000000" w:themeColor="text1"/>
          <w:lang w:eastAsia="en-US"/>
        </w:rPr>
        <w:t xml:space="preserve"> Banxico</w:t>
      </w:r>
      <w:r w:rsidRPr="00C065D8">
        <w:rPr>
          <w:rFonts w:ascii="Arial" w:eastAsiaTheme="minorHAnsi" w:hAnsi="Arial" w:cs="Arial"/>
          <w:color w:val="000000" w:themeColor="text1"/>
          <w:lang w:eastAsia="en-US"/>
        </w:rPr>
        <w:t>.</w:t>
      </w:r>
    </w:p>
    <w:p w:rsidR="002F2FC3" w:rsidRPr="00C065D8" w:rsidRDefault="002F2FC3" w:rsidP="00277229">
      <w:pPr>
        <w:ind w:firstLine="708"/>
        <w:jc w:val="both"/>
        <w:rPr>
          <w:rFonts w:ascii="Arial" w:eastAsiaTheme="minorHAnsi" w:hAnsi="Arial" w:cs="Arial"/>
          <w:color w:val="000000" w:themeColor="text1"/>
          <w:lang w:eastAsia="en-US"/>
        </w:rPr>
      </w:pPr>
      <w:r w:rsidRPr="00C065D8">
        <w:rPr>
          <w:rFonts w:ascii="Arial" w:eastAsiaTheme="minorHAnsi" w:hAnsi="Arial" w:cs="Arial"/>
          <w:color w:val="000000" w:themeColor="text1"/>
          <w:lang w:eastAsia="en-US"/>
        </w:rPr>
        <w:t>Al observar los datos de noviembre de 2021, los 4 mil 665 millones de dólares que ingresaron a México implican un incremento de 37.7% respecto al mismo mes de</w:t>
      </w:r>
      <w:r w:rsidR="00886D39" w:rsidRPr="00C065D8">
        <w:rPr>
          <w:rFonts w:ascii="Arial" w:eastAsiaTheme="minorHAnsi" w:hAnsi="Arial" w:cs="Arial"/>
          <w:color w:val="000000" w:themeColor="text1"/>
          <w:lang w:eastAsia="en-US"/>
        </w:rPr>
        <w:t xml:space="preserve"> 2020</w:t>
      </w:r>
      <w:r w:rsidRPr="00C065D8">
        <w:rPr>
          <w:rFonts w:ascii="Arial" w:eastAsiaTheme="minorHAnsi" w:hAnsi="Arial" w:cs="Arial"/>
          <w:color w:val="000000" w:themeColor="text1"/>
          <w:lang w:eastAsia="en-US"/>
        </w:rPr>
        <w:t>, porque las remesas sumaron entonces 3 mil 387 millones de dólares, y es el mayor saldo desde que hay registro para un periodo similar.</w:t>
      </w:r>
    </w:p>
    <w:p w:rsidR="00016FC4" w:rsidRPr="00C065D8" w:rsidRDefault="00F312CA" w:rsidP="00277229">
      <w:pPr>
        <w:ind w:firstLine="708"/>
        <w:jc w:val="both"/>
        <w:rPr>
          <w:rFonts w:ascii="Arial" w:eastAsiaTheme="minorHAnsi" w:hAnsi="Arial" w:cs="Arial"/>
          <w:color w:val="000000" w:themeColor="text1"/>
          <w:lang w:eastAsia="en-US"/>
        </w:rPr>
      </w:pPr>
      <w:r w:rsidRPr="00C065D8">
        <w:rPr>
          <w:rFonts w:ascii="Arial" w:eastAsiaTheme="minorHAnsi" w:hAnsi="Arial" w:cs="Arial"/>
          <w:color w:val="000000" w:themeColor="text1"/>
          <w:lang w:eastAsia="en-US"/>
        </w:rPr>
        <w:t xml:space="preserve">La principal fuente de divisas para México, como es sabido, </w:t>
      </w:r>
      <w:r w:rsidR="00006BA4" w:rsidRPr="00C065D8">
        <w:rPr>
          <w:rFonts w:ascii="Arial" w:eastAsiaTheme="minorHAnsi" w:hAnsi="Arial" w:cs="Arial"/>
          <w:color w:val="000000" w:themeColor="text1"/>
          <w:lang w:eastAsia="en-US"/>
        </w:rPr>
        <w:t>son</w:t>
      </w:r>
      <w:r w:rsidRPr="00C065D8">
        <w:rPr>
          <w:rFonts w:ascii="Arial" w:eastAsiaTheme="minorHAnsi" w:hAnsi="Arial" w:cs="Arial"/>
          <w:color w:val="000000" w:themeColor="text1"/>
          <w:lang w:eastAsia="en-US"/>
        </w:rPr>
        <w:t xml:space="preserve"> las remesas por</w:t>
      </w:r>
      <w:r w:rsidR="002F2FC3" w:rsidRPr="00C065D8">
        <w:rPr>
          <w:rFonts w:ascii="Arial" w:eastAsiaTheme="minorHAnsi" w:hAnsi="Arial" w:cs="Arial"/>
          <w:color w:val="000000" w:themeColor="text1"/>
          <w:lang w:eastAsia="en-US"/>
        </w:rPr>
        <w:t xml:space="preserve"> arriba de </w:t>
      </w:r>
      <w:r w:rsidRPr="00C065D8">
        <w:rPr>
          <w:rFonts w:ascii="Arial" w:eastAsiaTheme="minorHAnsi" w:hAnsi="Arial" w:cs="Arial"/>
          <w:color w:val="000000" w:themeColor="text1"/>
          <w:lang w:eastAsia="en-US"/>
        </w:rPr>
        <w:t xml:space="preserve">las </w:t>
      </w:r>
      <w:r w:rsidR="002F2FC3" w:rsidRPr="00C065D8">
        <w:rPr>
          <w:rFonts w:ascii="Arial" w:eastAsiaTheme="minorHAnsi" w:hAnsi="Arial" w:cs="Arial"/>
          <w:color w:val="000000" w:themeColor="text1"/>
          <w:lang w:eastAsia="en-US"/>
        </w:rPr>
        <w:t>exportaciones petroleras</w:t>
      </w:r>
      <w:r w:rsidRPr="00C065D8">
        <w:rPr>
          <w:rFonts w:ascii="Arial" w:eastAsiaTheme="minorHAnsi" w:hAnsi="Arial" w:cs="Arial"/>
          <w:color w:val="000000" w:themeColor="text1"/>
          <w:lang w:eastAsia="en-US"/>
        </w:rPr>
        <w:t xml:space="preserve">, </w:t>
      </w:r>
      <w:r w:rsidR="00886D39" w:rsidRPr="00C065D8">
        <w:rPr>
          <w:rFonts w:ascii="Arial" w:eastAsiaTheme="minorHAnsi" w:hAnsi="Arial" w:cs="Arial"/>
          <w:color w:val="000000" w:themeColor="text1"/>
          <w:lang w:eastAsia="en-US"/>
        </w:rPr>
        <w:t xml:space="preserve">el turismo y </w:t>
      </w:r>
      <w:r w:rsidR="002F2FC3" w:rsidRPr="00C065D8">
        <w:rPr>
          <w:rFonts w:ascii="Arial" w:eastAsiaTheme="minorHAnsi" w:hAnsi="Arial" w:cs="Arial"/>
          <w:color w:val="000000" w:themeColor="text1"/>
          <w:lang w:eastAsia="en-US"/>
        </w:rPr>
        <w:t>la inversión extranjera directa</w:t>
      </w:r>
      <w:r w:rsidR="00886D39" w:rsidRPr="00C065D8">
        <w:rPr>
          <w:rFonts w:ascii="Arial" w:eastAsiaTheme="minorHAnsi" w:hAnsi="Arial" w:cs="Arial"/>
          <w:color w:val="000000" w:themeColor="text1"/>
          <w:lang w:eastAsia="en-US"/>
        </w:rPr>
        <w:t>.</w:t>
      </w:r>
      <w:r w:rsidR="002F2FC3" w:rsidRPr="00C065D8">
        <w:rPr>
          <w:rFonts w:ascii="Arial" w:eastAsiaTheme="minorHAnsi" w:hAnsi="Arial" w:cs="Arial"/>
          <w:color w:val="000000" w:themeColor="text1"/>
          <w:lang w:eastAsia="en-US"/>
        </w:rPr>
        <w:t xml:space="preserve"> </w:t>
      </w:r>
      <w:r w:rsidR="009E4EFE" w:rsidRPr="00C065D8">
        <w:rPr>
          <w:rFonts w:ascii="Arial" w:eastAsiaTheme="minorHAnsi" w:hAnsi="Arial" w:cs="Arial"/>
          <w:color w:val="000000" w:themeColor="text1"/>
          <w:lang w:eastAsia="en-US"/>
        </w:rPr>
        <w:t>E</w:t>
      </w:r>
      <w:r w:rsidRPr="00C065D8">
        <w:rPr>
          <w:rFonts w:ascii="Arial" w:eastAsiaTheme="minorHAnsi" w:hAnsi="Arial" w:cs="Arial"/>
          <w:color w:val="000000" w:themeColor="text1"/>
          <w:lang w:eastAsia="en-US"/>
        </w:rPr>
        <w:t xml:space="preserve">xpertos </w:t>
      </w:r>
      <w:r w:rsidR="002F2FC3" w:rsidRPr="00C065D8">
        <w:rPr>
          <w:rFonts w:ascii="Arial" w:eastAsiaTheme="minorHAnsi" w:hAnsi="Arial" w:cs="Arial"/>
          <w:color w:val="000000" w:themeColor="text1"/>
          <w:lang w:eastAsia="en-US"/>
        </w:rPr>
        <w:t xml:space="preserve">financieros </w:t>
      </w:r>
      <w:r w:rsidRPr="00C065D8">
        <w:rPr>
          <w:rFonts w:ascii="Arial" w:eastAsiaTheme="minorHAnsi" w:hAnsi="Arial" w:cs="Arial"/>
          <w:color w:val="000000" w:themeColor="text1"/>
          <w:lang w:eastAsia="en-US"/>
        </w:rPr>
        <w:t xml:space="preserve">pronostican </w:t>
      </w:r>
      <w:r w:rsidR="002F2FC3" w:rsidRPr="00C065D8">
        <w:rPr>
          <w:rFonts w:ascii="Arial" w:eastAsiaTheme="minorHAnsi" w:hAnsi="Arial" w:cs="Arial"/>
          <w:color w:val="000000" w:themeColor="text1"/>
          <w:lang w:eastAsia="en-US"/>
        </w:rPr>
        <w:t>que dichos recursos romperán la barrera de los 50 mil millones de dólares cuando se revisen las cifras de</w:t>
      </w:r>
      <w:r w:rsidR="00886D39" w:rsidRPr="00C065D8">
        <w:rPr>
          <w:rFonts w:ascii="Arial" w:eastAsiaTheme="minorHAnsi" w:hAnsi="Arial" w:cs="Arial"/>
          <w:color w:val="000000" w:themeColor="text1"/>
          <w:lang w:eastAsia="en-US"/>
        </w:rPr>
        <w:t xml:space="preserve">l </w:t>
      </w:r>
      <w:r w:rsidR="00277229" w:rsidRPr="00C065D8">
        <w:rPr>
          <w:rFonts w:ascii="Arial" w:eastAsiaTheme="minorHAnsi" w:hAnsi="Arial" w:cs="Arial"/>
          <w:color w:val="000000" w:themeColor="text1"/>
          <w:lang w:eastAsia="en-US"/>
        </w:rPr>
        <w:t>2021</w:t>
      </w:r>
      <w:r w:rsidR="002F2FC3" w:rsidRPr="00C065D8">
        <w:rPr>
          <w:rFonts w:ascii="Arial" w:eastAsiaTheme="minorHAnsi" w:hAnsi="Arial" w:cs="Arial"/>
          <w:color w:val="000000" w:themeColor="text1"/>
          <w:lang w:eastAsia="en-US"/>
        </w:rPr>
        <w:t>.</w:t>
      </w:r>
    </w:p>
    <w:p w:rsidR="00016FC4" w:rsidRPr="00C065D8" w:rsidRDefault="00016FC4" w:rsidP="00016FC4">
      <w:pPr>
        <w:ind w:firstLine="708"/>
        <w:jc w:val="both"/>
        <w:rPr>
          <w:rFonts w:ascii="Arial" w:eastAsiaTheme="minorHAnsi" w:hAnsi="Arial" w:cs="Arial"/>
          <w:color w:val="000000" w:themeColor="text1"/>
          <w:lang w:eastAsia="en-US"/>
        </w:rPr>
      </w:pPr>
      <w:r w:rsidRPr="00C065D8">
        <w:rPr>
          <w:rFonts w:ascii="Arial" w:eastAsiaTheme="minorHAnsi" w:hAnsi="Arial" w:cs="Arial"/>
          <w:color w:val="000000" w:themeColor="text1"/>
          <w:lang w:eastAsia="en-US"/>
        </w:rPr>
        <w:t>E</w:t>
      </w:r>
      <w:r w:rsidR="00F312CA" w:rsidRPr="00C065D8">
        <w:rPr>
          <w:rFonts w:ascii="Arial" w:eastAsiaTheme="minorHAnsi" w:hAnsi="Arial" w:cs="Arial"/>
          <w:color w:val="000000" w:themeColor="text1"/>
          <w:lang w:eastAsia="en-US"/>
        </w:rPr>
        <w:t xml:space="preserve">l Banco Mundial </w:t>
      </w:r>
      <w:r w:rsidR="002F2FC3" w:rsidRPr="00C065D8">
        <w:rPr>
          <w:rFonts w:ascii="Arial" w:eastAsiaTheme="minorHAnsi" w:hAnsi="Arial" w:cs="Arial"/>
          <w:color w:val="000000" w:themeColor="text1"/>
          <w:lang w:eastAsia="en-US"/>
        </w:rPr>
        <w:t>estim</w:t>
      </w:r>
      <w:r w:rsidR="00F312CA" w:rsidRPr="00C065D8">
        <w:rPr>
          <w:rFonts w:ascii="Arial" w:eastAsiaTheme="minorHAnsi" w:hAnsi="Arial" w:cs="Arial"/>
          <w:color w:val="000000" w:themeColor="text1"/>
          <w:lang w:eastAsia="en-US"/>
        </w:rPr>
        <w:t>a</w:t>
      </w:r>
      <w:r w:rsidR="002F2FC3" w:rsidRPr="00C065D8">
        <w:rPr>
          <w:rFonts w:ascii="Arial" w:eastAsiaTheme="minorHAnsi" w:hAnsi="Arial" w:cs="Arial"/>
          <w:color w:val="000000" w:themeColor="text1"/>
          <w:lang w:eastAsia="en-US"/>
        </w:rPr>
        <w:t xml:space="preserve"> que las remesas hacia México llegarán a 52 mil 700 millones de dólares en 2021, monto que prácticamente igualará </w:t>
      </w:r>
      <w:r w:rsidRPr="00C065D8">
        <w:rPr>
          <w:rFonts w:ascii="Arial" w:eastAsiaTheme="minorHAnsi" w:hAnsi="Arial" w:cs="Arial"/>
          <w:color w:val="000000" w:themeColor="text1"/>
          <w:lang w:eastAsia="en-US"/>
        </w:rPr>
        <w:t>con</w:t>
      </w:r>
      <w:r w:rsidR="002F2FC3" w:rsidRPr="00C065D8">
        <w:rPr>
          <w:rFonts w:ascii="Arial" w:eastAsiaTheme="minorHAnsi" w:hAnsi="Arial" w:cs="Arial"/>
          <w:color w:val="000000" w:themeColor="text1"/>
          <w:lang w:eastAsia="en-US"/>
        </w:rPr>
        <w:t xml:space="preserve"> </w:t>
      </w:r>
      <w:r w:rsidR="00F312CA" w:rsidRPr="00C065D8">
        <w:rPr>
          <w:rFonts w:ascii="Arial" w:eastAsiaTheme="minorHAnsi" w:hAnsi="Arial" w:cs="Arial"/>
          <w:color w:val="000000" w:themeColor="text1"/>
          <w:lang w:eastAsia="en-US"/>
        </w:rPr>
        <w:t xml:space="preserve">la República Popular </w:t>
      </w:r>
      <w:r w:rsidR="002F2FC3" w:rsidRPr="00C065D8">
        <w:rPr>
          <w:rFonts w:ascii="Arial" w:eastAsiaTheme="minorHAnsi" w:hAnsi="Arial" w:cs="Arial"/>
          <w:color w:val="000000" w:themeColor="text1"/>
          <w:lang w:eastAsia="en-US"/>
        </w:rPr>
        <w:t>China como el segundo mayor receptor de estos recursos, sólo detrás de India.</w:t>
      </w:r>
      <w:r w:rsidR="00886D39" w:rsidRPr="00C065D8">
        <w:rPr>
          <w:rFonts w:ascii="Arial" w:eastAsiaTheme="minorHAnsi" w:hAnsi="Arial" w:cs="Arial"/>
          <w:color w:val="000000" w:themeColor="text1"/>
          <w:lang w:eastAsia="en-US"/>
        </w:rPr>
        <w:t xml:space="preserve"> Economías ambas las más dinámicas del orbe </w:t>
      </w:r>
      <w:r w:rsidRPr="00C065D8">
        <w:rPr>
          <w:rFonts w:ascii="Arial" w:eastAsiaTheme="minorHAnsi" w:hAnsi="Arial" w:cs="Arial"/>
          <w:color w:val="000000" w:themeColor="text1"/>
          <w:lang w:eastAsia="en-US"/>
        </w:rPr>
        <w:t xml:space="preserve">en las últimas décadas </w:t>
      </w:r>
      <w:r w:rsidR="00886D39" w:rsidRPr="00C065D8">
        <w:rPr>
          <w:rFonts w:ascii="Arial" w:eastAsiaTheme="minorHAnsi" w:hAnsi="Arial" w:cs="Arial"/>
          <w:color w:val="000000" w:themeColor="text1"/>
          <w:lang w:eastAsia="en-US"/>
        </w:rPr>
        <w:t xml:space="preserve">y en el caso chino se trata de la principal potencia comercial </w:t>
      </w:r>
      <w:r w:rsidRPr="00C065D8">
        <w:rPr>
          <w:rFonts w:ascii="Arial" w:eastAsiaTheme="minorHAnsi" w:hAnsi="Arial" w:cs="Arial"/>
          <w:color w:val="000000" w:themeColor="text1"/>
          <w:lang w:eastAsia="en-US"/>
        </w:rPr>
        <w:t xml:space="preserve">y de acuerdo con la consultora </w:t>
      </w:r>
      <w:proofErr w:type="spellStart"/>
      <w:r w:rsidRPr="00C065D8">
        <w:rPr>
          <w:rFonts w:ascii="Arial" w:eastAsiaTheme="minorHAnsi" w:hAnsi="Arial" w:cs="Arial"/>
          <w:color w:val="000000" w:themeColor="text1"/>
          <w:lang w:eastAsia="en-US"/>
        </w:rPr>
        <w:t>McKinsey</w:t>
      </w:r>
      <w:proofErr w:type="spellEnd"/>
      <w:r w:rsidRPr="00C065D8">
        <w:rPr>
          <w:rFonts w:ascii="Arial" w:eastAsiaTheme="minorHAnsi" w:hAnsi="Arial" w:cs="Arial"/>
          <w:color w:val="000000" w:themeColor="text1"/>
          <w:lang w:eastAsia="en-US"/>
        </w:rPr>
        <w:t xml:space="preserve"> &amp; Co., ya despojó a Estados Unidos de su título de “país más rico del mundo”, siendo ahora China “la nación que ocupa esta codiciada posición”.</w:t>
      </w:r>
    </w:p>
    <w:p w:rsidR="00016FC4" w:rsidRPr="00C065D8" w:rsidRDefault="00016FC4" w:rsidP="00016FC4">
      <w:pPr>
        <w:ind w:firstLine="708"/>
        <w:jc w:val="both"/>
        <w:rPr>
          <w:rFonts w:ascii="Arial" w:eastAsiaTheme="minorHAnsi" w:hAnsi="Arial" w:cs="Arial"/>
          <w:color w:val="000000" w:themeColor="text1"/>
          <w:lang w:eastAsia="en-US"/>
        </w:rPr>
      </w:pPr>
      <w:r w:rsidRPr="00C065D8">
        <w:rPr>
          <w:rFonts w:ascii="Arial" w:eastAsiaTheme="minorHAnsi" w:hAnsi="Arial" w:cs="Arial"/>
          <w:color w:val="000000" w:themeColor="text1"/>
          <w:lang w:eastAsia="en-US"/>
        </w:rPr>
        <w:t xml:space="preserve">Lo anterior significa que la recepción de grandes montos de dólares por concepto de remesas no necesariamente es sinónimo de debilidad de una economía o incapacidad para dar empleo y satisfacer las necesidades de sus habitantes. O por lo menos una visión tan estrecha no aplica para la pujante y moderna economía </w:t>
      </w:r>
      <w:r w:rsidR="002A275C" w:rsidRPr="00C065D8">
        <w:rPr>
          <w:rFonts w:ascii="Arial" w:eastAsiaTheme="minorHAnsi" w:hAnsi="Arial" w:cs="Arial"/>
          <w:color w:val="000000" w:themeColor="text1"/>
          <w:lang w:eastAsia="en-US"/>
        </w:rPr>
        <w:t>y sociedad chinas.</w:t>
      </w:r>
    </w:p>
    <w:p w:rsidR="00853099" w:rsidRPr="00C065D8" w:rsidRDefault="002A275C" w:rsidP="002A275C">
      <w:pPr>
        <w:ind w:firstLine="708"/>
        <w:jc w:val="both"/>
        <w:rPr>
          <w:rFonts w:ascii="Arial" w:eastAsiaTheme="minorHAnsi" w:hAnsi="Arial" w:cs="Arial"/>
          <w:color w:val="000000" w:themeColor="text1"/>
          <w:lang w:eastAsia="en-US"/>
        </w:rPr>
      </w:pPr>
      <w:r w:rsidRPr="00C065D8">
        <w:rPr>
          <w:rFonts w:ascii="Arial" w:eastAsiaTheme="minorHAnsi" w:hAnsi="Arial" w:cs="Arial"/>
          <w:color w:val="000000" w:themeColor="text1"/>
          <w:lang w:eastAsia="en-US"/>
        </w:rPr>
        <w:t>El avance en los recursos que mexicanos obligados a migrar envían al país son frecuentemente reconocidos y celebrados por el presidente Andrés Manuel, por significar un decidido apoyo al consumo de la población con menos ingresos; sin embargo, el Banco Mundial conjetura varias razones para dicha tendencia: las remesas hac</w:t>
      </w:r>
      <w:r w:rsidR="00277229" w:rsidRPr="00C065D8">
        <w:rPr>
          <w:rFonts w:ascii="Arial" w:eastAsiaTheme="minorHAnsi" w:hAnsi="Arial" w:cs="Arial"/>
          <w:color w:val="000000" w:themeColor="text1"/>
          <w:lang w:eastAsia="en-US"/>
        </w:rPr>
        <w:t>i</w:t>
      </w:r>
      <w:r w:rsidRPr="00C065D8">
        <w:rPr>
          <w:rFonts w:ascii="Arial" w:eastAsiaTheme="minorHAnsi" w:hAnsi="Arial" w:cs="Arial"/>
          <w:color w:val="000000" w:themeColor="text1"/>
          <w:lang w:eastAsia="en-US"/>
        </w:rPr>
        <w:t xml:space="preserve">a México también van hacia migrantes en tránsito por el país y que buscan llegar a Estados Unidos, así como de nómadas digitales que trabajan a distancia, pues más </w:t>
      </w:r>
      <w:r w:rsidR="00277229" w:rsidRPr="00C065D8">
        <w:rPr>
          <w:rFonts w:ascii="Arial" w:eastAsiaTheme="minorHAnsi" w:hAnsi="Arial" w:cs="Arial"/>
          <w:color w:val="000000" w:themeColor="text1"/>
          <w:lang w:eastAsia="en-US"/>
        </w:rPr>
        <w:t xml:space="preserve">de </w:t>
      </w:r>
      <w:r w:rsidRPr="00C065D8">
        <w:rPr>
          <w:rFonts w:ascii="Arial" w:eastAsiaTheme="minorHAnsi" w:hAnsi="Arial" w:cs="Arial"/>
          <w:color w:val="000000" w:themeColor="text1"/>
          <w:lang w:eastAsia="en-US"/>
        </w:rPr>
        <w:t>7 millones de estadunidenses ingresaron al país entre enero y septiembre de 2021. El hecho es que las remesas ya l</w:t>
      </w:r>
      <w:r w:rsidR="00853099" w:rsidRPr="00C065D8">
        <w:rPr>
          <w:rFonts w:ascii="Arial" w:eastAsiaTheme="minorHAnsi" w:hAnsi="Arial" w:cs="Arial"/>
          <w:color w:val="000000" w:themeColor="text1"/>
          <w:lang w:eastAsia="en-US"/>
        </w:rPr>
        <w:t>igan 19 meses con alza promedio de 20%</w:t>
      </w:r>
      <w:r w:rsidRPr="00C065D8">
        <w:rPr>
          <w:rFonts w:ascii="Arial" w:eastAsiaTheme="minorHAnsi" w:hAnsi="Arial" w:cs="Arial"/>
          <w:color w:val="000000" w:themeColor="text1"/>
          <w:lang w:eastAsia="en-US"/>
        </w:rPr>
        <w:t>, al decir de</w:t>
      </w:r>
      <w:r w:rsidR="00853099" w:rsidRPr="00C065D8">
        <w:rPr>
          <w:rFonts w:ascii="Arial" w:eastAsiaTheme="minorHAnsi" w:hAnsi="Arial" w:cs="Arial"/>
          <w:color w:val="000000" w:themeColor="text1"/>
          <w:lang w:eastAsia="en-US"/>
        </w:rPr>
        <w:t xml:space="preserve"> BBVA</w:t>
      </w:r>
      <w:r w:rsidR="00277229" w:rsidRPr="00C065D8">
        <w:rPr>
          <w:rFonts w:ascii="Arial" w:eastAsiaTheme="minorHAnsi" w:hAnsi="Arial" w:cs="Arial"/>
          <w:color w:val="000000" w:themeColor="text1"/>
          <w:lang w:eastAsia="en-US"/>
        </w:rPr>
        <w:t>.</w:t>
      </w:r>
    </w:p>
    <w:p w:rsidR="00853099" w:rsidRPr="00C065D8" w:rsidRDefault="002A275C" w:rsidP="002A275C">
      <w:pPr>
        <w:ind w:firstLine="708"/>
        <w:jc w:val="both"/>
        <w:rPr>
          <w:rFonts w:ascii="Arial" w:eastAsiaTheme="minorHAnsi" w:hAnsi="Arial" w:cs="Arial"/>
          <w:color w:val="000000" w:themeColor="text1"/>
          <w:lang w:eastAsia="en-US"/>
        </w:rPr>
      </w:pPr>
      <w:r w:rsidRPr="00C065D8">
        <w:rPr>
          <w:rFonts w:ascii="Arial" w:eastAsiaTheme="minorHAnsi" w:hAnsi="Arial" w:cs="Arial"/>
          <w:color w:val="000000" w:themeColor="text1"/>
          <w:lang w:eastAsia="en-US"/>
        </w:rPr>
        <w:lastRenderedPageBreak/>
        <w:t xml:space="preserve">La trasnacional financiera </w:t>
      </w:r>
      <w:r w:rsidR="00D17F23" w:rsidRPr="00C065D8">
        <w:rPr>
          <w:rFonts w:ascii="Arial" w:eastAsiaTheme="minorHAnsi" w:hAnsi="Arial" w:cs="Arial"/>
          <w:color w:val="000000" w:themeColor="text1"/>
          <w:lang w:eastAsia="en-US"/>
        </w:rPr>
        <w:t>(</w:t>
      </w:r>
      <w:r w:rsidRPr="00C065D8">
        <w:rPr>
          <w:rFonts w:ascii="Arial" w:eastAsiaTheme="minorHAnsi" w:hAnsi="Arial" w:cs="Arial"/>
          <w:color w:val="000000" w:themeColor="text1"/>
          <w:lang w:eastAsia="en-US"/>
        </w:rPr>
        <w:t>española</w:t>
      </w:r>
      <w:r w:rsidR="00D17F23" w:rsidRPr="00C065D8">
        <w:rPr>
          <w:rFonts w:ascii="Arial" w:eastAsiaTheme="minorHAnsi" w:hAnsi="Arial" w:cs="Arial"/>
          <w:color w:val="000000" w:themeColor="text1"/>
          <w:lang w:eastAsia="en-US"/>
        </w:rPr>
        <w:t>)</w:t>
      </w:r>
      <w:r w:rsidRPr="00C065D8">
        <w:rPr>
          <w:rFonts w:ascii="Arial" w:eastAsiaTheme="minorHAnsi" w:hAnsi="Arial" w:cs="Arial"/>
          <w:color w:val="000000" w:themeColor="text1"/>
          <w:lang w:eastAsia="en-US"/>
        </w:rPr>
        <w:t xml:space="preserve"> con mayor presencia en México reportó utilidades por 53 mil 618 millones de pesos de enero a noviembre de 2021, concentrando así el 33.11% de las ganancias récord que obtuvo la ban</w:t>
      </w:r>
      <w:r w:rsidR="00EE47AC" w:rsidRPr="00C065D8">
        <w:rPr>
          <w:rFonts w:ascii="Arial" w:eastAsiaTheme="minorHAnsi" w:hAnsi="Arial" w:cs="Arial"/>
          <w:color w:val="000000" w:themeColor="text1"/>
          <w:lang w:eastAsia="en-US"/>
        </w:rPr>
        <w:t>ca en México</w:t>
      </w:r>
    </w:p>
    <w:p w:rsidR="00C065D8" w:rsidRPr="00C065D8" w:rsidRDefault="00EE47AC" w:rsidP="002A275C">
      <w:pPr>
        <w:jc w:val="both"/>
        <w:rPr>
          <w:rFonts w:ascii="Arial" w:eastAsiaTheme="minorHAnsi" w:hAnsi="Arial" w:cs="Arial"/>
          <w:color w:val="000000" w:themeColor="text1"/>
          <w:lang w:eastAsia="en-US"/>
        </w:rPr>
      </w:pPr>
      <w:r w:rsidRPr="00C065D8">
        <w:rPr>
          <w:rFonts w:ascii="Arial" w:eastAsiaTheme="minorHAnsi" w:hAnsi="Arial" w:cs="Arial"/>
          <w:color w:val="000000" w:themeColor="text1"/>
          <w:lang w:eastAsia="en-US"/>
        </w:rPr>
        <w:t>e</w:t>
      </w:r>
      <w:r w:rsidR="002A275C" w:rsidRPr="00C065D8">
        <w:rPr>
          <w:rFonts w:ascii="Arial" w:eastAsiaTheme="minorHAnsi" w:hAnsi="Arial" w:cs="Arial"/>
          <w:color w:val="000000" w:themeColor="text1"/>
          <w:lang w:eastAsia="en-US"/>
        </w:rPr>
        <w:t>ntre enero y noviembre de 2021 por 162 mil millones de pesos, la cifra más alta para un mismo periodo desde que hay registro, la cual además es 54.2</w:t>
      </w:r>
      <w:r w:rsidRPr="00C065D8">
        <w:rPr>
          <w:rFonts w:ascii="Arial" w:eastAsiaTheme="minorHAnsi" w:hAnsi="Arial" w:cs="Arial"/>
          <w:color w:val="000000" w:themeColor="text1"/>
          <w:lang w:eastAsia="en-US"/>
        </w:rPr>
        <w:t>%</w:t>
      </w:r>
      <w:r w:rsidR="002A275C" w:rsidRPr="00C065D8">
        <w:rPr>
          <w:rFonts w:ascii="Arial" w:eastAsiaTheme="minorHAnsi" w:hAnsi="Arial" w:cs="Arial"/>
          <w:color w:val="000000" w:themeColor="text1"/>
          <w:lang w:eastAsia="en-US"/>
        </w:rPr>
        <w:t xml:space="preserve"> más alta respecto a los 98 mil millones de pesos que obtuvo en 2020, año afectado por la pandemia, revelan cifras de la Comisión Nacional Bancaria y de Valores</w:t>
      </w:r>
      <w:r w:rsidRPr="00C065D8">
        <w:rPr>
          <w:rFonts w:ascii="Arial" w:eastAsiaTheme="minorHAnsi" w:hAnsi="Arial" w:cs="Arial"/>
          <w:color w:val="000000" w:themeColor="text1"/>
          <w:lang w:eastAsia="en-US"/>
        </w:rPr>
        <w:t>.</w:t>
      </w:r>
    </w:p>
    <w:p w:rsidR="00EE47AC" w:rsidRPr="00C065D8" w:rsidRDefault="00EE47AC" w:rsidP="00C065D8">
      <w:pPr>
        <w:ind w:firstLine="708"/>
        <w:jc w:val="both"/>
        <w:rPr>
          <w:rFonts w:ascii="Arial" w:eastAsiaTheme="minorHAnsi" w:hAnsi="Arial" w:cs="Arial"/>
          <w:color w:val="000000" w:themeColor="text1"/>
          <w:lang w:eastAsia="en-US"/>
        </w:rPr>
      </w:pPr>
      <w:r w:rsidRPr="00C065D8">
        <w:rPr>
          <w:rFonts w:ascii="Arial" w:eastAsiaTheme="minorHAnsi" w:hAnsi="Arial" w:cs="Arial"/>
          <w:color w:val="000000" w:themeColor="text1"/>
          <w:lang w:eastAsia="en-US"/>
        </w:rPr>
        <w:t>Los dueños de</w:t>
      </w:r>
      <w:r w:rsidR="00C065D8" w:rsidRPr="00C065D8">
        <w:rPr>
          <w:rFonts w:ascii="Arial" w:eastAsiaTheme="minorHAnsi" w:hAnsi="Arial" w:cs="Arial"/>
          <w:color w:val="000000" w:themeColor="text1"/>
          <w:lang w:eastAsia="en-US"/>
        </w:rPr>
        <w:t>l</w:t>
      </w:r>
      <w:r w:rsidRPr="00C065D8">
        <w:rPr>
          <w:rFonts w:ascii="Arial" w:eastAsiaTheme="minorHAnsi" w:hAnsi="Arial" w:cs="Arial"/>
          <w:color w:val="000000" w:themeColor="text1"/>
          <w:lang w:eastAsia="en-US"/>
        </w:rPr>
        <w:t xml:space="preserve"> gran capital siempre ganan</w:t>
      </w:r>
      <w:r w:rsidR="00D17F23" w:rsidRPr="00C065D8">
        <w:rPr>
          <w:rFonts w:ascii="Arial" w:eastAsiaTheme="minorHAnsi" w:hAnsi="Arial" w:cs="Arial"/>
          <w:color w:val="000000" w:themeColor="text1"/>
          <w:lang w:eastAsia="en-US"/>
        </w:rPr>
        <w:t>,</w:t>
      </w:r>
      <w:r w:rsidRPr="00C065D8">
        <w:rPr>
          <w:rFonts w:ascii="Arial" w:eastAsiaTheme="minorHAnsi" w:hAnsi="Arial" w:cs="Arial"/>
          <w:color w:val="000000" w:themeColor="text1"/>
          <w:lang w:eastAsia="en-US"/>
        </w:rPr>
        <w:t xml:space="preserve"> con o sin pandemia.</w:t>
      </w:r>
    </w:p>
    <w:p w:rsidR="00D1388D" w:rsidRPr="00C065D8" w:rsidRDefault="00D1388D" w:rsidP="00D1388D">
      <w:pPr>
        <w:jc w:val="center"/>
        <w:rPr>
          <w:rFonts w:ascii="Arial" w:hAnsi="Arial" w:cs="Arial"/>
          <w:b/>
          <w:color w:val="000000" w:themeColor="text1"/>
        </w:rPr>
      </w:pPr>
      <w:r w:rsidRPr="00C065D8">
        <w:rPr>
          <w:rFonts w:ascii="Arial" w:hAnsi="Arial" w:cs="Arial"/>
          <w:b/>
          <w:color w:val="000000" w:themeColor="text1"/>
        </w:rPr>
        <w:t>Acuse de recibo</w:t>
      </w:r>
    </w:p>
    <w:p w:rsidR="00D1388D" w:rsidRPr="00C065D8" w:rsidRDefault="00D1388D" w:rsidP="00D1388D">
      <w:pPr>
        <w:jc w:val="both"/>
        <w:rPr>
          <w:rFonts w:ascii="Arial" w:hAnsi="Arial" w:cs="Arial"/>
          <w:color w:val="000000" w:themeColor="text1"/>
          <w:u w:val="single"/>
        </w:rPr>
      </w:pPr>
      <w:r w:rsidRPr="00C065D8">
        <w:rPr>
          <w:rFonts w:ascii="Arial" w:hAnsi="Arial" w:cs="Arial"/>
          <w:color w:val="000000" w:themeColor="text1"/>
        </w:rPr>
        <w:t xml:space="preserve">“¡Caray!, mi estimado Ibarra, ¿qué sugieres para gestionar que  el buen </w:t>
      </w:r>
      <w:proofErr w:type="spellStart"/>
      <w:r w:rsidRPr="00C065D8">
        <w:rPr>
          <w:rFonts w:ascii="Arial" w:hAnsi="Arial" w:cs="Arial"/>
          <w:color w:val="000000" w:themeColor="text1"/>
        </w:rPr>
        <w:t>Sinhué</w:t>
      </w:r>
      <w:proofErr w:type="spellEnd"/>
      <w:r w:rsidRPr="00C065D8">
        <w:rPr>
          <w:rFonts w:ascii="Arial" w:hAnsi="Arial" w:cs="Arial"/>
          <w:color w:val="000000" w:themeColor="text1"/>
        </w:rPr>
        <w:t xml:space="preserve"> (casi desconocido hasta que llegó a gobernador) nos explique su aserto ‘proyecto que funcionó’? Tengo mucho interés, pues yo vi que funcionó nada más, como bien apuntas, para abastecer la sucia artillería que es la prensa vendida”. La afirmación es del periodista Moisés Edwin Barreda sobre la penúltima Utopía del </w:t>
      </w:r>
      <w:r w:rsidR="00C065D8" w:rsidRPr="00C065D8">
        <w:rPr>
          <w:rFonts w:ascii="Arial" w:hAnsi="Arial" w:cs="Arial"/>
          <w:color w:val="000000" w:themeColor="text1"/>
        </w:rPr>
        <w:t>año</w:t>
      </w:r>
      <w:r w:rsidRPr="00C065D8">
        <w:rPr>
          <w:rFonts w:ascii="Arial" w:hAnsi="Arial" w:cs="Arial"/>
          <w:color w:val="000000" w:themeColor="text1"/>
        </w:rPr>
        <w:t xml:space="preserve">: </w:t>
      </w:r>
      <w:hyperlink r:id="rId4" w:history="1">
        <w:r w:rsidRPr="00C065D8">
          <w:rPr>
            <w:rStyle w:val="Hipervnculo"/>
            <w:rFonts w:ascii="Arial" w:hAnsi="Arial" w:cs="Arial"/>
            <w:color w:val="000000" w:themeColor="text1"/>
          </w:rPr>
          <w:t>http://www.forumenlinea.com/index.php/utopias/2260-utopia-2496-sana-sepultura-a-la-alianza-federalista-20-xii-21</w:t>
        </w:r>
      </w:hyperlink>
      <w:r w:rsidRPr="00C065D8">
        <w:rPr>
          <w:rFonts w:ascii="Arial" w:hAnsi="Arial" w:cs="Arial"/>
          <w:color w:val="000000" w:themeColor="text1"/>
        </w:rPr>
        <w:t xml:space="preserve"> (...) De Brújula Metropolitana: “Recientemente el presidente describió el momento actual como un </w:t>
      </w:r>
      <w:r w:rsidR="00C065D8" w:rsidRPr="00C065D8">
        <w:rPr>
          <w:rFonts w:ascii="Arial" w:hAnsi="Arial" w:cs="Arial"/>
          <w:color w:val="000000" w:themeColor="text1"/>
        </w:rPr>
        <w:t>‘</w:t>
      </w:r>
      <w:r w:rsidRPr="00C065D8">
        <w:rPr>
          <w:rFonts w:ascii="Arial" w:hAnsi="Arial" w:cs="Arial"/>
          <w:color w:val="000000" w:themeColor="text1"/>
        </w:rPr>
        <w:t>Momento de definiciones</w:t>
      </w:r>
      <w:r w:rsidR="00C065D8" w:rsidRPr="00C065D8">
        <w:rPr>
          <w:rFonts w:ascii="Arial" w:hAnsi="Arial" w:cs="Arial"/>
          <w:color w:val="000000" w:themeColor="text1"/>
        </w:rPr>
        <w:t>’</w:t>
      </w:r>
      <w:r w:rsidRPr="00C065D8">
        <w:rPr>
          <w:rFonts w:ascii="Arial" w:hAnsi="Arial" w:cs="Arial"/>
          <w:color w:val="000000" w:themeColor="text1"/>
        </w:rPr>
        <w:t>; un momento excepcional en la historia de nuestro país. Dicho pronunciamiento convoca a la reflexión sobre los caminos que han quedado abiertos, desde 2018, para que la ciudadanía pueda definir el rumbo que debe seguir la convivencia en nuestra gran comunidad, nuestra nación”… Ciro Gómez Leyva cerró su noticiero en Imagen Noticias el día 31, por medio de la agradable presencia de Kimberly Armengol, con un recuento de 10 imágenes que de</w:t>
      </w:r>
      <w:r w:rsidR="009243BA" w:rsidRPr="00C065D8">
        <w:rPr>
          <w:rFonts w:ascii="Arial" w:hAnsi="Arial" w:cs="Arial"/>
          <w:color w:val="000000" w:themeColor="text1"/>
        </w:rPr>
        <w:t>mostraron</w:t>
      </w:r>
      <w:r w:rsidRPr="00C065D8">
        <w:rPr>
          <w:rFonts w:ascii="Arial" w:hAnsi="Arial" w:cs="Arial"/>
          <w:color w:val="000000" w:themeColor="text1"/>
        </w:rPr>
        <w:t xml:space="preserve"> la “irritación popular” por los desatinos de la muy exitosa y multimillonaria campaña de vacunación que ya aplicó 1</w:t>
      </w:r>
      <w:r w:rsidR="009243BA" w:rsidRPr="00C065D8">
        <w:rPr>
          <w:rFonts w:ascii="Arial" w:hAnsi="Arial" w:cs="Arial"/>
          <w:color w:val="000000" w:themeColor="text1"/>
        </w:rPr>
        <w:t>5</w:t>
      </w:r>
      <w:r w:rsidRPr="00C065D8">
        <w:rPr>
          <w:rFonts w:ascii="Arial" w:hAnsi="Arial" w:cs="Arial"/>
          <w:color w:val="000000" w:themeColor="text1"/>
        </w:rPr>
        <w:t xml:space="preserve">0 millones de dosis y coloca a México en el séptimo lugar mundial… Todo sea para servir a los intereses </w:t>
      </w:r>
      <w:r w:rsidR="009243BA" w:rsidRPr="00C065D8">
        <w:rPr>
          <w:rFonts w:ascii="Arial" w:hAnsi="Arial" w:cs="Arial"/>
          <w:color w:val="000000" w:themeColor="text1"/>
        </w:rPr>
        <w:t xml:space="preserve">miserables </w:t>
      </w:r>
      <w:r w:rsidRPr="00C065D8">
        <w:rPr>
          <w:rFonts w:ascii="Arial" w:hAnsi="Arial" w:cs="Arial"/>
          <w:color w:val="000000" w:themeColor="text1"/>
        </w:rPr>
        <w:t xml:space="preserve">de Olegario Vázquez Raña y Vázquez </w:t>
      </w:r>
      <w:proofErr w:type="spellStart"/>
      <w:r w:rsidRPr="00C065D8">
        <w:rPr>
          <w:rFonts w:ascii="Arial" w:hAnsi="Arial" w:cs="Arial"/>
          <w:color w:val="000000" w:themeColor="text1"/>
        </w:rPr>
        <w:t>Aldir</w:t>
      </w:r>
      <w:proofErr w:type="spellEnd"/>
      <w:r w:rsidRPr="00C065D8">
        <w:rPr>
          <w:rFonts w:ascii="Arial" w:hAnsi="Arial" w:cs="Arial"/>
          <w:color w:val="000000" w:themeColor="text1"/>
        </w:rPr>
        <w:t xml:space="preserve">, dueños de hospitales, hoteles, cárceles, </w:t>
      </w:r>
      <w:r w:rsidR="009243BA" w:rsidRPr="00C065D8">
        <w:rPr>
          <w:rFonts w:ascii="Arial" w:hAnsi="Arial" w:cs="Arial"/>
          <w:color w:val="000000" w:themeColor="text1"/>
        </w:rPr>
        <w:t>periódicos,</w:t>
      </w:r>
      <w:r w:rsidRPr="00C065D8">
        <w:rPr>
          <w:rFonts w:ascii="Arial" w:hAnsi="Arial" w:cs="Arial"/>
          <w:color w:val="000000" w:themeColor="text1"/>
        </w:rPr>
        <w:t xml:space="preserve"> televisora</w:t>
      </w:r>
      <w:r w:rsidR="009243BA" w:rsidRPr="00C065D8">
        <w:rPr>
          <w:rFonts w:ascii="Arial" w:hAnsi="Arial" w:cs="Arial"/>
          <w:color w:val="000000" w:themeColor="text1"/>
        </w:rPr>
        <w:t>s…</w:t>
      </w:r>
    </w:p>
    <w:p w:rsidR="00B34E42" w:rsidRPr="00C065D8" w:rsidRDefault="00C065D8" w:rsidP="00D1388D">
      <w:pPr>
        <w:rPr>
          <w:color w:val="000000" w:themeColor="text1"/>
        </w:rPr>
      </w:pPr>
      <w:hyperlink r:id="rId5" w:history="1">
        <w:r w:rsidR="00D1388D" w:rsidRPr="00C065D8">
          <w:rPr>
            <w:rFonts w:ascii="Arial" w:hAnsi="Arial" w:cs="Arial"/>
            <w:color w:val="000000" w:themeColor="text1"/>
            <w:sz w:val="16"/>
            <w:szCs w:val="16"/>
          </w:rPr>
          <w:t>http://www.forumenlinea.com/</w:t>
        </w:r>
      </w:hyperlink>
      <w:r w:rsidR="00D1388D" w:rsidRPr="00C065D8">
        <w:rPr>
          <w:rFonts w:ascii="Arial" w:hAnsi="Arial" w:cs="Arial"/>
          <w:color w:val="000000" w:themeColor="text1"/>
          <w:sz w:val="16"/>
          <w:szCs w:val="16"/>
        </w:rPr>
        <w:t xml:space="preserve">  </w:t>
      </w:r>
      <w:hyperlink r:id="rId6" w:history="1">
        <w:r w:rsidR="00D1388D" w:rsidRPr="00C065D8">
          <w:rPr>
            <w:rFonts w:ascii="Arial" w:hAnsi="Arial" w:cs="Arial"/>
            <w:color w:val="000000" w:themeColor="text1"/>
            <w:sz w:val="16"/>
            <w:szCs w:val="16"/>
            <w:lang w:val="en-US"/>
          </w:rPr>
          <w:t>https://www.facebook.com/forumenlinea</w:t>
        </w:r>
      </w:hyperlink>
      <w:r w:rsidR="00D1388D" w:rsidRPr="00C065D8">
        <w:rPr>
          <w:rFonts w:ascii="Arial" w:hAnsi="Arial" w:cs="Arial"/>
          <w:color w:val="000000" w:themeColor="text1"/>
          <w:sz w:val="16"/>
          <w:szCs w:val="16"/>
        </w:rPr>
        <w:t xml:space="preserve">  </w:t>
      </w:r>
      <w:hyperlink r:id="rId7" w:history="1">
        <w:r w:rsidR="00D1388D" w:rsidRPr="00C065D8">
          <w:rPr>
            <w:rFonts w:ascii="Arial" w:hAnsi="Arial" w:cs="Arial"/>
            <w:color w:val="000000" w:themeColor="text1"/>
            <w:sz w:val="16"/>
            <w:szCs w:val="16"/>
          </w:rPr>
          <w:t>forum@forumenlinea.com</w:t>
        </w:r>
      </w:hyperlink>
      <w:r w:rsidR="00D1388D" w:rsidRPr="00C065D8">
        <w:rPr>
          <w:rFonts w:ascii="Arial" w:hAnsi="Arial" w:cs="Arial"/>
          <w:color w:val="000000" w:themeColor="text1"/>
          <w:sz w:val="16"/>
          <w:szCs w:val="16"/>
        </w:rPr>
        <w:t xml:space="preserve">  </w:t>
      </w:r>
      <w:proofErr w:type="spellStart"/>
      <w:r w:rsidR="00D1388D" w:rsidRPr="00C065D8">
        <w:rPr>
          <w:rFonts w:ascii="Arial" w:hAnsi="Arial" w:cs="Arial"/>
          <w:color w:val="000000" w:themeColor="text1"/>
          <w:sz w:val="16"/>
          <w:szCs w:val="16"/>
        </w:rPr>
        <w:t>Twitter@IbarraAguirreEd</w:t>
      </w:r>
      <w:proofErr w:type="spellEnd"/>
    </w:p>
    <w:sectPr w:rsidR="00B34E42" w:rsidRPr="00C065D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88D"/>
    <w:rsid w:val="00006BA4"/>
    <w:rsid w:val="00016FC4"/>
    <w:rsid w:val="00277229"/>
    <w:rsid w:val="002A275C"/>
    <w:rsid w:val="002F2FC3"/>
    <w:rsid w:val="00853099"/>
    <w:rsid w:val="00886D39"/>
    <w:rsid w:val="009243BA"/>
    <w:rsid w:val="009E4EFE"/>
    <w:rsid w:val="00B34E42"/>
    <w:rsid w:val="00C065D8"/>
    <w:rsid w:val="00D1388D"/>
    <w:rsid w:val="00D17F23"/>
    <w:rsid w:val="00EE47AC"/>
    <w:rsid w:val="00F312C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5458FB-9070-40F6-94B1-2ABAE4057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88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138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index.php/utopias/2260-utopia-2496-sana-sepultura-a-la-alianza-federalista-20-xii-21"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Pages>
  <Words>862</Words>
  <Characters>4531</Characters>
  <Application>Microsoft Office Word</Application>
  <DocSecurity>0</DocSecurity>
  <Lines>78</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2022-01-03T23:58:00Z</dcterms:created>
  <dcterms:modified xsi:type="dcterms:W3CDTF">2022-01-04T20:09:00Z</dcterms:modified>
</cp:coreProperties>
</file>