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D86" w:rsidRPr="004714A3" w:rsidRDefault="00447D86" w:rsidP="00447D86">
      <w:pPr>
        <w:rPr>
          <w:rFonts w:ascii="Arial" w:hAnsi="Arial" w:cs="Arial"/>
          <w:color w:val="000000" w:themeColor="text1"/>
          <w:sz w:val="28"/>
          <w:szCs w:val="28"/>
        </w:rPr>
      </w:pPr>
      <w:r w:rsidRPr="004714A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47D86" w:rsidRPr="004714A3" w:rsidRDefault="00447D86" w:rsidP="00447D86">
      <w:pPr>
        <w:rPr>
          <w:rFonts w:ascii="Arial" w:hAnsi="Arial" w:cs="Arial"/>
          <w:color w:val="000000" w:themeColor="text1"/>
        </w:rPr>
      </w:pPr>
    </w:p>
    <w:p w:rsidR="00447D86" w:rsidRPr="004714A3" w:rsidRDefault="0059563B" w:rsidP="0059563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714A3">
        <w:rPr>
          <w:rFonts w:ascii="Arial" w:hAnsi="Arial" w:cs="Arial"/>
          <w:b/>
          <w:color w:val="000000" w:themeColor="text1"/>
          <w:sz w:val="36"/>
          <w:szCs w:val="36"/>
        </w:rPr>
        <w:t>Feminismos, debates pendientes y “</w:t>
      </w:r>
      <w:proofErr w:type="spellStart"/>
      <w:r w:rsidRPr="004714A3">
        <w:rPr>
          <w:rFonts w:ascii="Arial" w:hAnsi="Arial" w:cs="Arial"/>
          <w:b/>
          <w:color w:val="000000" w:themeColor="text1"/>
          <w:sz w:val="36"/>
          <w:szCs w:val="36"/>
        </w:rPr>
        <w:t>feminazis</w:t>
      </w:r>
      <w:proofErr w:type="spellEnd"/>
      <w:r w:rsidRPr="004714A3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447D86" w:rsidRPr="004714A3" w:rsidRDefault="00447D86" w:rsidP="00447D86">
      <w:pPr>
        <w:rPr>
          <w:rFonts w:ascii="Arial" w:hAnsi="Arial" w:cs="Arial"/>
          <w:color w:val="000000" w:themeColor="text1"/>
        </w:rPr>
      </w:pPr>
    </w:p>
    <w:p w:rsidR="00447D86" w:rsidRPr="004714A3" w:rsidRDefault="00447D86" w:rsidP="00447D86">
      <w:pPr>
        <w:rPr>
          <w:rFonts w:ascii="Arial" w:hAnsi="Arial" w:cs="Arial"/>
          <w:b/>
          <w:color w:val="000000" w:themeColor="text1"/>
        </w:rPr>
      </w:pPr>
      <w:r w:rsidRPr="004714A3">
        <w:rPr>
          <w:rFonts w:ascii="Arial" w:hAnsi="Arial" w:cs="Arial"/>
          <w:b/>
          <w:color w:val="000000" w:themeColor="text1"/>
        </w:rPr>
        <w:t>Eduardo Ibarra Aguirre</w:t>
      </w:r>
    </w:p>
    <w:p w:rsidR="00447D86" w:rsidRPr="004714A3" w:rsidRDefault="00447D86" w:rsidP="00447D86">
      <w:pPr>
        <w:rPr>
          <w:rFonts w:ascii="Arial" w:hAnsi="Arial" w:cs="Arial"/>
          <w:color w:val="000000" w:themeColor="text1"/>
        </w:rPr>
      </w:pPr>
    </w:p>
    <w:p w:rsidR="00687AE0" w:rsidRPr="004714A3" w:rsidRDefault="00222D51" w:rsidP="00222D51">
      <w:pPr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>Durante el Día Internacional para la Eliminación de la Violencia contra la Mujer (25-XI)</w:t>
      </w:r>
      <w:r w:rsidR="00687AE0" w:rsidRPr="004714A3">
        <w:rPr>
          <w:rFonts w:ascii="Arial" w:hAnsi="Arial" w:cs="Arial"/>
          <w:color w:val="000000" w:themeColor="text1"/>
        </w:rPr>
        <w:t xml:space="preserve"> </w:t>
      </w:r>
      <w:r w:rsidRPr="004714A3">
        <w:rPr>
          <w:rFonts w:ascii="Arial" w:hAnsi="Arial" w:cs="Arial"/>
          <w:color w:val="000000" w:themeColor="text1"/>
        </w:rPr>
        <w:t xml:space="preserve">estatuido por </w:t>
      </w:r>
      <w:r w:rsidR="00672C42" w:rsidRPr="004714A3">
        <w:rPr>
          <w:rFonts w:ascii="Arial" w:hAnsi="Arial" w:cs="Arial"/>
          <w:color w:val="000000" w:themeColor="text1"/>
        </w:rPr>
        <w:t xml:space="preserve">Naciones </w:t>
      </w:r>
      <w:r w:rsidRPr="004714A3">
        <w:rPr>
          <w:rFonts w:ascii="Arial" w:hAnsi="Arial" w:cs="Arial"/>
          <w:color w:val="000000" w:themeColor="text1"/>
        </w:rPr>
        <w:t>U</w:t>
      </w:r>
      <w:r w:rsidR="00672C42" w:rsidRPr="004714A3">
        <w:rPr>
          <w:rFonts w:ascii="Arial" w:hAnsi="Arial" w:cs="Arial"/>
          <w:color w:val="000000" w:themeColor="text1"/>
        </w:rPr>
        <w:t>nidas</w:t>
      </w:r>
      <w:r w:rsidR="005D1D04">
        <w:rPr>
          <w:rFonts w:ascii="Arial" w:hAnsi="Arial" w:cs="Arial"/>
          <w:color w:val="000000" w:themeColor="text1"/>
        </w:rPr>
        <w:t xml:space="preserve"> </w:t>
      </w:r>
      <w:r w:rsidRPr="004714A3">
        <w:rPr>
          <w:rFonts w:ascii="Arial" w:hAnsi="Arial" w:cs="Arial"/>
          <w:color w:val="000000" w:themeColor="text1"/>
        </w:rPr>
        <w:t xml:space="preserve">para honrar a las hermanas Mirabal Reyes </w:t>
      </w:r>
      <w:r w:rsidR="005D1D04">
        <w:rPr>
          <w:rFonts w:ascii="Arial" w:hAnsi="Arial" w:cs="Arial"/>
          <w:color w:val="000000" w:themeColor="text1"/>
        </w:rPr>
        <w:t>(</w:t>
      </w:r>
      <w:r w:rsidRPr="004714A3">
        <w:rPr>
          <w:rFonts w:ascii="Arial" w:hAnsi="Arial" w:cs="Arial"/>
          <w:color w:val="000000" w:themeColor="text1"/>
        </w:rPr>
        <w:t>Minerva Argentina, Antonia María Teresa y Aída Patria Mercedes</w:t>
      </w:r>
      <w:r w:rsidR="005D1D04">
        <w:rPr>
          <w:rFonts w:ascii="Arial" w:hAnsi="Arial" w:cs="Arial"/>
          <w:color w:val="000000" w:themeColor="text1"/>
        </w:rPr>
        <w:t>)</w:t>
      </w:r>
      <w:r w:rsidRPr="004714A3">
        <w:rPr>
          <w:rFonts w:ascii="Arial" w:hAnsi="Arial" w:cs="Arial"/>
          <w:color w:val="000000" w:themeColor="text1"/>
        </w:rPr>
        <w:t>, asesinadas por la dictadura de Rafael Trujillo, en República Dominicana, hubo extraordinarias expresiones de protesta y movilización en ciudades de los cinco continentes contra todas las formas de violencia de género, en particular el feminicidio</w:t>
      </w:r>
      <w:r w:rsidR="00687AE0" w:rsidRPr="004714A3">
        <w:rPr>
          <w:rFonts w:ascii="Arial" w:hAnsi="Arial" w:cs="Arial"/>
          <w:color w:val="000000" w:themeColor="text1"/>
        </w:rPr>
        <w:t>, reconfirmando a los feminismos como uno de los actores centrales del movimiento social</w:t>
      </w:r>
      <w:r w:rsidR="00164851" w:rsidRPr="004714A3">
        <w:rPr>
          <w:rFonts w:ascii="Arial" w:hAnsi="Arial" w:cs="Arial"/>
          <w:color w:val="000000" w:themeColor="text1"/>
        </w:rPr>
        <w:t>. E</w:t>
      </w:r>
      <w:r w:rsidR="00687AE0" w:rsidRPr="004714A3">
        <w:rPr>
          <w:rFonts w:ascii="Arial" w:hAnsi="Arial" w:cs="Arial"/>
          <w:color w:val="000000" w:themeColor="text1"/>
        </w:rPr>
        <w:t>studiosos como Noam Chomsky estima</w:t>
      </w:r>
      <w:r w:rsidR="003E0A6E" w:rsidRPr="004714A3">
        <w:rPr>
          <w:rFonts w:ascii="Arial" w:hAnsi="Arial" w:cs="Arial"/>
          <w:color w:val="000000" w:themeColor="text1"/>
        </w:rPr>
        <w:t>n</w:t>
      </w:r>
      <w:r w:rsidR="00687AE0" w:rsidRPr="004714A3">
        <w:rPr>
          <w:rFonts w:ascii="Arial" w:hAnsi="Arial" w:cs="Arial"/>
          <w:color w:val="000000" w:themeColor="text1"/>
        </w:rPr>
        <w:t xml:space="preserve"> que son los jóvenes los protagonistas principales en la aldea g</w:t>
      </w:r>
      <w:bookmarkStart w:id="0" w:name="_GoBack"/>
      <w:bookmarkEnd w:id="0"/>
      <w:r w:rsidR="00687AE0" w:rsidRPr="004714A3">
        <w:rPr>
          <w:rFonts w:ascii="Arial" w:hAnsi="Arial" w:cs="Arial"/>
          <w:color w:val="000000" w:themeColor="text1"/>
        </w:rPr>
        <w:t>lobal.</w:t>
      </w:r>
    </w:p>
    <w:p w:rsidR="0035664B" w:rsidRPr="004714A3" w:rsidRDefault="00687AE0" w:rsidP="0035664B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>Y México no fue la excepción</w:t>
      </w:r>
      <w:r w:rsidR="00164851" w:rsidRPr="004714A3">
        <w:rPr>
          <w:rFonts w:ascii="Arial" w:hAnsi="Arial" w:cs="Arial"/>
          <w:color w:val="000000" w:themeColor="text1"/>
        </w:rPr>
        <w:t xml:space="preserve"> ya que </w:t>
      </w:r>
      <w:r w:rsidRPr="004714A3">
        <w:rPr>
          <w:rFonts w:ascii="Arial" w:hAnsi="Arial" w:cs="Arial"/>
          <w:color w:val="000000" w:themeColor="text1"/>
        </w:rPr>
        <w:t xml:space="preserve">en por lo menos 14 ciudades de una docena de estados, “cientos de mujeres” </w:t>
      </w:r>
      <w:r w:rsidR="0035664B" w:rsidRPr="004714A3">
        <w:rPr>
          <w:rFonts w:ascii="Arial" w:hAnsi="Arial" w:cs="Arial"/>
          <w:color w:val="000000" w:themeColor="text1"/>
        </w:rPr>
        <w:t>(</w:t>
      </w:r>
      <w:r w:rsidRPr="004714A3">
        <w:rPr>
          <w:rFonts w:ascii="Arial" w:hAnsi="Arial" w:cs="Arial"/>
          <w:color w:val="000000" w:themeColor="text1"/>
        </w:rPr>
        <w:t>consign</w:t>
      </w:r>
      <w:r w:rsidR="00164851" w:rsidRPr="004714A3">
        <w:rPr>
          <w:rFonts w:ascii="Arial" w:hAnsi="Arial" w:cs="Arial"/>
          <w:color w:val="000000" w:themeColor="text1"/>
        </w:rPr>
        <w:t>ó</w:t>
      </w:r>
      <w:r w:rsidRPr="004714A3">
        <w:rPr>
          <w:rFonts w:ascii="Arial" w:hAnsi="Arial" w:cs="Arial"/>
          <w:color w:val="000000" w:themeColor="text1"/>
        </w:rPr>
        <w:t xml:space="preserve"> La Jornada</w:t>
      </w:r>
      <w:r w:rsidR="0035664B" w:rsidRPr="004714A3">
        <w:rPr>
          <w:rFonts w:ascii="Arial" w:hAnsi="Arial" w:cs="Arial"/>
          <w:color w:val="000000" w:themeColor="text1"/>
        </w:rPr>
        <w:t>)</w:t>
      </w:r>
      <w:r w:rsidRPr="004714A3">
        <w:rPr>
          <w:rFonts w:ascii="Arial" w:hAnsi="Arial" w:cs="Arial"/>
          <w:color w:val="000000" w:themeColor="text1"/>
        </w:rPr>
        <w:t xml:space="preserve"> se movilizaron </w:t>
      </w:r>
      <w:r w:rsidR="0035664B" w:rsidRPr="004714A3">
        <w:rPr>
          <w:rFonts w:ascii="Arial" w:hAnsi="Arial" w:cs="Arial"/>
          <w:color w:val="000000" w:themeColor="text1"/>
        </w:rPr>
        <w:t>para desplegar sus demandas, casi todas plausibles y merecedoras del apoyo de millones de féminas en virtud de la magnitud que adquieren las expresiones y prácticas violentas hasta privarlas de la vida. En</w:t>
      </w:r>
      <w:r w:rsidRPr="004714A3">
        <w:rPr>
          <w:rFonts w:ascii="Arial" w:hAnsi="Arial" w:cs="Arial"/>
          <w:color w:val="000000" w:themeColor="text1"/>
        </w:rPr>
        <w:t xml:space="preserve"> Guaymas, Sonora, a costa de la vida de </w:t>
      </w:r>
      <w:r w:rsidR="00164851" w:rsidRPr="004714A3">
        <w:rPr>
          <w:rFonts w:ascii="Arial" w:hAnsi="Arial" w:cs="Arial"/>
          <w:color w:val="000000" w:themeColor="text1"/>
        </w:rPr>
        <w:t xml:space="preserve">Marisol Cuadras, </w:t>
      </w:r>
      <w:r w:rsidRPr="004714A3">
        <w:rPr>
          <w:rFonts w:ascii="Arial" w:hAnsi="Arial" w:cs="Arial"/>
          <w:color w:val="000000" w:themeColor="text1"/>
        </w:rPr>
        <w:t>de 18 años</w:t>
      </w:r>
      <w:r w:rsidR="00233023" w:rsidRPr="004714A3">
        <w:rPr>
          <w:rFonts w:ascii="Arial" w:hAnsi="Arial" w:cs="Arial"/>
          <w:color w:val="000000" w:themeColor="text1"/>
        </w:rPr>
        <w:t xml:space="preserve"> de edad</w:t>
      </w:r>
      <w:r w:rsidRPr="004714A3">
        <w:rPr>
          <w:rFonts w:ascii="Arial" w:hAnsi="Arial" w:cs="Arial"/>
          <w:color w:val="000000" w:themeColor="text1"/>
        </w:rPr>
        <w:t>, víctima de los ajustes de cuentas de las bandas criminales</w:t>
      </w:r>
      <w:r w:rsidR="0035664B" w:rsidRPr="004714A3">
        <w:rPr>
          <w:rFonts w:ascii="Arial" w:hAnsi="Arial" w:cs="Arial"/>
          <w:color w:val="000000" w:themeColor="text1"/>
        </w:rPr>
        <w:t>.</w:t>
      </w:r>
    </w:p>
    <w:p w:rsidR="00A50CDD" w:rsidRPr="004714A3" w:rsidRDefault="0035664B" w:rsidP="0035664B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 xml:space="preserve">¿Y por qué no involucró a cientos de miles de manifestantes? Es una pregunta que no aparece en la agenda del debate y la reflexión de los centenares de organismos </w:t>
      </w:r>
      <w:r w:rsidR="00233023" w:rsidRPr="004714A3">
        <w:rPr>
          <w:rFonts w:ascii="Arial" w:hAnsi="Arial" w:cs="Arial"/>
          <w:color w:val="000000" w:themeColor="text1"/>
        </w:rPr>
        <w:t>(</w:t>
      </w:r>
      <w:r w:rsidRPr="004714A3">
        <w:rPr>
          <w:rFonts w:ascii="Arial" w:hAnsi="Arial" w:cs="Arial"/>
          <w:color w:val="000000" w:themeColor="text1"/>
        </w:rPr>
        <w:t>colectivas</w:t>
      </w:r>
      <w:r w:rsidR="00233023" w:rsidRPr="004714A3">
        <w:rPr>
          <w:rFonts w:ascii="Arial" w:hAnsi="Arial" w:cs="Arial"/>
          <w:color w:val="000000" w:themeColor="text1"/>
        </w:rPr>
        <w:t>)</w:t>
      </w:r>
      <w:r w:rsidRPr="004714A3">
        <w:rPr>
          <w:rFonts w:ascii="Arial" w:hAnsi="Arial" w:cs="Arial"/>
          <w:color w:val="000000" w:themeColor="text1"/>
        </w:rPr>
        <w:t xml:space="preserve"> y de los </w:t>
      </w:r>
      <w:r w:rsidR="00233023" w:rsidRPr="004714A3">
        <w:rPr>
          <w:rFonts w:ascii="Arial" w:hAnsi="Arial" w:cs="Arial"/>
          <w:color w:val="000000" w:themeColor="text1"/>
        </w:rPr>
        <w:t xml:space="preserve">que </w:t>
      </w:r>
      <w:r w:rsidRPr="004714A3">
        <w:rPr>
          <w:rFonts w:ascii="Arial" w:hAnsi="Arial" w:cs="Arial"/>
          <w:color w:val="000000" w:themeColor="text1"/>
        </w:rPr>
        <w:t xml:space="preserve">dan oportuna cuenta las agencias CIMAC Noticias y Servicio Especial de la Mujer, por lo general con una visión informativa que no auspicia </w:t>
      </w:r>
      <w:r w:rsidR="00A50CDD" w:rsidRPr="004714A3">
        <w:rPr>
          <w:rFonts w:ascii="Arial" w:hAnsi="Arial" w:cs="Arial"/>
          <w:color w:val="000000" w:themeColor="text1"/>
        </w:rPr>
        <w:t xml:space="preserve">cuestionamientos y </w:t>
      </w:r>
      <w:r w:rsidR="00672C42" w:rsidRPr="004714A3">
        <w:rPr>
          <w:rFonts w:ascii="Arial" w:hAnsi="Arial" w:cs="Arial"/>
          <w:color w:val="000000" w:themeColor="text1"/>
        </w:rPr>
        <w:t xml:space="preserve">menos la </w:t>
      </w:r>
      <w:r w:rsidR="00A50CDD" w:rsidRPr="004714A3">
        <w:rPr>
          <w:rFonts w:ascii="Arial" w:hAnsi="Arial" w:cs="Arial"/>
          <w:color w:val="000000" w:themeColor="text1"/>
        </w:rPr>
        <w:t>autocrítica.</w:t>
      </w:r>
    </w:p>
    <w:p w:rsidR="00DE1911" w:rsidRPr="004714A3" w:rsidRDefault="00A50CDD" w:rsidP="0035664B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>La analista Sabina Berman, por ejemplo, postul</w:t>
      </w:r>
      <w:r w:rsidR="00233023" w:rsidRPr="004714A3">
        <w:rPr>
          <w:rFonts w:ascii="Arial" w:hAnsi="Arial" w:cs="Arial"/>
          <w:color w:val="000000" w:themeColor="text1"/>
        </w:rPr>
        <w:t>ó</w:t>
      </w:r>
      <w:r w:rsidRPr="004714A3">
        <w:rPr>
          <w:rFonts w:ascii="Arial" w:hAnsi="Arial" w:cs="Arial"/>
          <w:color w:val="000000" w:themeColor="text1"/>
        </w:rPr>
        <w:t xml:space="preserve"> que el movimiento feminista –como si </w:t>
      </w:r>
      <w:r w:rsidR="00DE1911" w:rsidRPr="004714A3">
        <w:rPr>
          <w:rFonts w:ascii="Arial" w:hAnsi="Arial" w:cs="Arial"/>
          <w:color w:val="000000" w:themeColor="text1"/>
        </w:rPr>
        <w:t>f</w:t>
      </w:r>
      <w:r w:rsidRPr="004714A3">
        <w:rPr>
          <w:rFonts w:ascii="Arial" w:hAnsi="Arial" w:cs="Arial"/>
          <w:color w:val="000000" w:themeColor="text1"/>
        </w:rPr>
        <w:t xml:space="preserve">uera </w:t>
      </w:r>
      <w:r w:rsidR="00DE1911" w:rsidRPr="004714A3">
        <w:rPr>
          <w:rFonts w:ascii="Arial" w:hAnsi="Arial" w:cs="Arial"/>
          <w:color w:val="000000" w:themeColor="text1"/>
        </w:rPr>
        <w:t xml:space="preserve">homogéneo y no </w:t>
      </w:r>
      <w:r w:rsidR="00233023" w:rsidRPr="004714A3">
        <w:rPr>
          <w:rFonts w:ascii="Arial" w:hAnsi="Arial" w:cs="Arial"/>
          <w:color w:val="000000" w:themeColor="text1"/>
        </w:rPr>
        <w:t>muy</w:t>
      </w:r>
      <w:r w:rsidRPr="004714A3">
        <w:rPr>
          <w:rFonts w:ascii="Arial" w:hAnsi="Arial" w:cs="Arial"/>
          <w:color w:val="000000" w:themeColor="text1"/>
        </w:rPr>
        <w:t xml:space="preserve"> diverso</w:t>
      </w:r>
      <w:r w:rsidR="00233023" w:rsidRPr="004714A3">
        <w:rPr>
          <w:rFonts w:ascii="Arial" w:hAnsi="Arial" w:cs="Arial"/>
          <w:color w:val="000000" w:themeColor="text1"/>
        </w:rPr>
        <w:t>–</w:t>
      </w:r>
      <w:r w:rsidR="00DE1911" w:rsidRPr="004714A3">
        <w:rPr>
          <w:rFonts w:ascii="Arial" w:hAnsi="Arial" w:cs="Arial"/>
          <w:color w:val="000000" w:themeColor="text1"/>
        </w:rPr>
        <w:t xml:space="preserve"> </w:t>
      </w:r>
      <w:r w:rsidRPr="004714A3">
        <w:rPr>
          <w:rFonts w:ascii="Arial" w:hAnsi="Arial" w:cs="Arial"/>
          <w:color w:val="000000" w:themeColor="text1"/>
        </w:rPr>
        <w:t>es el movimiento social mejor articulado de México y el mundo</w:t>
      </w:r>
      <w:r w:rsidR="00DE1911" w:rsidRPr="004714A3">
        <w:rPr>
          <w:rFonts w:ascii="Arial" w:hAnsi="Arial" w:cs="Arial"/>
          <w:color w:val="000000" w:themeColor="text1"/>
        </w:rPr>
        <w:t xml:space="preserve">. Tan articulado que en la Ciudad de México </w:t>
      </w:r>
      <w:r w:rsidR="00233023" w:rsidRPr="004714A3">
        <w:rPr>
          <w:rFonts w:ascii="Arial" w:hAnsi="Arial" w:cs="Arial"/>
          <w:color w:val="000000" w:themeColor="text1"/>
        </w:rPr>
        <w:t>colocó</w:t>
      </w:r>
      <w:r w:rsidR="00DE1911" w:rsidRPr="004714A3">
        <w:rPr>
          <w:rFonts w:ascii="Arial" w:hAnsi="Arial" w:cs="Arial"/>
          <w:color w:val="000000" w:themeColor="text1"/>
        </w:rPr>
        <w:t xml:space="preserve"> en las calles a sólo 1 500 </w:t>
      </w:r>
      <w:r w:rsidR="00233023" w:rsidRPr="004714A3">
        <w:rPr>
          <w:rFonts w:ascii="Arial" w:hAnsi="Arial" w:cs="Arial"/>
          <w:color w:val="000000" w:themeColor="text1"/>
        </w:rPr>
        <w:t>activistas</w:t>
      </w:r>
      <w:r w:rsidR="00DE1911" w:rsidRPr="004714A3">
        <w:rPr>
          <w:rFonts w:ascii="Arial" w:hAnsi="Arial" w:cs="Arial"/>
          <w:color w:val="000000" w:themeColor="text1"/>
        </w:rPr>
        <w:t xml:space="preserve">, si nos atenemos a las autoridades capitalinas. Supongamos que se equivocan y fueron 15 000, diez veces más, pues incluso en este caso son pocas frente a la </w:t>
      </w:r>
      <w:r w:rsidR="00233023" w:rsidRPr="004714A3">
        <w:rPr>
          <w:rFonts w:ascii="Arial" w:hAnsi="Arial" w:cs="Arial"/>
          <w:color w:val="000000" w:themeColor="text1"/>
        </w:rPr>
        <w:t>magnitud</w:t>
      </w:r>
      <w:r w:rsidR="00DE1911" w:rsidRPr="004714A3">
        <w:rPr>
          <w:rFonts w:ascii="Arial" w:hAnsi="Arial" w:cs="Arial"/>
          <w:color w:val="000000" w:themeColor="text1"/>
        </w:rPr>
        <w:t xml:space="preserve"> del problema de la violencia contra las </w:t>
      </w:r>
      <w:r w:rsidR="00233023" w:rsidRPr="004714A3">
        <w:rPr>
          <w:rFonts w:ascii="Arial" w:hAnsi="Arial" w:cs="Arial"/>
          <w:color w:val="000000" w:themeColor="text1"/>
        </w:rPr>
        <w:t>féminas</w:t>
      </w:r>
      <w:r w:rsidR="00DE1911" w:rsidRPr="004714A3">
        <w:rPr>
          <w:rFonts w:ascii="Arial" w:hAnsi="Arial" w:cs="Arial"/>
          <w:color w:val="000000" w:themeColor="text1"/>
        </w:rPr>
        <w:t xml:space="preserve"> en todas sus formas.</w:t>
      </w:r>
    </w:p>
    <w:p w:rsidR="00EA2813" w:rsidRPr="004714A3" w:rsidRDefault="00DE1911" w:rsidP="0035664B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 xml:space="preserve">Para dar garantías a las manifestantes, el gobierno </w:t>
      </w:r>
      <w:r w:rsidR="00A669C7" w:rsidRPr="004714A3">
        <w:rPr>
          <w:rFonts w:ascii="Arial" w:hAnsi="Arial" w:cs="Arial"/>
          <w:color w:val="000000" w:themeColor="text1"/>
        </w:rPr>
        <w:t xml:space="preserve">que encabeza Claudia </w:t>
      </w:r>
      <w:proofErr w:type="spellStart"/>
      <w:r w:rsidR="00A669C7" w:rsidRPr="004714A3">
        <w:rPr>
          <w:rFonts w:ascii="Arial" w:hAnsi="Arial" w:cs="Arial"/>
          <w:color w:val="000000" w:themeColor="text1"/>
        </w:rPr>
        <w:t>She</w:t>
      </w:r>
      <w:r w:rsidR="00220C3C" w:rsidRPr="004714A3">
        <w:rPr>
          <w:rFonts w:ascii="Arial" w:hAnsi="Arial" w:cs="Arial"/>
          <w:color w:val="000000" w:themeColor="text1"/>
        </w:rPr>
        <w:t>i</w:t>
      </w:r>
      <w:r w:rsidR="00A669C7" w:rsidRPr="004714A3">
        <w:rPr>
          <w:rFonts w:ascii="Arial" w:hAnsi="Arial" w:cs="Arial"/>
          <w:color w:val="000000" w:themeColor="text1"/>
        </w:rPr>
        <w:t>nbau</w:t>
      </w:r>
      <w:r w:rsidR="00233023" w:rsidRPr="004714A3">
        <w:rPr>
          <w:rFonts w:ascii="Arial" w:hAnsi="Arial" w:cs="Arial"/>
          <w:color w:val="000000" w:themeColor="text1"/>
        </w:rPr>
        <w:t>m</w:t>
      </w:r>
      <w:proofErr w:type="spellEnd"/>
      <w:r w:rsidR="00220C3C" w:rsidRPr="004714A3">
        <w:rPr>
          <w:rFonts w:ascii="Arial" w:hAnsi="Arial" w:cs="Arial"/>
          <w:color w:val="000000" w:themeColor="text1"/>
        </w:rPr>
        <w:t xml:space="preserve"> desplegó a 1 500 mujeres policías, una por cada manifestante. Pese a tal despliegue policiaco sólo con escudos y toletes, el saldo fue de 17 personas lesionadas por diversos golpes, entre ellas 11 </w:t>
      </w:r>
      <w:r w:rsidR="003E0A6E" w:rsidRPr="004714A3">
        <w:rPr>
          <w:rFonts w:ascii="Arial" w:hAnsi="Arial" w:cs="Arial"/>
          <w:color w:val="000000" w:themeColor="text1"/>
        </w:rPr>
        <w:t>féminas</w:t>
      </w:r>
      <w:r w:rsidR="00220C3C" w:rsidRPr="004714A3">
        <w:rPr>
          <w:rFonts w:ascii="Arial" w:hAnsi="Arial" w:cs="Arial"/>
          <w:color w:val="000000" w:themeColor="text1"/>
        </w:rPr>
        <w:t xml:space="preserve"> policías, una servidora pública</w:t>
      </w:r>
      <w:r w:rsidR="00EA2813" w:rsidRPr="004714A3">
        <w:rPr>
          <w:rFonts w:ascii="Arial" w:hAnsi="Arial" w:cs="Arial"/>
          <w:color w:val="000000" w:themeColor="text1"/>
        </w:rPr>
        <w:t>,</w:t>
      </w:r>
      <w:r w:rsidR="00220C3C" w:rsidRPr="004714A3">
        <w:rPr>
          <w:rFonts w:ascii="Arial" w:hAnsi="Arial" w:cs="Arial"/>
          <w:color w:val="000000" w:themeColor="text1"/>
        </w:rPr>
        <w:t xml:space="preserve"> cinco civiles, </w:t>
      </w:r>
      <w:r w:rsidR="00EA2813" w:rsidRPr="004714A3">
        <w:rPr>
          <w:rFonts w:ascii="Arial" w:hAnsi="Arial" w:cs="Arial"/>
          <w:color w:val="000000" w:themeColor="text1"/>
        </w:rPr>
        <w:t xml:space="preserve">incluido un camarógrafo de Milenio Televisión, </w:t>
      </w:r>
      <w:r w:rsidR="00220C3C" w:rsidRPr="004714A3">
        <w:rPr>
          <w:rFonts w:ascii="Arial" w:hAnsi="Arial" w:cs="Arial"/>
          <w:color w:val="000000" w:themeColor="text1"/>
        </w:rPr>
        <w:t>a manos de un centenar de l</w:t>
      </w:r>
      <w:r w:rsidR="004714A3" w:rsidRPr="004714A3">
        <w:rPr>
          <w:rFonts w:ascii="Arial" w:hAnsi="Arial" w:cs="Arial"/>
          <w:color w:val="000000" w:themeColor="text1"/>
        </w:rPr>
        <w:t>as</w:t>
      </w:r>
      <w:r w:rsidR="00220C3C" w:rsidRPr="004714A3">
        <w:rPr>
          <w:rFonts w:ascii="Arial" w:hAnsi="Arial" w:cs="Arial"/>
          <w:color w:val="000000" w:themeColor="text1"/>
        </w:rPr>
        <w:t xml:space="preserve"> que analistas como Humberto </w:t>
      </w:r>
      <w:proofErr w:type="spellStart"/>
      <w:r w:rsidR="00220C3C" w:rsidRPr="004714A3">
        <w:rPr>
          <w:rFonts w:ascii="Arial" w:hAnsi="Arial" w:cs="Arial"/>
          <w:color w:val="000000" w:themeColor="text1"/>
        </w:rPr>
        <w:t>Musacchio</w:t>
      </w:r>
      <w:proofErr w:type="spellEnd"/>
      <w:r w:rsidR="00220C3C" w:rsidRPr="004714A3">
        <w:rPr>
          <w:rFonts w:ascii="Arial" w:hAnsi="Arial" w:cs="Arial"/>
          <w:color w:val="000000" w:themeColor="text1"/>
        </w:rPr>
        <w:t xml:space="preserve"> llaman “</w:t>
      </w:r>
      <w:proofErr w:type="spellStart"/>
      <w:r w:rsidR="00220C3C" w:rsidRPr="004714A3">
        <w:rPr>
          <w:rFonts w:ascii="Arial" w:hAnsi="Arial" w:cs="Arial"/>
          <w:color w:val="000000" w:themeColor="text1"/>
        </w:rPr>
        <w:t>feminazis</w:t>
      </w:r>
      <w:proofErr w:type="spellEnd"/>
      <w:r w:rsidR="00220C3C" w:rsidRPr="004714A3">
        <w:rPr>
          <w:rFonts w:ascii="Arial" w:hAnsi="Arial" w:cs="Arial"/>
          <w:color w:val="000000" w:themeColor="text1"/>
        </w:rPr>
        <w:t>”</w:t>
      </w:r>
      <w:r w:rsidR="00233023" w:rsidRPr="004714A3">
        <w:rPr>
          <w:rFonts w:ascii="Arial" w:hAnsi="Arial" w:cs="Arial"/>
          <w:color w:val="000000" w:themeColor="text1"/>
        </w:rPr>
        <w:t>, lo que</w:t>
      </w:r>
      <w:r w:rsidR="00382F00" w:rsidRPr="004714A3">
        <w:rPr>
          <w:rFonts w:ascii="Arial" w:hAnsi="Arial" w:cs="Arial"/>
          <w:color w:val="000000" w:themeColor="text1"/>
        </w:rPr>
        <w:t xml:space="preserve"> describe la irracionalidad de </w:t>
      </w:r>
      <w:r w:rsidR="004714A3" w:rsidRPr="004714A3">
        <w:rPr>
          <w:rFonts w:ascii="Arial" w:hAnsi="Arial" w:cs="Arial"/>
          <w:color w:val="000000" w:themeColor="text1"/>
        </w:rPr>
        <w:t>quienes</w:t>
      </w:r>
      <w:r w:rsidR="00382F00" w:rsidRPr="004714A3">
        <w:rPr>
          <w:rFonts w:ascii="Arial" w:hAnsi="Arial" w:cs="Arial"/>
          <w:color w:val="000000" w:themeColor="text1"/>
        </w:rPr>
        <w:t xml:space="preserve"> otros denominan “bloque negro” y que en esta ocasión contó con la simpatía</w:t>
      </w:r>
      <w:r w:rsidR="00EA2813" w:rsidRPr="004714A3">
        <w:rPr>
          <w:rFonts w:ascii="Arial" w:hAnsi="Arial" w:cs="Arial"/>
          <w:color w:val="000000" w:themeColor="text1"/>
        </w:rPr>
        <w:t xml:space="preserve"> de </w:t>
      </w:r>
      <w:proofErr w:type="spellStart"/>
      <w:r w:rsidR="00EA2813" w:rsidRPr="004714A3">
        <w:rPr>
          <w:rFonts w:ascii="Arial" w:hAnsi="Arial" w:cs="Arial"/>
          <w:color w:val="000000" w:themeColor="text1"/>
        </w:rPr>
        <w:t>Alessandra</w:t>
      </w:r>
      <w:proofErr w:type="spellEnd"/>
      <w:r w:rsidR="00EA2813" w:rsidRPr="004714A3">
        <w:rPr>
          <w:rFonts w:ascii="Arial" w:hAnsi="Arial" w:cs="Arial"/>
          <w:color w:val="000000" w:themeColor="text1"/>
        </w:rPr>
        <w:t xml:space="preserve"> Rojo de la Vega, funcionaria de la alcaldía Miguel Hidalgo, gobernada por el “feminista” partido de la “lavadora de dos patas” (Vicente Fox, </w:t>
      </w:r>
      <w:r w:rsidR="00EA2813" w:rsidRPr="004714A3">
        <w:rPr>
          <w:rFonts w:ascii="Arial" w:hAnsi="Arial" w:cs="Arial"/>
          <w:i/>
          <w:color w:val="000000" w:themeColor="text1"/>
        </w:rPr>
        <w:t>dixit</w:t>
      </w:r>
      <w:r w:rsidR="00EA2813" w:rsidRPr="004714A3">
        <w:rPr>
          <w:rFonts w:ascii="Arial" w:hAnsi="Arial" w:cs="Arial"/>
          <w:color w:val="000000" w:themeColor="text1"/>
        </w:rPr>
        <w:t xml:space="preserve">). </w:t>
      </w:r>
      <w:r w:rsidR="00233023" w:rsidRPr="004714A3">
        <w:rPr>
          <w:rFonts w:ascii="Arial" w:hAnsi="Arial" w:cs="Arial"/>
          <w:color w:val="000000" w:themeColor="text1"/>
        </w:rPr>
        <w:t xml:space="preserve">Hechos vandálicos </w:t>
      </w:r>
      <w:r w:rsidR="00EA2813" w:rsidRPr="004714A3">
        <w:rPr>
          <w:rFonts w:ascii="Arial" w:hAnsi="Arial" w:cs="Arial"/>
          <w:color w:val="000000" w:themeColor="text1"/>
        </w:rPr>
        <w:t>que también se dieron en la capital de San Luis Potosí, y que Proceso justific</w:t>
      </w:r>
      <w:r w:rsidR="00233023" w:rsidRPr="004714A3">
        <w:rPr>
          <w:rFonts w:ascii="Arial" w:hAnsi="Arial" w:cs="Arial"/>
          <w:color w:val="000000" w:themeColor="text1"/>
        </w:rPr>
        <w:t>aba</w:t>
      </w:r>
      <w:r w:rsidR="00EA2813" w:rsidRPr="004714A3">
        <w:rPr>
          <w:rFonts w:ascii="Arial" w:hAnsi="Arial" w:cs="Arial"/>
          <w:color w:val="000000" w:themeColor="text1"/>
        </w:rPr>
        <w:t xml:space="preserve"> como la “ira feminista”.</w:t>
      </w:r>
    </w:p>
    <w:p w:rsidR="00CF406C" w:rsidRPr="004714A3" w:rsidRDefault="0020387A" w:rsidP="00CF406C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lastRenderedPageBreak/>
        <w:t>“Ira” que a juicio de la capitalina jefa de gobierno va a la baja, en buena medida por</w:t>
      </w:r>
      <w:r w:rsidR="00CF406C" w:rsidRPr="004714A3">
        <w:rPr>
          <w:rFonts w:ascii="Arial" w:hAnsi="Arial" w:cs="Arial"/>
          <w:color w:val="000000" w:themeColor="text1"/>
        </w:rPr>
        <w:t xml:space="preserve"> los avances en la materia: un incremento de 37% de agresores de mujeres vinculados a proceso están en la cárcel; sólo en 2021 hay 77 </w:t>
      </w:r>
      <w:proofErr w:type="spellStart"/>
      <w:r w:rsidR="00CF406C" w:rsidRPr="004714A3">
        <w:rPr>
          <w:rFonts w:ascii="Arial" w:hAnsi="Arial" w:cs="Arial"/>
          <w:color w:val="000000" w:themeColor="text1"/>
        </w:rPr>
        <w:t>feminicidas</w:t>
      </w:r>
      <w:proofErr w:type="spellEnd"/>
      <w:r w:rsidR="00CF406C" w:rsidRPr="004714A3">
        <w:rPr>
          <w:rFonts w:ascii="Arial" w:hAnsi="Arial" w:cs="Arial"/>
          <w:color w:val="000000" w:themeColor="text1"/>
        </w:rPr>
        <w:t xml:space="preserve"> en prisión, así como 832 agresores sexuales y 957 generadores de violencia familiar.</w:t>
      </w:r>
    </w:p>
    <w:p w:rsidR="00222D51" w:rsidRPr="004714A3" w:rsidRDefault="00CF406C" w:rsidP="00CF406C">
      <w:pPr>
        <w:ind w:firstLine="708"/>
        <w:jc w:val="both"/>
        <w:rPr>
          <w:rFonts w:ascii="Arial" w:hAnsi="Arial" w:cs="Arial"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>Hechos registrados que son conquista directa de</w:t>
      </w:r>
      <w:r w:rsidR="0059563B" w:rsidRPr="004714A3">
        <w:rPr>
          <w:rFonts w:ascii="Arial" w:hAnsi="Arial" w:cs="Arial"/>
          <w:color w:val="000000" w:themeColor="text1"/>
        </w:rPr>
        <w:t>l movimiento y la sociedad.</w:t>
      </w:r>
      <w:r w:rsidRPr="004714A3">
        <w:rPr>
          <w:rFonts w:ascii="Arial" w:hAnsi="Arial" w:cs="Arial"/>
          <w:color w:val="000000" w:themeColor="text1"/>
        </w:rPr>
        <w:t xml:space="preserve"> </w:t>
      </w:r>
      <w:r w:rsidR="0059563B" w:rsidRPr="004714A3">
        <w:rPr>
          <w:rFonts w:ascii="Arial" w:hAnsi="Arial" w:cs="Arial"/>
          <w:color w:val="000000" w:themeColor="text1"/>
        </w:rPr>
        <w:t>Y</w:t>
      </w:r>
      <w:r w:rsidRPr="004714A3">
        <w:rPr>
          <w:rFonts w:ascii="Arial" w:hAnsi="Arial" w:cs="Arial"/>
          <w:color w:val="000000" w:themeColor="text1"/>
        </w:rPr>
        <w:t xml:space="preserve"> pendientes en </w:t>
      </w:r>
      <w:r w:rsidR="0059563B" w:rsidRPr="004714A3">
        <w:rPr>
          <w:rFonts w:ascii="Arial" w:hAnsi="Arial" w:cs="Arial"/>
          <w:color w:val="000000" w:themeColor="text1"/>
        </w:rPr>
        <w:t>la</w:t>
      </w:r>
      <w:r w:rsidRPr="004714A3">
        <w:rPr>
          <w:rFonts w:ascii="Arial" w:hAnsi="Arial" w:cs="Arial"/>
          <w:color w:val="000000" w:themeColor="text1"/>
        </w:rPr>
        <w:t xml:space="preserve"> agenda que no pueden ser eludidos, y el más perentorio de ello</w:t>
      </w:r>
      <w:r w:rsidR="0059563B" w:rsidRPr="004714A3">
        <w:rPr>
          <w:rFonts w:ascii="Arial" w:hAnsi="Arial" w:cs="Arial"/>
          <w:color w:val="000000" w:themeColor="text1"/>
        </w:rPr>
        <w:t xml:space="preserve">s, </w:t>
      </w:r>
      <w:r w:rsidRPr="004714A3">
        <w:rPr>
          <w:rFonts w:ascii="Arial" w:hAnsi="Arial" w:cs="Arial"/>
          <w:color w:val="000000" w:themeColor="text1"/>
        </w:rPr>
        <w:t xml:space="preserve">el deslinde categórico </w:t>
      </w:r>
      <w:r w:rsidR="0059563B" w:rsidRPr="004714A3">
        <w:rPr>
          <w:rFonts w:ascii="Arial" w:hAnsi="Arial" w:cs="Arial"/>
          <w:color w:val="000000" w:themeColor="text1"/>
        </w:rPr>
        <w:t xml:space="preserve">respecto </w:t>
      </w:r>
      <w:r w:rsidRPr="004714A3">
        <w:rPr>
          <w:rFonts w:ascii="Arial" w:hAnsi="Arial" w:cs="Arial"/>
          <w:color w:val="000000" w:themeColor="text1"/>
        </w:rPr>
        <w:t xml:space="preserve">de los grupos </w:t>
      </w:r>
      <w:r w:rsidR="0059563B" w:rsidRPr="004714A3">
        <w:rPr>
          <w:rFonts w:ascii="Arial" w:hAnsi="Arial" w:cs="Arial"/>
          <w:color w:val="000000" w:themeColor="text1"/>
        </w:rPr>
        <w:t xml:space="preserve">dizque </w:t>
      </w:r>
      <w:r w:rsidRPr="004714A3">
        <w:rPr>
          <w:rFonts w:ascii="Arial" w:hAnsi="Arial" w:cs="Arial"/>
          <w:color w:val="000000" w:themeColor="text1"/>
        </w:rPr>
        <w:t>feministas que promueven el vandalismo y la agresión física contra otras mujeres.</w:t>
      </w:r>
    </w:p>
    <w:p w:rsidR="00447D86" w:rsidRPr="004714A3" w:rsidRDefault="00447D86" w:rsidP="00447D86">
      <w:pPr>
        <w:jc w:val="center"/>
        <w:rPr>
          <w:rFonts w:ascii="Arial" w:hAnsi="Arial" w:cs="Arial"/>
          <w:b/>
          <w:color w:val="000000" w:themeColor="text1"/>
        </w:rPr>
      </w:pPr>
      <w:r w:rsidRPr="004714A3">
        <w:rPr>
          <w:rFonts w:ascii="Arial" w:hAnsi="Arial" w:cs="Arial"/>
          <w:b/>
          <w:color w:val="000000" w:themeColor="text1"/>
        </w:rPr>
        <w:t>Acuse de recibo</w:t>
      </w:r>
    </w:p>
    <w:p w:rsidR="00447D86" w:rsidRPr="004714A3" w:rsidRDefault="00447D86" w:rsidP="00447D86">
      <w:pPr>
        <w:jc w:val="both"/>
        <w:rPr>
          <w:rFonts w:ascii="Arial" w:hAnsi="Arial" w:cs="Arial"/>
          <w:bCs/>
          <w:color w:val="000000" w:themeColor="text1"/>
        </w:rPr>
      </w:pPr>
      <w:r w:rsidRPr="004714A3">
        <w:rPr>
          <w:rFonts w:ascii="Arial" w:hAnsi="Arial" w:cs="Arial"/>
          <w:color w:val="000000" w:themeColor="text1"/>
        </w:rPr>
        <w:t xml:space="preserve">De la periodista Fátima Soto Rodríguez: “Totalmente de acuerdo contigo. El talento, conocimiento y habilidades no tienen nada que ver con el género. Los cargos deben ocuparlos aquellos que cumplan con lo que se requiere y además contar entre sus atributos con la honestidad, siempre bien valorada. Saludos.” Vea este enlace:  </w:t>
      </w:r>
      <w:hyperlink r:id="rId4" w:history="1">
        <w:r w:rsidRPr="004714A3">
          <w:rPr>
            <w:rFonts w:ascii="Arial" w:hAnsi="Arial" w:cs="Arial"/>
            <w:color w:val="000000" w:themeColor="text1"/>
            <w:u w:val="single"/>
          </w:rPr>
          <w:t>https://www.imagenpoblana.com/21/11/25/bm--victoria-</w:t>
        </w:r>
        <w:proofErr w:type="spellStart"/>
        <w:r w:rsidRPr="004714A3">
          <w:rPr>
            <w:rFonts w:ascii="Arial" w:hAnsi="Arial" w:cs="Arial"/>
            <w:color w:val="000000" w:themeColor="text1"/>
            <w:u w:val="single"/>
          </w:rPr>
          <w:t>rodriguez</w:t>
        </w:r>
        <w:proofErr w:type="spellEnd"/>
        <w:r w:rsidRPr="004714A3">
          <w:rPr>
            <w:rFonts w:ascii="Arial" w:hAnsi="Arial" w:cs="Arial"/>
            <w:color w:val="000000" w:themeColor="text1"/>
            <w:u w:val="single"/>
          </w:rPr>
          <w:t>-en-lugar-de-</w:t>
        </w:r>
        <w:proofErr w:type="spellStart"/>
        <w:r w:rsidRPr="004714A3">
          <w:rPr>
            <w:rFonts w:ascii="Arial" w:hAnsi="Arial" w:cs="Arial"/>
            <w:color w:val="000000" w:themeColor="text1"/>
            <w:u w:val="single"/>
          </w:rPr>
          <w:t>arturo</w:t>
        </w:r>
        <w:proofErr w:type="spellEnd"/>
        <w:r w:rsidRPr="004714A3">
          <w:rPr>
            <w:rFonts w:ascii="Arial" w:hAnsi="Arial" w:cs="Arial"/>
            <w:color w:val="000000" w:themeColor="text1"/>
            <w:u w:val="single"/>
          </w:rPr>
          <w:t>-herrera</w:t>
        </w:r>
      </w:hyperlink>
      <w:r w:rsidRPr="004714A3">
        <w:rPr>
          <w:rFonts w:ascii="Arial" w:hAnsi="Arial" w:cs="Arial"/>
          <w:color w:val="000000" w:themeColor="text1"/>
        </w:rPr>
        <w:t xml:space="preserve"> (...) Emilio Álvarez Icaza Longoria reincide en los sueños de precandidato presidencial, acompañado de políticos en busca de reciclamiento y otros impresentables, por medio de un membrete nuevo… Hace 14 años, el 13 de julio de 2007, falleció el talentoso y tenaz Raúl Álvarez Díaz, coordinador de asesores del presidente de la Comisión de Derechos Humanos del Distrito Federal, debido a un problema muy grave y genético con la vena Orta. Ra</w:t>
      </w:r>
      <w:r w:rsidR="005D1D04">
        <w:rPr>
          <w:rFonts w:ascii="Arial" w:hAnsi="Arial" w:cs="Arial"/>
          <w:color w:val="000000" w:themeColor="text1"/>
        </w:rPr>
        <w:t>úl</w:t>
      </w:r>
      <w:r w:rsidRPr="004714A3">
        <w:rPr>
          <w:rFonts w:ascii="Arial" w:hAnsi="Arial" w:cs="Arial"/>
          <w:color w:val="000000" w:themeColor="text1"/>
        </w:rPr>
        <w:t xml:space="preserve"> acudió a su jefe en busca de apoyo institucional y el hoy senador “independiente” se l</w:t>
      </w:r>
      <w:r w:rsidR="005D1D04">
        <w:rPr>
          <w:rFonts w:ascii="Arial" w:hAnsi="Arial" w:cs="Arial"/>
          <w:color w:val="000000" w:themeColor="text1"/>
        </w:rPr>
        <w:t>o</w:t>
      </w:r>
      <w:r w:rsidRPr="004714A3">
        <w:rPr>
          <w:rFonts w:ascii="Arial" w:hAnsi="Arial" w:cs="Arial"/>
          <w:color w:val="000000" w:themeColor="text1"/>
        </w:rPr>
        <w:t xml:space="preserve"> negó… Eso sí, Álvarez Icaza Longoria disfrutó años que la CDHDF pagara el salario a su chofer particular… Una máxima para que divulgue y haga propia el movimiento social y político de la 4T: “</w:t>
      </w:r>
      <w:r w:rsidR="0059563B" w:rsidRPr="004714A3">
        <w:rPr>
          <w:rFonts w:ascii="Arial" w:hAnsi="Arial" w:cs="Arial"/>
          <w:color w:val="000000" w:themeColor="text1"/>
        </w:rPr>
        <w:t>–</w:t>
      </w:r>
      <w:r w:rsidRPr="004714A3">
        <w:rPr>
          <w:rFonts w:ascii="Arial" w:hAnsi="Arial" w:cs="Arial"/>
          <w:color w:val="000000" w:themeColor="text1"/>
        </w:rPr>
        <w:t xml:space="preserve">Lo difícil no es ganar dinero sin más </w:t>
      </w:r>
      <w:r w:rsidR="0059563B" w:rsidRPr="004714A3">
        <w:rPr>
          <w:rFonts w:ascii="Arial" w:hAnsi="Arial" w:cs="Arial"/>
          <w:color w:val="000000" w:themeColor="text1"/>
        </w:rPr>
        <w:t>–</w:t>
      </w:r>
      <w:r w:rsidRPr="004714A3">
        <w:rPr>
          <w:rFonts w:ascii="Arial" w:hAnsi="Arial" w:cs="Arial"/>
          <w:color w:val="000000" w:themeColor="text1"/>
        </w:rPr>
        <w:t>se lamentaba</w:t>
      </w:r>
      <w:r w:rsidR="0059563B" w:rsidRPr="004714A3">
        <w:rPr>
          <w:rFonts w:ascii="Arial" w:hAnsi="Arial" w:cs="Arial"/>
          <w:color w:val="000000" w:themeColor="text1"/>
        </w:rPr>
        <w:t>–</w:t>
      </w:r>
      <w:r w:rsidRPr="004714A3">
        <w:rPr>
          <w:rFonts w:ascii="Arial" w:hAnsi="Arial" w:cs="Arial"/>
          <w:color w:val="000000" w:themeColor="text1"/>
        </w:rPr>
        <w:t xml:space="preserve">. Lo difícil es ganarlo haciendo algo a lo que valga la pena dedicarle la vida.” Miquel Moliner, personaje de la novela </w:t>
      </w:r>
      <w:r w:rsidRPr="004714A3">
        <w:rPr>
          <w:rFonts w:ascii="Arial" w:hAnsi="Arial" w:cs="Arial"/>
          <w:i/>
          <w:iCs/>
          <w:color w:val="000000" w:themeColor="text1"/>
        </w:rPr>
        <w:t>La sombra del viento</w:t>
      </w:r>
      <w:r w:rsidRPr="004714A3">
        <w:rPr>
          <w:rFonts w:ascii="Arial" w:hAnsi="Arial" w:cs="Arial"/>
          <w:color w:val="000000" w:themeColor="text1"/>
        </w:rPr>
        <w:t>. Carlos Ruiz Zafón (Planeta, 2008,  569 páginas)</w:t>
      </w:r>
      <w:r w:rsidR="0059563B" w:rsidRPr="004714A3">
        <w:rPr>
          <w:rFonts w:ascii="Arial" w:hAnsi="Arial" w:cs="Arial"/>
          <w:color w:val="000000" w:themeColor="text1"/>
        </w:rPr>
        <w:t>.</w:t>
      </w:r>
    </w:p>
    <w:p w:rsidR="004D61F1" w:rsidRPr="004714A3" w:rsidRDefault="00793C2D" w:rsidP="00447D8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447D86" w:rsidRPr="004714A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47D86" w:rsidRPr="004714A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447D86" w:rsidRPr="004714A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47D86" w:rsidRPr="004714A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447D86" w:rsidRPr="004714A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47D86" w:rsidRPr="004714A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447D86" w:rsidRPr="004714A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D61F1" w:rsidRPr="004714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86"/>
    <w:rsid w:val="00164851"/>
    <w:rsid w:val="0020387A"/>
    <w:rsid w:val="00220C3C"/>
    <w:rsid w:val="00222D51"/>
    <w:rsid w:val="00233023"/>
    <w:rsid w:val="0035664B"/>
    <w:rsid w:val="00382F00"/>
    <w:rsid w:val="003E0A6E"/>
    <w:rsid w:val="00447D86"/>
    <w:rsid w:val="004714A3"/>
    <w:rsid w:val="004D61F1"/>
    <w:rsid w:val="0059563B"/>
    <w:rsid w:val="005D1D04"/>
    <w:rsid w:val="00672C42"/>
    <w:rsid w:val="00687AE0"/>
    <w:rsid w:val="00793C2D"/>
    <w:rsid w:val="00A50CDD"/>
    <w:rsid w:val="00A669C7"/>
    <w:rsid w:val="00CF406C"/>
    <w:rsid w:val="00D76DAE"/>
    <w:rsid w:val="00DE1911"/>
    <w:rsid w:val="00EA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5A1D22-9FF5-406F-B246-B6052EF5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D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1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imagenpoblana.com/21/11/25/bm--victoria-rodriguez-en-lugar-de-arturo-herrer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812</Words>
  <Characters>4298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2021-11-28T15:56:00Z</dcterms:created>
  <dcterms:modified xsi:type="dcterms:W3CDTF">2021-11-29T02:12:00Z</dcterms:modified>
</cp:coreProperties>
</file>