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820" w:rsidRPr="00B02545" w:rsidRDefault="00E56820" w:rsidP="00E56820">
      <w:pPr>
        <w:rPr>
          <w:rFonts w:ascii="Arial" w:hAnsi="Arial" w:cs="Arial"/>
          <w:color w:val="000000" w:themeColor="text1"/>
          <w:sz w:val="28"/>
          <w:szCs w:val="28"/>
        </w:rPr>
      </w:pPr>
      <w:r w:rsidRPr="00B0254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E56820" w:rsidRPr="00B02545" w:rsidRDefault="00E56820" w:rsidP="00E56820">
      <w:pPr>
        <w:rPr>
          <w:rFonts w:ascii="Arial" w:hAnsi="Arial" w:cs="Arial"/>
          <w:color w:val="000000" w:themeColor="text1"/>
        </w:rPr>
      </w:pPr>
    </w:p>
    <w:p w:rsidR="00E56820" w:rsidRPr="00B02545" w:rsidRDefault="000A6D50" w:rsidP="000A6D5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02545">
        <w:rPr>
          <w:rFonts w:ascii="Arial" w:hAnsi="Arial" w:cs="Arial"/>
          <w:b/>
          <w:color w:val="000000" w:themeColor="text1"/>
          <w:sz w:val="36"/>
          <w:szCs w:val="36"/>
        </w:rPr>
        <w:t xml:space="preserve">De la justicia y de la ética en </w:t>
      </w:r>
      <w:proofErr w:type="spellStart"/>
      <w:r w:rsidRPr="00B02545">
        <w:rPr>
          <w:rFonts w:ascii="Arial" w:hAnsi="Arial" w:cs="Arial"/>
          <w:b/>
          <w:color w:val="000000" w:themeColor="text1"/>
          <w:sz w:val="36"/>
          <w:szCs w:val="36"/>
        </w:rPr>
        <w:t>Conacyt</w:t>
      </w:r>
      <w:proofErr w:type="spellEnd"/>
    </w:p>
    <w:p w:rsidR="00E56820" w:rsidRPr="00B02545" w:rsidRDefault="00E56820" w:rsidP="00E56820">
      <w:pPr>
        <w:rPr>
          <w:rFonts w:ascii="Arial" w:hAnsi="Arial" w:cs="Arial"/>
          <w:color w:val="000000" w:themeColor="text1"/>
        </w:rPr>
      </w:pPr>
    </w:p>
    <w:p w:rsidR="00E56820" w:rsidRPr="00B02545" w:rsidRDefault="00E56820" w:rsidP="00E56820">
      <w:pPr>
        <w:rPr>
          <w:rFonts w:ascii="Arial" w:hAnsi="Arial" w:cs="Arial"/>
          <w:b/>
          <w:color w:val="000000" w:themeColor="text1"/>
        </w:rPr>
      </w:pPr>
      <w:r w:rsidRPr="00B02545">
        <w:rPr>
          <w:rFonts w:ascii="Arial" w:hAnsi="Arial" w:cs="Arial"/>
          <w:b/>
          <w:color w:val="000000" w:themeColor="text1"/>
        </w:rPr>
        <w:t>Eduardo Ibarra Aguirre</w:t>
      </w:r>
    </w:p>
    <w:p w:rsidR="005C383F" w:rsidRPr="00B02545" w:rsidRDefault="005C383F" w:rsidP="00E56820">
      <w:pPr>
        <w:rPr>
          <w:rFonts w:ascii="Arial" w:hAnsi="Arial" w:cs="Arial"/>
          <w:color w:val="000000" w:themeColor="text1"/>
        </w:rPr>
      </w:pPr>
    </w:p>
    <w:p w:rsidR="00C35993" w:rsidRPr="00B02545" w:rsidRDefault="005C383F" w:rsidP="000B73C7">
      <w:pPr>
        <w:jc w:val="both"/>
        <w:rPr>
          <w:rFonts w:ascii="Arial" w:hAnsi="Arial" w:cs="Arial"/>
          <w:color w:val="000000" w:themeColor="text1"/>
        </w:rPr>
      </w:pPr>
      <w:r w:rsidRPr="00B02545">
        <w:rPr>
          <w:rFonts w:ascii="Arial" w:hAnsi="Arial" w:cs="Arial"/>
          <w:color w:val="000000" w:themeColor="text1"/>
        </w:rPr>
        <w:t xml:space="preserve">Con una inteligente </w:t>
      </w:r>
      <w:r w:rsidR="009B2A6B" w:rsidRPr="00B02545">
        <w:rPr>
          <w:rFonts w:ascii="Arial" w:hAnsi="Arial" w:cs="Arial"/>
          <w:color w:val="000000" w:themeColor="text1"/>
        </w:rPr>
        <w:t xml:space="preserve">reacción </w:t>
      </w:r>
      <w:r w:rsidRPr="00B02545">
        <w:rPr>
          <w:rFonts w:ascii="Arial" w:hAnsi="Arial" w:cs="Arial"/>
          <w:color w:val="000000" w:themeColor="text1"/>
        </w:rPr>
        <w:t>de algunos de los 31 integrantes del  Foro Consultivo Científico y Tecnológico</w:t>
      </w:r>
      <w:r w:rsidR="006561BF" w:rsidRPr="00B02545">
        <w:rPr>
          <w:rFonts w:ascii="Arial" w:hAnsi="Arial" w:cs="Arial"/>
          <w:color w:val="000000" w:themeColor="text1"/>
        </w:rPr>
        <w:t xml:space="preserve">, asociación civil, </w:t>
      </w:r>
      <w:r w:rsidRPr="00B02545">
        <w:rPr>
          <w:rFonts w:ascii="Arial" w:hAnsi="Arial" w:cs="Arial"/>
          <w:color w:val="000000" w:themeColor="text1"/>
        </w:rPr>
        <w:t xml:space="preserve">señalados por la Fiscalía General de la República por presuntos delitos cometidos en el uso indebido de recursos </w:t>
      </w:r>
      <w:r w:rsidR="006561BF" w:rsidRPr="00B02545">
        <w:rPr>
          <w:rFonts w:ascii="Arial" w:hAnsi="Arial" w:cs="Arial"/>
          <w:color w:val="000000" w:themeColor="text1"/>
        </w:rPr>
        <w:t xml:space="preserve">públicos </w:t>
      </w:r>
      <w:r w:rsidRPr="00B02545">
        <w:rPr>
          <w:rFonts w:ascii="Arial" w:hAnsi="Arial" w:cs="Arial"/>
          <w:color w:val="000000" w:themeColor="text1"/>
        </w:rPr>
        <w:t>del Consejo Nacional de Ciencia y Tecnología</w:t>
      </w:r>
      <w:r w:rsidR="00D934CB" w:rsidRPr="00B02545">
        <w:rPr>
          <w:rFonts w:ascii="Arial" w:hAnsi="Arial" w:cs="Arial"/>
          <w:color w:val="000000" w:themeColor="text1"/>
        </w:rPr>
        <w:t xml:space="preserve">, lograron posicionar en la opinión pública y publicada </w:t>
      </w:r>
      <w:r w:rsidR="000B73C7" w:rsidRPr="00B02545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D934CB" w:rsidRPr="00B02545">
        <w:rPr>
          <w:rFonts w:ascii="Arial" w:hAnsi="Arial" w:cs="Arial"/>
          <w:color w:val="000000" w:themeColor="text1"/>
        </w:rPr>
        <w:t xml:space="preserve">la del </w:t>
      </w:r>
      <w:r w:rsidR="000B73C7" w:rsidRPr="00B02545">
        <w:rPr>
          <w:rFonts w:ascii="Arial" w:hAnsi="Arial" w:cs="Arial"/>
          <w:color w:val="000000" w:themeColor="text1"/>
        </w:rPr>
        <w:t xml:space="preserve">poderoso </w:t>
      </w:r>
      <w:r w:rsidR="00D934CB" w:rsidRPr="00B02545">
        <w:rPr>
          <w:rFonts w:ascii="Arial" w:hAnsi="Arial" w:cs="Arial"/>
          <w:color w:val="000000" w:themeColor="text1"/>
        </w:rPr>
        <w:t>oligopolio mediático y las oposiciones partidistas y empresariales</w:t>
      </w:r>
      <w:r w:rsidR="00AC26A5" w:rsidRPr="00B02545">
        <w:rPr>
          <w:rFonts w:ascii="Arial" w:hAnsi="Arial" w:cs="Arial"/>
          <w:color w:val="000000" w:themeColor="text1"/>
        </w:rPr>
        <w:t xml:space="preserve"> coaligadas</w:t>
      </w:r>
      <w:r w:rsidR="000B73C7" w:rsidRPr="00B02545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F93BFB" w:rsidRPr="00B02545">
        <w:rPr>
          <w:rFonts w:ascii="Arial" w:hAnsi="Arial" w:cs="Arial"/>
          <w:color w:val="000000" w:themeColor="text1"/>
        </w:rPr>
        <w:t>, la idea de que se trata de una persecución contra la academia y los hombres de ciencia, los centros d</w:t>
      </w:r>
      <w:r w:rsidR="00C35993" w:rsidRPr="00B02545">
        <w:rPr>
          <w:rFonts w:ascii="Arial" w:hAnsi="Arial" w:cs="Arial"/>
          <w:color w:val="000000" w:themeColor="text1"/>
        </w:rPr>
        <w:t>e</w:t>
      </w:r>
      <w:r w:rsidR="00F93BFB" w:rsidRPr="00B02545">
        <w:rPr>
          <w:rFonts w:ascii="Arial" w:hAnsi="Arial" w:cs="Arial"/>
          <w:color w:val="000000" w:themeColor="text1"/>
        </w:rPr>
        <w:t xml:space="preserve"> educación superior, de parte de la FGR y de la directora del </w:t>
      </w:r>
      <w:proofErr w:type="spellStart"/>
      <w:r w:rsidR="00F93BFB" w:rsidRPr="00B02545">
        <w:rPr>
          <w:rFonts w:ascii="Arial" w:hAnsi="Arial" w:cs="Arial"/>
          <w:color w:val="000000" w:themeColor="text1"/>
        </w:rPr>
        <w:t>Conacyt</w:t>
      </w:r>
      <w:proofErr w:type="spellEnd"/>
      <w:r w:rsidR="00F93BFB" w:rsidRPr="00B02545">
        <w:rPr>
          <w:rFonts w:ascii="Arial" w:hAnsi="Arial" w:cs="Arial"/>
          <w:color w:val="000000" w:themeColor="text1"/>
        </w:rPr>
        <w:t xml:space="preserve">, María Elena </w:t>
      </w:r>
      <w:proofErr w:type="spellStart"/>
      <w:r w:rsidR="00F93BFB" w:rsidRPr="00B02545">
        <w:rPr>
          <w:rFonts w:ascii="Arial" w:hAnsi="Arial" w:cs="Arial"/>
          <w:color w:val="000000" w:themeColor="text1"/>
        </w:rPr>
        <w:t>Ávarez-Bu</w:t>
      </w:r>
      <w:r w:rsidR="00FB35AC" w:rsidRPr="00B02545">
        <w:rPr>
          <w:rFonts w:ascii="Arial" w:hAnsi="Arial" w:cs="Arial"/>
          <w:color w:val="000000" w:themeColor="text1"/>
        </w:rPr>
        <w:t>y</w:t>
      </w:r>
      <w:r w:rsidR="00F93BFB" w:rsidRPr="00B02545">
        <w:rPr>
          <w:rFonts w:ascii="Arial" w:hAnsi="Arial" w:cs="Arial"/>
          <w:color w:val="000000" w:themeColor="text1"/>
        </w:rPr>
        <w:t>lla</w:t>
      </w:r>
      <w:proofErr w:type="spellEnd"/>
      <w:r w:rsidR="000B73C7" w:rsidRPr="00B02545">
        <w:rPr>
          <w:rFonts w:ascii="Arial" w:hAnsi="Arial" w:cs="Arial"/>
          <w:color w:val="000000" w:themeColor="text1"/>
        </w:rPr>
        <w:t>. I</w:t>
      </w:r>
      <w:r w:rsidR="00FB35AC" w:rsidRPr="00B02545">
        <w:rPr>
          <w:rFonts w:ascii="Arial" w:hAnsi="Arial" w:cs="Arial"/>
          <w:color w:val="000000" w:themeColor="text1"/>
        </w:rPr>
        <w:t xml:space="preserve">ncluso que el presidente Andrés Manuel está mal informado </w:t>
      </w:r>
      <w:r w:rsidR="000B73C7" w:rsidRPr="00B02545">
        <w:rPr>
          <w:rFonts w:ascii="Arial" w:hAnsi="Arial" w:cs="Arial"/>
          <w:color w:val="000000" w:themeColor="text1"/>
        </w:rPr>
        <w:t>cuando lo que propone es</w:t>
      </w:r>
      <w:r w:rsidR="00FB35AC" w:rsidRPr="00B02545">
        <w:rPr>
          <w:rFonts w:ascii="Arial" w:hAnsi="Arial" w:cs="Arial"/>
          <w:color w:val="000000" w:themeColor="text1"/>
        </w:rPr>
        <w:t xml:space="preserve"> que </w:t>
      </w:r>
      <w:r w:rsidR="00C35993" w:rsidRPr="00B02545">
        <w:rPr>
          <w:rFonts w:ascii="Arial" w:hAnsi="Arial" w:cs="Arial"/>
          <w:color w:val="000000" w:themeColor="text1"/>
        </w:rPr>
        <w:t>se proceda conforme a derecho</w:t>
      </w:r>
      <w:r w:rsidR="000B73C7" w:rsidRPr="00B02545">
        <w:rPr>
          <w:rFonts w:ascii="Arial" w:hAnsi="Arial" w:cs="Arial"/>
          <w:color w:val="000000" w:themeColor="text1"/>
        </w:rPr>
        <w:t>, pues</w:t>
      </w:r>
      <w:r w:rsidR="00C35993" w:rsidRPr="00B02545">
        <w:rPr>
          <w:rFonts w:ascii="Arial" w:hAnsi="Arial" w:cs="Arial"/>
          <w:color w:val="000000" w:themeColor="text1"/>
        </w:rPr>
        <w:t xml:space="preserve"> </w:t>
      </w:r>
      <w:r w:rsidR="000B73C7" w:rsidRPr="00B02545">
        <w:rPr>
          <w:rFonts w:ascii="Arial" w:hAnsi="Arial" w:cs="Arial"/>
          <w:color w:val="000000" w:themeColor="text1"/>
        </w:rPr>
        <w:t xml:space="preserve">en </w:t>
      </w:r>
      <w:r w:rsidR="00FB35AC" w:rsidRPr="00B02545">
        <w:rPr>
          <w:rFonts w:ascii="Arial" w:hAnsi="Arial" w:cs="Arial"/>
          <w:color w:val="000000" w:themeColor="text1"/>
        </w:rPr>
        <w:t xml:space="preserve">términos ministeriales e incluso judiciales no </w:t>
      </w:r>
      <w:r w:rsidR="00C35993" w:rsidRPr="00B02545">
        <w:rPr>
          <w:rFonts w:ascii="Arial" w:hAnsi="Arial" w:cs="Arial"/>
          <w:color w:val="000000" w:themeColor="text1"/>
        </w:rPr>
        <w:t xml:space="preserve">deben </w:t>
      </w:r>
      <w:r w:rsidR="00FB35AC" w:rsidRPr="00B02545">
        <w:rPr>
          <w:rFonts w:ascii="Arial" w:hAnsi="Arial" w:cs="Arial"/>
          <w:color w:val="000000" w:themeColor="text1"/>
        </w:rPr>
        <w:t>exist</w:t>
      </w:r>
      <w:r w:rsidR="00C35993" w:rsidRPr="00B02545">
        <w:rPr>
          <w:rFonts w:ascii="Arial" w:hAnsi="Arial" w:cs="Arial"/>
          <w:color w:val="000000" w:themeColor="text1"/>
        </w:rPr>
        <w:t>ir</w:t>
      </w:r>
      <w:r w:rsidR="00FB35AC" w:rsidRPr="00B02545">
        <w:rPr>
          <w:rFonts w:ascii="Arial" w:hAnsi="Arial" w:cs="Arial"/>
          <w:color w:val="000000" w:themeColor="text1"/>
        </w:rPr>
        <w:t xml:space="preserve"> mexicanos de primera</w:t>
      </w:r>
      <w:r w:rsidR="009B2A6B" w:rsidRPr="00B02545">
        <w:rPr>
          <w:rFonts w:ascii="Arial" w:hAnsi="Arial" w:cs="Arial"/>
          <w:color w:val="000000" w:themeColor="text1"/>
        </w:rPr>
        <w:t xml:space="preserve"> y</w:t>
      </w:r>
      <w:r w:rsidR="00FB35AC" w:rsidRPr="00B02545">
        <w:rPr>
          <w:rFonts w:ascii="Arial" w:hAnsi="Arial" w:cs="Arial"/>
          <w:color w:val="000000" w:themeColor="text1"/>
        </w:rPr>
        <w:t xml:space="preserve"> de segunda. </w:t>
      </w:r>
      <w:r w:rsidR="00C35993" w:rsidRPr="00B02545">
        <w:rPr>
          <w:rFonts w:ascii="Arial" w:hAnsi="Arial" w:cs="Arial"/>
          <w:color w:val="000000" w:themeColor="text1"/>
        </w:rPr>
        <w:t xml:space="preserve">Todos somos iguales ante la ley, establece un principio que rebasa </w:t>
      </w:r>
      <w:r w:rsidR="000A6D50" w:rsidRPr="00B02545">
        <w:rPr>
          <w:rFonts w:ascii="Arial" w:hAnsi="Arial" w:cs="Arial"/>
          <w:color w:val="000000" w:themeColor="text1"/>
        </w:rPr>
        <w:t xml:space="preserve">todas las </w:t>
      </w:r>
      <w:r w:rsidR="00C35993" w:rsidRPr="00B02545">
        <w:rPr>
          <w:rFonts w:ascii="Arial" w:hAnsi="Arial" w:cs="Arial"/>
          <w:color w:val="000000" w:themeColor="text1"/>
        </w:rPr>
        <w:t>fronteras.</w:t>
      </w:r>
    </w:p>
    <w:p w:rsidR="00673B62" w:rsidRPr="00B02545" w:rsidRDefault="00C35993" w:rsidP="00AC26A5">
      <w:pPr>
        <w:ind w:firstLine="708"/>
        <w:jc w:val="both"/>
        <w:rPr>
          <w:rFonts w:ascii="Arial" w:hAnsi="Arial" w:cs="Arial"/>
          <w:color w:val="000000" w:themeColor="text1"/>
        </w:rPr>
      </w:pPr>
      <w:r w:rsidRPr="00B02545">
        <w:rPr>
          <w:rFonts w:ascii="Arial" w:hAnsi="Arial" w:cs="Arial"/>
          <w:color w:val="000000" w:themeColor="text1"/>
        </w:rPr>
        <w:t>Envueltos en la bandera de víctimas que están más allá de</w:t>
      </w:r>
      <w:r w:rsidR="00AC26A5" w:rsidRPr="00B02545">
        <w:rPr>
          <w:rFonts w:ascii="Arial" w:hAnsi="Arial" w:cs="Arial"/>
          <w:color w:val="000000" w:themeColor="text1"/>
        </w:rPr>
        <w:t>l</w:t>
      </w:r>
      <w:r w:rsidRPr="00B02545">
        <w:rPr>
          <w:rFonts w:ascii="Arial" w:hAnsi="Arial" w:cs="Arial"/>
          <w:color w:val="000000" w:themeColor="text1"/>
        </w:rPr>
        <w:t xml:space="preserve"> bien que del mal, como si la corrupción no cruzara </w:t>
      </w:r>
      <w:r w:rsidR="00673B62" w:rsidRPr="00B02545">
        <w:rPr>
          <w:rFonts w:ascii="Arial" w:hAnsi="Arial" w:cs="Arial"/>
          <w:color w:val="000000" w:themeColor="text1"/>
        </w:rPr>
        <w:t xml:space="preserve">a </w:t>
      </w:r>
      <w:r w:rsidRPr="00B02545">
        <w:rPr>
          <w:rFonts w:ascii="Arial" w:hAnsi="Arial" w:cs="Arial"/>
          <w:color w:val="000000" w:themeColor="text1"/>
        </w:rPr>
        <w:t xml:space="preserve">todos los ámbitos de la vida nacional, a casi todas sus élites, los </w:t>
      </w:r>
      <w:r w:rsidR="00673B62" w:rsidRPr="00B02545">
        <w:rPr>
          <w:rFonts w:ascii="Arial" w:hAnsi="Arial" w:cs="Arial"/>
          <w:color w:val="000000" w:themeColor="text1"/>
        </w:rPr>
        <w:t>i</w:t>
      </w:r>
      <w:r w:rsidRPr="00B02545">
        <w:rPr>
          <w:rFonts w:ascii="Arial" w:hAnsi="Arial" w:cs="Arial"/>
          <w:color w:val="000000" w:themeColor="text1"/>
        </w:rPr>
        <w:t xml:space="preserve">nvolucrados </w:t>
      </w:r>
      <w:r w:rsidR="00673B62" w:rsidRPr="00B02545">
        <w:rPr>
          <w:rFonts w:ascii="Arial" w:hAnsi="Arial" w:cs="Arial"/>
          <w:color w:val="000000" w:themeColor="text1"/>
        </w:rPr>
        <w:t xml:space="preserve">por la </w:t>
      </w:r>
      <w:r w:rsidR="00673B62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Fiscalía Especializada en </w:t>
      </w:r>
      <w:r w:rsidR="000A6D50" w:rsidRPr="00B02545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673B62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ateria de Delincuencia Organizada </w:t>
      </w:r>
      <w:r w:rsidRPr="00B02545">
        <w:rPr>
          <w:rFonts w:ascii="Arial" w:hAnsi="Arial" w:cs="Arial"/>
          <w:color w:val="000000" w:themeColor="text1"/>
        </w:rPr>
        <w:t xml:space="preserve">concitan </w:t>
      </w:r>
      <w:r w:rsidR="000A6D50" w:rsidRPr="00B02545">
        <w:rPr>
          <w:rFonts w:ascii="Arial" w:hAnsi="Arial" w:cs="Arial"/>
          <w:color w:val="000000" w:themeColor="text1"/>
        </w:rPr>
        <w:t xml:space="preserve">el </w:t>
      </w:r>
      <w:r w:rsidRPr="00B02545">
        <w:rPr>
          <w:rFonts w:ascii="Arial" w:hAnsi="Arial" w:cs="Arial"/>
          <w:color w:val="000000" w:themeColor="text1"/>
        </w:rPr>
        <w:t>apoyo generalizado que incluye</w:t>
      </w:r>
      <w:r w:rsidR="000A6D50" w:rsidRPr="00B02545">
        <w:rPr>
          <w:rFonts w:ascii="Arial" w:hAnsi="Arial" w:cs="Arial"/>
          <w:color w:val="000000" w:themeColor="text1"/>
        </w:rPr>
        <w:t xml:space="preserve"> a</w:t>
      </w:r>
      <w:r w:rsidRPr="00B02545">
        <w:rPr>
          <w:rFonts w:ascii="Arial" w:hAnsi="Arial" w:cs="Arial"/>
          <w:color w:val="000000" w:themeColor="text1"/>
        </w:rPr>
        <w:t xml:space="preserve"> </w:t>
      </w:r>
      <w:r w:rsidR="00673B62" w:rsidRPr="00B02545">
        <w:rPr>
          <w:rFonts w:ascii="Arial" w:hAnsi="Arial" w:cs="Arial"/>
          <w:color w:val="000000" w:themeColor="text1"/>
        </w:rPr>
        <w:t xml:space="preserve">112 universidades privadas y </w:t>
      </w:r>
      <w:r w:rsidR="001D36D7" w:rsidRPr="00B02545">
        <w:rPr>
          <w:rFonts w:ascii="Arial" w:hAnsi="Arial" w:cs="Arial"/>
          <w:color w:val="000000" w:themeColor="text1"/>
        </w:rPr>
        <w:t>se declara</w:t>
      </w:r>
      <w:r w:rsidR="009B2A6B" w:rsidRPr="00B02545">
        <w:rPr>
          <w:rFonts w:ascii="Arial" w:hAnsi="Arial" w:cs="Arial"/>
          <w:color w:val="000000" w:themeColor="text1"/>
        </w:rPr>
        <w:t>n</w:t>
      </w:r>
      <w:r w:rsidR="001D36D7" w:rsidRPr="00B02545">
        <w:rPr>
          <w:rFonts w:ascii="Arial" w:hAnsi="Arial" w:cs="Arial"/>
          <w:color w:val="000000" w:themeColor="text1"/>
        </w:rPr>
        <w:t xml:space="preserve"> </w:t>
      </w:r>
      <w:r w:rsidR="00673B62" w:rsidRPr="00B02545">
        <w:rPr>
          <w:rFonts w:ascii="Arial" w:hAnsi="Arial" w:cs="Arial"/>
          <w:color w:val="000000" w:themeColor="text1"/>
        </w:rPr>
        <w:t>conm</w:t>
      </w:r>
      <w:r w:rsidR="001D36D7" w:rsidRPr="00B02545">
        <w:rPr>
          <w:rFonts w:ascii="Arial" w:hAnsi="Arial" w:cs="Arial"/>
          <w:color w:val="000000" w:themeColor="text1"/>
        </w:rPr>
        <w:t>o</w:t>
      </w:r>
      <w:r w:rsidR="00673B62" w:rsidRPr="00B02545">
        <w:rPr>
          <w:rFonts w:ascii="Arial" w:hAnsi="Arial" w:cs="Arial"/>
          <w:color w:val="000000" w:themeColor="text1"/>
        </w:rPr>
        <w:t>v</w:t>
      </w:r>
      <w:r w:rsidR="001D36D7" w:rsidRPr="00B02545">
        <w:rPr>
          <w:rFonts w:ascii="Arial" w:hAnsi="Arial" w:cs="Arial"/>
          <w:color w:val="000000" w:themeColor="text1"/>
        </w:rPr>
        <w:t>idos</w:t>
      </w:r>
      <w:r w:rsidR="000B73C7" w:rsidRPr="00B02545">
        <w:rPr>
          <w:rFonts w:ascii="Arial" w:hAnsi="Arial" w:cs="Arial"/>
          <w:color w:val="000000" w:themeColor="text1"/>
        </w:rPr>
        <w:t xml:space="preserve">, pareciera que </w:t>
      </w:r>
      <w:r w:rsidR="00673B62" w:rsidRPr="00B02545">
        <w:rPr>
          <w:rFonts w:ascii="Arial" w:hAnsi="Arial" w:cs="Arial"/>
          <w:color w:val="000000" w:themeColor="text1"/>
        </w:rPr>
        <w:t xml:space="preserve">no están interesados en litigar ante el Ministerio Público, </w:t>
      </w:r>
      <w:r w:rsidR="001D36D7" w:rsidRPr="00B02545">
        <w:rPr>
          <w:rFonts w:ascii="Arial" w:hAnsi="Arial" w:cs="Arial"/>
          <w:color w:val="000000" w:themeColor="text1"/>
        </w:rPr>
        <w:t xml:space="preserve">sino ante </w:t>
      </w:r>
      <w:r w:rsidR="00673B62" w:rsidRPr="00B02545">
        <w:rPr>
          <w:rFonts w:ascii="Arial" w:hAnsi="Arial" w:cs="Arial"/>
          <w:color w:val="000000" w:themeColor="text1"/>
        </w:rPr>
        <w:t>la academia y los m</w:t>
      </w:r>
      <w:r w:rsidR="009B2A6B" w:rsidRPr="00B02545">
        <w:rPr>
          <w:rFonts w:ascii="Arial" w:hAnsi="Arial" w:cs="Arial"/>
          <w:color w:val="000000" w:themeColor="text1"/>
        </w:rPr>
        <w:t>edios con muy buenos resultados</w:t>
      </w:r>
      <w:r w:rsidR="001D36D7" w:rsidRPr="00B02545">
        <w:rPr>
          <w:rFonts w:ascii="Arial" w:hAnsi="Arial" w:cs="Arial"/>
          <w:color w:val="000000" w:themeColor="text1"/>
        </w:rPr>
        <w:t xml:space="preserve">: </w:t>
      </w:r>
      <w:hyperlink r:id="rId4" w:history="1">
        <w:r w:rsidR="001D36D7" w:rsidRPr="00B02545">
          <w:rPr>
            <w:rStyle w:val="Hipervnculo"/>
            <w:rFonts w:ascii="Arial" w:hAnsi="Arial" w:cs="Arial"/>
            <w:color w:val="000000" w:themeColor="text1"/>
          </w:rPr>
          <w:t>https://www.jornada.com.mx/2021/09/26/cartones/0</w:t>
        </w:r>
      </w:hyperlink>
    </w:p>
    <w:p w:rsidR="006561BF" w:rsidRPr="00B02545" w:rsidRDefault="001D36D7" w:rsidP="009E67FE">
      <w:pPr>
        <w:ind w:firstLine="708"/>
        <w:jc w:val="both"/>
        <w:rPr>
          <w:rFonts w:ascii="Arial" w:hAnsi="Arial" w:cs="Arial"/>
          <w:color w:val="000000" w:themeColor="text1"/>
        </w:rPr>
      </w:pPr>
      <w:r w:rsidRPr="00B02545">
        <w:rPr>
          <w:rFonts w:ascii="Arial" w:hAnsi="Arial" w:cs="Arial"/>
          <w:color w:val="000000" w:themeColor="text1"/>
        </w:rPr>
        <w:t>Lo que sí llama la atención es que hasta ahora los investigados por la FEMDO no tengan acceso a la carpeta d</w:t>
      </w:r>
      <w:r w:rsidR="000B73C7" w:rsidRPr="00B02545">
        <w:rPr>
          <w:rFonts w:ascii="Arial" w:hAnsi="Arial" w:cs="Arial"/>
          <w:color w:val="000000" w:themeColor="text1"/>
        </w:rPr>
        <w:t>e</w:t>
      </w:r>
      <w:r w:rsidRPr="00B02545">
        <w:rPr>
          <w:rFonts w:ascii="Arial" w:hAnsi="Arial" w:cs="Arial"/>
          <w:color w:val="000000" w:themeColor="text1"/>
        </w:rPr>
        <w:t xml:space="preserve"> investigación para que sus abogados los defiendan,</w:t>
      </w:r>
      <w:r w:rsidR="006561BF" w:rsidRPr="00B02545">
        <w:rPr>
          <w:rFonts w:ascii="Arial" w:hAnsi="Arial" w:cs="Arial"/>
          <w:color w:val="000000" w:themeColor="text1"/>
        </w:rPr>
        <w:t xml:space="preserve"> de existir </w:t>
      </w:r>
      <w:r w:rsidRPr="00B02545">
        <w:rPr>
          <w:rFonts w:ascii="Arial" w:hAnsi="Arial" w:cs="Arial"/>
          <w:color w:val="000000" w:themeColor="text1"/>
        </w:rPr>
        <w:t xml:space="preserve">esta </w:t>
      </w:r>
      <w:r w:rsidR="006561BF" w:rsidRPr="00B02545">
        <w:rPr>
          <w:rFonts w:ascii="Arial" w:hAnsi="Arial" w:cs="Arial"/>
          <w:color w:val="000000" w:themeColor="text1"/>
        </w:rPr>
        <w:t xml:space="preserve">lamentable </w:t>
      </w:r>
      <w:r w:rsidRPr="00B02545">
        <w:rPr>
          <w:rFonts w:ascii="Arial" w:hAnsi="Arial" w:cs="Arial"/>
          <w:color w:val="000000" w:themeColor="text1"/>
        </w:rPr>
        <w:t xml:space="preserve">irregularidad </w:t>
      </w:r>
      <w:r w:rsidR="006561BF" w:rsidRPr="00B02545">
        <w:rPr>
          <w:rFonts w:ascii="Arial" w:hAnsi="Arial" w:cs="Arial"/>
          <w:color w:val="000000" w:themeColor="text1"/>
        </w:rPr>
        <w:t xml:space="preserve">debe ser subsanada de inmediato </w:t>
      </w:r>
      <w:r w:rsidRPr="00B02545">
        <w:rPr>
          <w:rFonts w:ascii="Arial" w:hAnsi="Arial" w:cs="Arial"/>
          <w:color w:val="000000" w:themeColor="text1"/>
        </w:rPr>
        <w:t xml:space="preserve">para que las violaciones al debido proceso </w:t>
      </w:r>
      <w:r w:rsidR="006561BF" w:rsidRPr="00B02545">
        <w:rPr>
          <w:rFonts w:ascii="Arial" w:hAnsi="Arial" w:cs="Arial"/>
          <w:color w:val="000000" w:themeColor="text1"/>
        </w:rPr>
        <w:t xml:space="preserve">no </w:t>
      </w:r>
      <w:r w:rsidRPr="00B02545">
        <w:rPr>
          <w:rFonts w:ascii="Arial" w:hAnsi="Arial" w:cs="Arial"/>
          <w:color w:val="000000" w:themeColor="text1"/>
        </w:rPr>
        <w:t xml:space="preserve">invaliden todo el procedimiento, sino la inocencia de los presuntos involucrados en </w:t>
      </w:r>
      <w:r w:rsidR="00AC26A5" w:rsidRPr="00B02545">
        <w:rPr>
          <w:rFonts w:ascii="Arial" w:hAnsi="Arial" w:cs="Arial"/>
          <w:color w:val="000000" w:themeColor="text1"/>
        </w:rPr>
        <w:t>“</w:t>
      </w:r>
      <w:r w:rsidRPr="00B02545">
        <w:rPr>
          <w:rFonts w:ascii="Arial" w:hAnsi="Arial" w:cs="Arial"/>
          <w:color w:val="000000" w:themeColor="text1"/>
        </w:rPr>
        <w:t>delincuencia organizada</w:t>
      </w:r>
      <w:r w:rsidR="00AC26A5" w:rsidRPr="00B02545">
        <w:rPr>
          <w:rFonts w:ascii="Arial" w:hAnsi="Arial" w:cs="Arial"/>
          <w:color w:val="000000" w:themeColor="text1"/>
        </w:rPr>
        <w:t>”</w:t>
      </w:r>
      <w:r w:rsidRPr="00B02545">
        <w:rPr>
          <w:rFonts w:ascii="Arial" w:hAnsi="Arial" w:cs="Arial"/>
          <w:color w:val="000000" w:themeColor="text1"/>
        </w:rPr>
        <w:t xml:space="preserve">, concepto </w:t>
      </w:r>
      <w:r w:rsidR="00AC26A5" w:rsidRPr="00B02545">
        <w:rPr>
          <w:rFonts w:ascii="Arial" w:hAnsi="Arial" w:cs="Arial"/>
          <w:color w:val="000000" w:themeColor="text1"/>
        </w:rPr>
        <w:t xml:space="preserve">de la ONU </w:t>
      </w:r>
      <w:r w:rsidRPr="00B02545">
        <w:rPr>
          <w:rFonts w:ascii="Arial" w:hAnsi="Arial" w:cs="Arial"/>
          <w:color w:val="000000" w:themeColor="text1"/>
        </w:rPr>
        <w:t xml:space="preserve">que alude a la intervención de tres personas o más para delinquir, pero algunos </w:t>
      </w:r>
      <w:r w:rsidR="006561BF" w:rsidRPr="00B02545">
        <w:rPr>
          <w:rFonts w:ascii="Arial" w:hAnsi="Arial" w:cs="Arial"/>
          <w:color w:val="000000" w:themeColor="text1"/>
        </w:rPr>
        <w:t xml:space="preserve">lo </w:t>
      </w:r>
      <w:r w:rsidRPr="00B02545">
        <w:rPr>
          <w:rFonts w:ascii="Arial" w:hAnsi="Arial" w:cs="Arial"/>
          <w:color w:val="000000" w:themeColor="text1"/>
        </w:rPr>
        <w:t xml:space="preserve">magnifican </w:t>
      </w:r>
      <w:r w:rsidR="006561BF" w:rsidRPr="00B02545">
        <w:rPr>
          <w:rFonts w:ascii="Arial" w:hAnsi="Arial" w:cs="Arial"/>
          <w:color w:val="000000" w:themeColor="text1"/>
        </w:rPr>
        <w:t>con éxito</w:t>
      </w:r>
      <w:r w:rsidRPr="00B02545">
        <w:rPr>
          <w:rFonts w:ascii="Arial" w:hAnsi="Arial" w:cs="Arial"/>
          <w:color w:val="000000" w:themeColor="text1"/>
        </w:rPr>
        <w:t xml:space="preserve">. </w:t>
      </w:r>
      <w:r w:rsidR="009B2A6B" w:rsidRPr="00B02545">
        <w:rPr>
          <w:rFonts w:ascii="Arial" w:hAnsi="Arial" w:cs="Arial"/>
          <w:color w:val="000000" w:themeColor="text1"/>
        </w:rPr>
        <w:t>O</w:t>
      </w:r>
      <w:r w:rsidRPr="00B02545">
        <w:rPr>
          <w:rFonts w:ascii="Arial" w:hAnsi="Arial" w:cs="Arial"/>
          <w:color w:val="000000" w:themeColor="text1"/>
        </w:rPr>
        <w:t>tros, como Ricardo Raphael</w:t>
      </w:r>
      <w:r w:rsidR="00BD2126" w:rsidRPr="00B02545">
        <w:rPr>
          <w:rFonts w:ascii="Arial" w:hAnsi="Arial" w:cs="Arial"/>
          <w:color w:val="000000" w:themeColor="text1"/>
        </w:rPr>
        <w:t xml:space="preserve">, montan explicaciones de tipo personal </w:t>
      </w:r>
      <w:r w:rsidR="009B2A6B" w:rsidRPr="00B02545">
        <w:rPr>
          <w:rFonts w:ascii="Arial" w:hAnsi="Arial" w:cs="Arial"/>
          <w:color w:val="000000" w:themeColor="text1"/>
        </w:rPr>
        <w:t xml:space="preserve">con </w:t>
      </w:r>
      <w:r w:rsidR="00BD2126" w:rsidRPr="00B02545">
        <w:rPr>
          <w:rFonts w:ascii="Arial" w:hAnsi="Arial" w:cs="Arial"/>
          <w:color w:val="000000" w:themeColor="text1"/>
        </w:rPr>
        <w:t>supuestas rivalidades del mismo corte.</w:t>
      </w:r>
    </w:p>
    <w:p w:rsidR="000461EE" w:rsidRPr="00B02545" w:rsidRDefault="006561BF" w:rsidP="009E67F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02545">
        <w:rPr>
          <w:rFonts w:ascii="Arial" w:hAnsi="Arial" w:cs="Arial"/>
          <w:color w:val="000000" w:themeColor="text1"/>
        </w:rPr>
        <w:t xml:space="preserve">El hecho es que la indagatoria de la Fiscalía Especializada no tiene como materia las labores </w:t>
      </w:r>
      <w:r w:rsidR="005C383F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docentes o científicas </w:t>
      </w:r>
      <w:r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de los </w:t>
      </w:r>
      <w:r w:rsidR="009B2A6B" w:rsidRPr="00B02545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B02545">
        <w:rPr>
          <w:rFonts w:ascii="Arial" w:eastAsiaTheme="minorHAnsi" w:hAnsi="Arial" w:cs="Arial"/>
          <w:color w:val="000000" w:themeColor="text1"/>
          <w:lang w:eastAsia="en-US"/>
        </w:rPr>
        <w:t>ntegrantes del Foro Consultivo</w:t>
      </w:r>
      <w:r w:rsidR="000461EE" w:rsidRPr="00B0254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B2A6B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461EE" w:rsidRPr="00B02545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5C383F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ino </w:t>
      </w:r>
      <w:r w:rsidR="000461EE" w:rsidRPr="00B02545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5C383F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l manejo de recursos </w:t>
      </w:r>
      <w:r w:rsidR="000461EE" w:rsidRPr="00B02545">
        <w:rPr>
          <w:rFonts w:ascii="Arial" w:eastAsiaTheme="minorHAnsi" w:hAnsi="Arial" w:cs="Arial"/>
          <w:color w:val="000000" w:themeColor="text1"/>
          <w:lang w:eastAsia="en-US"/>
        </w:rPr>
        <w:t>del erario q</w:t>
      </w:r>
      <w:r w:rsidR="005C383F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ue </w:t>
      </w:r>
      <w:r w:rsidR="000461EE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realizaron </w:t>
      </w:r>
      <w:r w:rsidR="005C383F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como funcionarios públicos </w:t>
      </w:r>
      <w:r w:rsidR="000461EE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5C383F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en tanto </w:t>
      </w:r>
      <w:r w:rsidR="000461EE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5C383F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beneficiarios de asignaciones presupuestales </w:t>
      </w:r>
      <w:r w:rsidR="000461EE" w:rsidRPr="00B02545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5C383F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 integrantes del Foro </w:t>
      </w:r>
      <w:r w:rsidR="000461EE" w:rsidRPr="00B02545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5C383F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 operó entre 2002 y 2018</w:t>
      </w:r>
      <w:r w:rsidR="009B2A6B" w:rsidRPr="00B0254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C383F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 conformado por personajes pertenecientes a la alta burocracia del </w:t>
      </w:r>
      <w:proofErr w:type="spellStart"/>
      <w:r w:rsidR="005C383F" w:rsidRPr="00B02545">
        <w:rPr>
          <w:rFonts w:ascii="Arial" w:eastAsiaTheme="minorHAnsi" w:hAnsi="Arial" w:cs="Arial"/>
          <w:color w:val="000000" w:themeColor="text1"/>
          <w:lang w:eastAsia="en-US"/>
        </w:rPr>
        <w:t>Conacyt</w:t>
      </w:r>
      <w:proofErr w:type="spellEnd"/>
      <w:r w:rsidR="000461EE" w:rsidRPr="00B02545">
        <w:rPr>
          <w:rFonts w:ascii="Arial" w:eastAsiaTheme="minorHAnsi" w:hAnsi="Arial" w:cs="Arial"/>
          <w:color w:val="000000" w:themeColor="text1"/>
          <w:lang w:eastAsia="en-US"/>
        </w:rPr>
        <w:t>, bajo el amparo de la Ley de Ciencia y Tecnología promulgada en 2002</w:t>
      </w:r>
      <w:r w:rsidR="009B2A6B" w:rsidRPr="00B0254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13DD4" w:rsidRPr="00B02545" w:rsidRDefault="000461EE" w:rsidP="009B2A6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02545">
        <w:rPr>
          <w:rFonts w:ascii="Arial" w:eastAsiaTheme="minorHAnsi" w:hAnsi="Arial" w:cs="Arial"/>
          <w:color w:val="000000" w:themeColor="text1"/>
          <w:lang w:eastAsia="en-US"/>
        </w:rPr>
        <w:t>Nada tiene de anecdótic</w:t>
      </w:r>
      <w:r w:rsidR="00513DD4" w:rsidRPr="00B02545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 la </w:t>
      </w:r>
      <w:r w:rsidR="00513DD4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referencia de López Obrador </w:t>
      </w:r>
      <w:r w:rsidR="009128AF" w:rsidRPr="00B02545">
        <w:rPr>
          <w:rFonts w:ascii="Arial" w:eastAsiaTheme="minorHAnsi" w:hAnsi="Arial" w:cs="Arial"/>
          <w:color w:val="000000" w:themeColor="text1"/>
          <w:lang w:eastAsia="en-US"/>
        </w:rPr>
        <w:t>a q</w:t>
      </w:r>
      <w:r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ue </w:t>
      </w:r>
      <w:r w:rsidR="00513DD4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los directivos del </w:t>
      </w:r>
      <w:r w:rsidR="00513DD4" w:rsidRPr="00B02545">
        <w:rPr>
          <w:rFonts w:ascii="Arial" w:hAnsi="Arial" w:cs="Arial"/>
          <w:color w:val="000000" w:themeColor="text1"/>
        </w:rPr>
        <w:t xml:space="preserve">Foro Consultivo, de los 571 millones de pesos </w:t>
      </w:r>
      <w:r w:rsidR="00513DD4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asignados a esa institución privada, apenas 100 millones se emplearon en proyectos de ciencia y tecnología, mientras 471 fueron </w:t>
      </w:r>
      <w:r w:rsidR="009E67FE">
        <w:rPr>
          <w:rFonts w:ascii="Arial" w:eastAsiaTheme="minorHAnsi" w:hAnsi="Arial" w:cs="Arial"/>
          <w:color w:val="000000" w:themeColor="text1"/>
          <w:lang w:eastAsia="en-US"/>
        </w:rPr>
        <w:t xml:space="preserve">utilizados </w:t>
      </w:r>
      <w:r w:rsidR="00AC26A5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513DD4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gastos de operación, lo que significa el pago de servicios de choferes, celulares, bocadillos, salarios e impuestos de alrededor de 40 personas, comidas en restaurantes de lujo, viajes al extranjero e incluso una casa </w:t>
      </w:r>
      <w:r w:rsidR="00513DD4" w:rsidRPr="00B02545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en </w:t>
      </w:r>
      <w:r w:rsidR="009128AF" w:rsidRPr="00B02545">
        <w:rPr>
          <w:rFonts w:ascii="Arial" w:eastAsiaTheme="minorHAnsi" w:hAnsi="Arial" w:cs="Arial"/>
          <w:color w:val="000000" w:themeColor="text1"/>
          <w:lang w:eastAsia="en-US"/>
        </w:rPr>
        <w:t>Coyoacán</w:t>
      </w:r>
      <w:r w:rsidR="00513DD4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. Es pertinente la pregunta: Y por qué no en Iztapalapa. Pero algunos involucrados </w:t>
      </w:r>
      <w:r w:rsidR="000A6D50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insisten </w:t>
      </w:r>
      <w:r w:rsidR="00F61994" w:rsidRPr="00B02545">
        <w:rPr>
          <w:rFonts w:ascii="Arial" w:eastAsiaTheme="minorHAnsi" w:hAnsi="Arial" w:cs="Arial"/>
          <w:color w:val="000000" w:themeColor="text1"/>
          <w:lang w:eastAsia="en-US"/>
        </w:rPr>
        <w:t>que AMLO está mal informado por la doctora María Elena.</w:t>
      </w:r>
    </w:p>
    <w:p w:rsidR="00F61994" w:rsidRPr="00B02545" w:rsidRDefault="00F61994" w:rsidP="00513DD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Y sus apoyadores no toman el toro por los cuernos, en un caro tema que tiene aristas judiciales y también éticas, pues involucra el uso de recursos públicos, de la sociedad, por un pequeño grupo que usa al parecer la academia y la ciencia como </w:t>
      </w:r>
      <w:r w:rsidR="000A6D50"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distractor </w:t>
      </w:r>
      <w:r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para no rendir cuentas claras. </w:t>
      </w:r>
    </w:p>
    <w:p w:rsidR="00030FF6" w:rsidRPr="00B02545" w:rsidRDefault="00030FF6" w:rsidP="00030FF6">
      <w:pPr>
        <w:jc w:val="center"/>
        <w:rPr>
          <w:rFonts w:ascii="Arial" w:hAnsi="Arial" w:cs="Arial"/>
          <w:b/>
          <w:color w:val="000000" w:themeColor="text1"/>
        </w:rPr>
      </w:pPr>
      <w:r w:rsidRPr="00B02545">
        <w:rPr>
          <w:rFonts w:ascii="Arial" w:hAnsi="Arial" w:cs="Arial"/>
          <w:b/>
          <w:color w:val="000000" w:themeColor="text1"/>
        </w:rPr>
        <w:t>Acuse de recibo</w:t>
      </w:r>
    </w:p>
    <w:p w:rsidR="00E56820" w:rsidRPr="00B02545" w:rsidRDefault="00E56820" w:rsidP="00E56820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02545">
        <w:rPr>
          <w:rFonts w:ascii="Arial" w:hAnsi="Arial" w:cs="Arial"/>
          <w:color w:val="000000" w:themeColor="text1"/>
        </w:rPr>
        <w:t xml:space="preserve">Solicitud. “Eduardo: mucho agradeceré no vuelvas a enviarme tu ‘utopía’. Ni estamos de acuerdo ni pienso entrar en debate contigo. Octavio Rodríguez Araujo”… En plena 4T, Televisa tiene arrebatos y reedita, en su 70 aniversario, algo parecido a la “verdad única”. El viernes 24 en Sin Filtro, con Genaro Lozano de uñas pintadas de verde, la ausente fue la opinión oficial sobre los 31 académicos del </w:t>
      </w:r>
      <w:proofErr w:type="spellStart"/>
      <w:r w:rsidRPr="00B02545">
        <w:rPr>
          <w:rFonts w:ascii="Arial" w:hAnsi="Arial" w:cs="Arial"/>
          <w:color w:val="000000" w:themeColor="text1"/>
        </w:rPr>
        <w:t>Conacyt</w:t>
      </w:r>
      <w:proofErr w:type="spellEnd"/>
      <w:r w:rsidRPr="00B02545">
        <w:rPr>
          <w:rFonts w:ascii="Arial" w:hAnsi="Arial" w:cs="Arial"/>
          <w:color w:val="000000" w:themeColor="text1"/>
        </w:rPr>
        <w:t xml:space="preserve"> investigados por la Fiscalía General de la República y que el coro mediático presenta como la “comunidad científica”… Jorge Fernández Menéndez va mucho más lejos en Excélsior: “Y ahora contra la UNAM”… Con esa capacidad de interpretación se entiende mejor por</w:t>
      </w:r>
      <w:r w:rsidR="00B02545" w:rsidRPr="00B02545">
        <w:rPr>
          <w:rFonts w:ascii="Arial" w:hAnsi="Arial" w:cs="Arial"/>
          <w:color w:val="000000" w:themeColor="text1"/>
        </w:rPr>
        <w:t xml:space="preserve"> </w:t>
      </w:r>
      <w:r w:rsidRPr="00B02545">
        <w:rPr>
          <w:rFonts w:ascii="Arial" w:hAnsi="Arial" w:cs="Arial"/>
          <w:color w:val="000000" w:themeColor="text1"/>
        </w:rPr>
        <w:t xml:space="preserve">qué en el sexenio pasado, dicen sus críticos, recibía 70 mil pesos mensuales sólo de la </w:t>
      </w:r>
      <w:proofErr w:type="spellStart"/>
      <w:r w:rsidRPr="00B02545">
        <w:rPr>
          <w:rFonts w:ascii="Arial" w:hAnsi="Arial" w:cs="Arial"/>
          <w:color w:val="000000" w:themeColor="text1"/>
        </w:rPr>
        <w:t>Sedena</w:t>
      </w:r>
      <w:proofErr w:type="spellEnd"/>
      <w:r w:rsidRPr="00B02545">
        <w:rPr>
          <w:rFonts w:ascii="Arial" w:hAnsi="Arial" w:cs="Arial"/>
          <w:color w:val="000000" w:themeColor="text1"/>
        </w:rPr>
        <w:t xml:space="preserve">… Para que usted lea en el que 30 años después es el penúltimo número de </w:t>
      </w:r>
      <w:hyperlink r:id="rId5" w:history="1">
        <w:r w:rsidRPr="00B02545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B02545">
        <w:rPr>
          <w:rFonts w:ascii="Arial" w:hAnsi="Arial" w:cs="Arial"/>
          <w:color w:val="000000" w:themeColor="text1"/>
        </w:rPr>
        <w:t xml:space="preserve">: </w:t>
      </w:r>
      <w:r w:rsidRPr="00B02545">
        <w:rPr>
          <w:rFonts w:ascii="Arial" w:eastAsiaTheme="minorHAnsi" w:hAnsi="Arial" w:cs="Arial"/>
          <w:color w:val="000000" w:themeColor="text1"/>
        </w:rPr>
        <w:t>Mentiras por verdades; ISSSTE y notarios, mastodontes (</w:t>
      </w:r>
      <w:r w:rsidRPr="00B02545">
        <w:rPr>
          <w:rFonts w:ascii="Arial" w:hAnsi="Arial" w:cs="Arial"/>
          <w:color w:val="000000" w:themeColor="text1"/>
        </w:rPr>
        <w:t xml:space="preserve">Moisés Edwin Barreda). </w:t>
      </w:r>
      <w:r w:rsidRPr="00B02545">
        <w:rPr>
          <w:rFonts w:ascii="Arial" w:eastAsiaTheme="minorHAnsi" w:hAnsi="Arial" w:cs="Arial"/>
          <w:color w:val="000000" w:themeColor="text1"/>
          <w:lang w:eastAsia="en-US"/>
        </w:rPr>
        <w:t xml:space="preserve">Cambios presentes y los que vienen; “¡Tengan para que aprendan!”, el FMI y Vox (Jorge Meléndez Preciado). Glifosato: Obstáculos para una alimentación sana (Yolanda Cristina Massieu Trigo). </w:t>
      </w:r>
      <w:r w:rsidRPr="00B02545">
        <w:rPr>
          <w:rFonts w:ascii="Arial" w:eastAsia="Noto Sans CJK SC" w:hAnsi="Arial" w:cs="Arial"/>
          <w:bCs/>
          <w:color w:val="000000" w:themeColor="text1"/>
          <w:kern w:val="2"/>
          <w:lang w:eastAsia="zh-CN" w:bidi="hi-IN"/>
        </w:rPr>
        <w:t xml:space="preserve">Desaparecidos por autoritarismo y demanda de drogas; </w:t>
      </w:r>
      <w:r w:rsidRPr="00B02545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El mes de la patria en sus avatares y su devenir creativo (Teresa Gil)… Para recibir s</w:t>
      </w:r>
      <w:r w:rsidRPr="00B02545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u aportación: </w:t>
      </w:r>
      <w:r w:rsidRPr="00B02545">
        <w:rPr>
          <w:rFonts w:ascii="Arial" w:hAnsi="Arial" w:cs="Arial"/>
          <w:color w:val="000000" w:themeColor="text1"/>
          <w:lang w:val="es-ES"/>
        </w:rPr>
        <w:t xml:space="preserve">BBVA 04 44 05 27 81; Oxxo y </w:t>
      </w:r>
      <w:proofErr w:type="spellStart"/>
      <w:r w:rsidRPr="00B02545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B02545">
        <w:rPr>
          <w:rFonts w:ascii="Arial" w:hAnsi="Arial" w:cs="Arial"/>
          <w:color w:val="000000" w:themeColor="text1"/>
          <w:lang w:val="es-ES"/>
        </w:rPr>
        <w:t xml:space="preserve">: </w:t>
      </w:r>
      <w:r w:rsidRPr="00B02545">
        <w:rPr>
          <w:rFonts w:ascii="Arial" w:hAnsi="Arial" w:cs="Arial"/>
          <w:color w:val="000000" w:themeColor="text1"/>
        </w:rPr>
        <w:t>4152 3135 0925 7205, a nombre mío.</w:t>
      </w:r>
    </w:p>
    <w:p w:rsidR="00C9586E" w:rsidRPr="00B02545" w:rsidRDefault="009E67FE" w:rsidP="00E56820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E56820" w:rsidRPr="00B02545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E56820" w:rsidRPr="00B0254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E56820" w:rsidRPr="00B0254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56820" w:rsidRPr="00B0254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E56820" w:rsidRPr="00B02545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E56820" w:rsidRPr="00B0254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E56820" w:rsidRPr="00B02545">
        <w:rPr>
          <w:rFonts w:ascii="Arial" w:hAnsi="Arial" w:cs="Arial"/>
          <w:color w:val="000000" w:themeColor="text1"/>
          <w:sz w:val="16"/>
          <w:szCs w:val="16"/>
        </w:rPr>
        <w:t>Twitter@IbarraAguirreE</w:t>
      </w:r>
      <w:bookmarkStart w:id="0" w:name="_GoBack"/>
      <w:bookmarkEnd w:id="0"/>
      <w:r w:rsidR="00E56820" w:rsidRPr="00B02545">
        <w:rPr>
          <w:rFonts w:ascii="Arial" w:hAnsi="Arial" w:cs="Arial"/>
          <w:color w:val="000000" w:themeColor="text1"/>
          <w:sz w:val="16"/>
          <w:szCs w:val="16"/>
        </w:rPr>
        <w:t>d</w:t>
      </w:r>
      <w:proofErr w:type="spellEnd"/>
    </w:p>
    <w:sectPr w:rsidR="00C9586E" w:rsidRPr="00B025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820"/>
    <w:rsid w:val="00030FF6"/>
    <w:rsid w:val="000461EE"/>
    <w:rsid w:val="000A6D50"/>
    <w:rsid w:val="000B73C7"/>
    <w:rsid w:val="001D36D7"/>
    <w:rsid w:val="00513DD4"/>
    <w:rsid w:val="005C383F"/>
    <w:rsid w:val="006561BF"/>
    <w:rsid w:val="00673B62"/>
    <w:rsid w:val="00792F84"/>
    <w:rsid w:val="008C27E9"/>
    <w:rsid w:val="009128AF"/>
    <w:rsid w:val="009B2A6B"/>
    <w:rsid w:val="009E67FE"/>
    <w:rsid w:val="00AC26A5"/>
    <w:rsid w:val="00B02545"/>
    <w:rsid w:val="00BD2126"/>
    <w:rsid w:val="00C35993"/>
    <w:rsid w:val="00C9586E"/>
    <w:rsid w:val="00D934CB"/>
    <w:rsid w:val="00E56820"/>
    <w:rsid w:val="00F61994"/>
    <w:rsid w:val="00F93BFB"/>
    <w:rsid w:val="00FB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3C063B-63C9-4C65-AF39-12830D8B2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568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jornada.com.mx/2021/09/26/cartones/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802</Words>
  <Characters>4306</Characters>
  <Application>Microsoft Office Word</Application>
  <DocSecurity>0</DocSecurity>
  <Lines>72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2021-09-25T12:27:00Z</dcterms:created>
  <dcterms:modified xsi:type="dcterms:W3CDTF">2021-10-01T01:12:00Z</dcterms:modified>
</cp:coreProperties>
</file>