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C6F" w:rsidRPr="00040AAD" w:rsidRDefault="00222C6F" w:rsidP="0058444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40AA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22C6F" w:rsidRPr="00040AAD" w:rsidRDefault="00222C6F" w:rsidP="0058444B">
      <w:pPr>
        <w:jc w:val="both"/>
        <w:rPr>
          <w:rFonts w:ascii="Arial" w:hAnsi="Arial" w:cs="Arial"/>
          <w:color w:val="000000" w:themeColor="text1"/>
        </w:rPr>
      </w:pPr>
    </w:p>
    <w:p w:rsidR="00222C6F" w:rsidRPr="00040AAD" w:rsidRDefault="009562D8" w:rsidP="003F40B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40AAD">
        <w:rPr>
          <w:rFonts w:ascii="Arial" w:hAnsi="Arial" w:cs="Arial"/>
          <w:b/>
          <w:color w:val="000000" w:themeColor="text1"/>
          <w:sz w:val="36"/>
          <w:szCs w:val="36"/>
        </w:rPr>
        <w:t>L</w:t>
      </w:r>
      <w:r w:rsidR="003F40B0" w:rsidRPr="00040AAD">
        <w:rPr>
          <w:rFonts w:ascii="Arial" w:hAnsi="Arial" w:cs="Arial"/>
          <w:b/>
          <w:color w:val="000000" w:themeColor="text1"/>
          <w:sz w:val="36"/>
          <w:szCs w:val="36"/>
        </w:rPr>
        <w:t xml:space="preserve">a </w:t>
      </w:r>
      <w:proofErr w:type="spellStart"/>
      <w:r w:rsidR="0058444B" w:rsidRPr="00040AAD">
        <w:rPr>
          <w:rFonts w:ascii="Arial" w:hAnsi="Arial" w:cs="Arial"/>
          <w:b/>
          <w:color w:val="000000" w:themeColor="text1"/>
          <w:sz w:val="36"/>
          <w:szCs w:val="36"/>
        </w:rPr>
        <w:t>Celac</w:t>
      </w:r>
      <w:proofErr w:type="spellEnd"/>
      <w:r w:rsidR="003F40B0" w:rsidRPr="00040AAD">
        <w:rPr>
          <w:rFonts w:ascii="Arial" w:hAnsi="Arial" w:cs="Arial"/>
          <w:b/>
          <w:color w:val="000000" w:themeColor="text1"/>
          <w:sz w:val="36"/>
          <w:szCs w:val="36"/>
        </w:rPr>
        <w:t xml:space="preserve"> en Palacio Nacional</w:t>
      </w:r>
    </w:p>
    <w:p w:rsidR="00222C6F" w:rsidRPr="00040AAD" w:rsidRDefault="00222C6F" w:rsidP="0058444B">
      <w:pPr>
        <w:jc w:val="both"/>
        <w:rPr>
          <w:rFonts w:ascii="Arial" w:hAnsi="Arial" w:cs="Arial"/>
          <w:color w:val="000000" w:themeColor="text1"/>
        </w:rPr>
      </w:pPr>
    </w:p>
    <w:p w:rsidR="00222C6F" w:rsidRPr="00040AAD" w:rsidRDefault="00222C6F" w:rsidP="0058444B">
      <w:pPr>
        <w:jc w:val="both"/>
        <w:rPr>
          <w:rFonts w:ascii="Arial" w:hAnsi="Arial" w:cs="Arial"/>
          <w:b/>
          <w:color w:val="000000" w:themeColor="text1"/>
        </w:rPr>
      </w:pPr>
      <w:r w:rsidRPr="00040AAD">
        <w:rPr>
          <w:rFonts w:ascii="Arial" w:hAnsi="Arial" w:cs="Arial"/>
          <w:b/>
          <w:color w:val="000000" w:themeColor="text1"/>
        </w:rPr>
        <w:t>Eduardo Ibarra Aguirre</w:t>
      </w:r>
    </w:p>
    <w:p w:rsidR="00222C6F" w:rsidRPr="00040AAD" w:rsidRDefault="00222C6F" w:rsidP="0058444B">
      <w:pPr>
        <w:jc w:val="both"/>
        <w:rPr>
          <w:rFonts w:ascii="Arial" w:hAnsi="Arial" w:cs="Arial"/>
          <w:b/>
          <w:color w:val="000000" w:themeColor="text1"/>
        </w:rPr>
      </w:pPr>
    </w:p>
    <w:p w:rsidR="00577122" w:rsidRPr="00040AAD" w:rsidRDefault="00F87DBE" w:rsidP="0058444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0AAD">
        <w:rPr>
          <w:rFonts w:ascii="Arial" w:eastAsiaTheme="minorHAnsi" w:hAnsi="Arial" w:cs="Arial"/>
          <w:color w:val="000000" w:themeColor="text1"/>
          <w:lang w:eastAsia="en-US"/>
        </w:rPr>
        <w:t>Después de dos intentos fallidos en 2018 y 2019, sesionó e</w:t>
      </w:r>
      <w:r w:rsidR="00577122" w:rsidRPr="00040AAD">
        <w:rPr>
          <w:rFonts w:ascii="Arial" w:eastAsiaTheme="minorHAnsi" w:hAnsi="Arial" w:cs="Arial"/>
          <w:color w:val="000000" w:themeColor="text1"/>
          <w:lang w:eastAsia="en-US"/>
        </w:rPr>
        <w:t>l domingo e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n Palacio Nacional bajo la presidencia </w:t>
      </w:r>
      <w:r w:rsidRPr="00040AAD">
        <w:rPr>
          <w:rFonts w:ascii="Arial" w:eastAsiaTheme="minorHAnsi" w:hAnsi="Arial" w:cs="Arial"/>
          <w:i/>
          <w:color w:val="000000" w:themeColor="text1"/>
          <w:lang w:eastAsia="en-US"/>
        </w:rPr>
        <w:t>pro tempore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(por tiempo) de México, la Comunidad de Estados Latinoamericanos y Caribeños en su sexta cumbre anual</w:t>
      </w:r>
      <w:r w:rsidR="004E5006" w:rsidRPr="00040AA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con la asistencia</w:t>
      </w:r>
      <w:r w:rsidR="0058444B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33 países, 16 de ellos a </w:t>
      </w:r>
      <w:r w:rsidR="0078762B" w:rsidRPr="00040AAD">
        <w:rPr>
          <w:rFonts w:ascii="Arial" w:eastAsiaTheme="minorHAnsi" w:hAnsi="Arial" w:cs="Arial"/>
          <w:color w:val="000000" w:themeColor="text1"/>
          <w:lang w:eastAsia="en-US"/>
        </w:rPr>
        <w:t>través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de presidentes y primeros ministros. La 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gran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>mayor</w:t>
      </w:r>
      <w:r w:rsidR="00577122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ía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hicieron votos por la consolidación de este instrumento vital para el subcontinente, en la medida que la Organización de los Estados Americanos, fundada en 1948, 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quedó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reducida bajo la </w:t>
      </w:r>
      <w:r w:rsidR="0078762B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conducción de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Luis Almagro a instrumento de la política exterior de </w:t>
      </w:r>
      <w:r w:rsidR="00577122" w:rsidRPr="00040AAD">
        <w:rPr>
          <w:rFonts w:ascii="Arial" w:eastAsiaTheme="minorHAnsi" w:hAnsi="Arial" w:cs="Arial"/>
          <w:color w:val="000000" w:themeColor="text1"/>
          <w:lang w:eastAsia="en-US"/>
        </w:rPr>
        <w:t>Washington</w:t>
      </w:r>
      <w:r w:rsidR="004E5006" w:rsidRPr="00040AAD">
        <w:rPr>
          <w:rFonts w:ascii="Arial" w:eastAsiaTheme="minorHAnsi" w:hAnsi="Arial" w:cs="Arial"/>
          <w:color w:val="000000" w:themeColor="text1"/>
          <w:lang w:eastAsia="en-US"/>
        </w:rPr>
        <w:t>:</w:t>
      </w:r>
    </w:p>
    <w:p w:rsidR="008770BA" w:rsidRPr="00040AAD" w:rsidRDefault="003A17EF" w:rsidP="0058444B">
      <w:pPr>
        <w:jc w:val="both"/>
        <w:rPr>
          <w:rFonts w:ascii="Arial" w:eastAsiaTheme="minorHAnsi" w:hAnsi="Arial" w:cs="Arial"/>
          <w:color w:val="000000" w:themeColor="text1"/>
          <w:u w:val="single"/>
          <w:lang w:eastAsia="en-US"/>
        </w:rPr>
      </w:pPr>
      <w:hyperlink r:id="rId4" w:history="1">
        <w:r w:rsidR="00577122" w:rsidRPr="00040AAD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https://www.jornada.com.mx/2021/09/19/index.php?section=cartones&amp;id=0</w:t>
        </w:r>
      </w:hyperlink>
    </w:p>
    <w:p w:rsidR="004E5006" w:rsidRPr="00040AAD" w:rsidRDefault="00577122" w:rsidP="0058444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78762B" w:rsidRPr="00040AAD">
        <w:rPr>
          <w:rFonts w:ascii="Arial" w:eastAsiaTheme="minorHAnsi" w:hAnsi="Arial" w:cs="Arial"/>
          <w:color w:val="000000" w:themeColor="text1"/>
          <w:lang w:eastAsia="en-US"/>
        </w:rPr>
        <w:t>mayor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ausente fue Brasil que por disposición del ultraconservador presidente Jair </w:t>
      </w:r>
      <w:proofErr w:type="spellStart"/>
      <w:r w:rsidRPr="00040AAD">
        <w:rPr>
          <w:rFonts w:ascii="Arial" w:eastAsiaTheme="minorHAnsi" w:hAnsi="Arial" w:cs="Arial"/>
          <w:color w:val="000000" w:themeColor="text1"/>
          <w:lang w:eastAsia="en-US"/>
        </w:rPr>
        <w:t>Bolsonaro</w:t>
      </w:r>
      <w:proofErr w:type="spellEnd"/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abandonó la Comunidad subcontinental</w:t>
      </w:r>
      <w:r w:rsidR="0078762B" w:rsidRPr="00040AAD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Colombia, la histórica aliada de la Casa Blanca –demócrata o republicana, </w:t>
      </w:r>
      <w:r w:rsidR="00264BB4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poco 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>importa</w:t>
      </w:r>
      <w:r w:rsidR="0078762B" w:rsidRPr="00040AA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que estuvo representada por </w:t>
      </w:r>
      <w:r w:rsidR="007008B8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>viceministra</w:t>
      </w:r>
      <w:r w:rsidR="007008B8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de Transporte 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>qu</w:t>
      </w:r>
      <w:r w:rsidR="0058444B" w:rsidRPr="00040AAD">
        <w:rPr>
          <w:rFonts w:ascii="Arial" w:eastAsiaTheme="minorHAnsi" w:hAnsi="Arial" w:cs="Arial"/>
          <w:color w:val="000000" w:themeColor="text1"/>
          <w:lang w:eastAsia="en-US"/>
        </w:rPr>
        <w:t>ien</w:t>
      </w:r>
      <w:r w:rsidR="00E04B1A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declinó el uso de la palabra</w:t>
      </w:r>
      <w:r w:rsidR="007008B8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, pero emitió un comunicado para “rechazar” la presencia de </w:t>
      </w:r>
      <w:r w:rsidR="004E5006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Nicolás </w:t>
      </w:r>
      <w:r w:rsidR="007008B8" w:rsidRPr="00040AAD">
        <w:rPr>
          <w:rFonts w:ascii="Arial" w:eastAsiaTheme="minorHAnsi" w:hAnsi="Arial" w:cs="Arial"/>
          <w:color w:val="000000" w:themeColor="text1"/>
          <w:lang w:eastAsia="en-US"/>
        </w:rPr>
        <w:t>Maduro</w:t>
      </w:r>
      <w:r w:rsidR="004E5006" w:rsidRPr="00040AA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B63B6" w:rsidRPr="00040AAD" w:rsidRDefault="00EB63B6" w:rsidP="0058444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0AAD">
        <w:rPr>
          <w:rFonts w:ascii="Arial" w:eastAsiaTheme="minorHAnsi" w:hAnsi="Arial" w:cs="Arial"/>
          <w:color w:val="000000" w:themeColor="text1"/>
          <w:lang w:eastAsia="en-US"/>
        </w:rPr>
        <w:t>Las observaciones críticas del</w:t>
      </w:r>
      <w:r w:rsidR="0058444B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mandatario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uruguayo Luis Lacalle y el paraguayo Mario </w:t>
      </w:r>
      <w:proofErr w:type="spellStart"/>
      <w:r w:rsidRPr="00040AAD">
        <w:rPr>
          <w:rFonts w:ascii="Arial" w:eastAsiaTheme="minorHAnsi" w:hAnsi="Arial" w:cs="Arial"/>
          <w:color w:val="000000" w:themeColor="text1"/>
          <w:lang w:eastAsia="en-US"/>
        </w:rPr>
        <w:t>Abdo</w:t>
      </w:r>
      <w:proofErr w:type="spellEnd"/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desafiaron el objetivo </w:t>
      </w:r>
      <w:r w:rsidR="0058444B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consolidar a la </w:t>
      </w:r>
      <w:proofErr w:type="spellStart"/>
      <w:r w:rsidRPr="00040AAD">
        <w:rPr>
          <w:rFonts w:ascii="Arial" w:eastAsiaTheme="minorHAnsi" w:hAnsi="Arial" w:cs="Arial"/>
          <w:color w:val="000000" w:themeColor="text1"/>
          <w:lang w:eastAsia="en-US"/>
        </w:rPr>
        <w:t>Celac</w:t>
      </w:r>
      <w:proofErr w:type="spellEnd"/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 con respeto a la diversidad y sin exclusiones por las diferencias políticas entre los gobiernos, al subrayar en sus discursos opiniones adversas a </w:t>
      </w:r>
      <w:r w:rsidR="004E5006" w:rsidRPr="00040AAD">
        <w:rPr>
          <w:rFonts w:ascii="Arial" w:eastAsiaTheme="minorHAnsi" w:hAnsi="Arial" w:cs="Arial"/>
          <w:color w:val="000000" w:themeColor="text1"/>
          <w:lang w:eastAsia="en-US"/>
        </w:rPr>
        <w:t>Miguel Díaz-</w:t>
      </w:r>
      <w:proofErr w:type="spellStart"/>
      <w:r w:rsidR="004E5006" w:rsidRPr="00040AAD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="004E5006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(Cuba), Daniel Ortega (Nicaragua).y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Maduro </w:t>
      </w:r>
      <w:r w:rsidR="004163E1"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Moros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>(Venezuela).</w:t>
      </w:r>
    </w:p>
    <w:p w:rsidR="0058444B" w:rsidRPr="00040AAD" w:rsidRDefault="00264BB4" w:rsidP="0058444B">
      <w:pPr>
        <w:ind w:firstLine="708"/>
        <w:jc w:val="both"/>
        <w:rPr>
          <w:rFonts w:ascii="Arial" w:hAnsi="Arial" w:cs="Arial"/>
          <w:color w:val="000000" w:themeColor="text1"/>
        </w:rPr>
      </w:pPr>
      <w:r w:rsidRPr="00040AAD">
        <w:rPr>
          <w:rFonts w:ascii="Arial" w:hAnsi="Arial" w:cs="Arial"/>
          <w:color w:val="000000" w:themeColor="text1"/>
        </w:rPr>
        <w:t xml:space="preserve">Nada extraordinario. En </w:t>
      </w:r>
      <w:r w:rsidR="004163E1" w:rsidRPr="00040AAD">
        <w:rPr>
          <w:rFonts w:ascii="Arial" w:hAnsi="Arial" w:cs="Arial"/>
          <w:color w:val="000000" w:themeColor="text1"/>
        </w:rPr>
        <w:t xml:space="preserve">la </w:t>
      </w:r>
      <w:proofErr w:type="spellStart"/>
      <w:r w:rsidRPr="00040AAD">
        <w:rPr>
          <w:rFonts w:ascii="Arial" w:hAnsi="Arial" w:cs="Arial"/>
          <w:color w:val="000000" w:themeColor="text1"/>
        </w:rPr>
        <w:t>Celac</w:t>
      </w:r>
      <w:proofErr w:type="spellEnd"/>
      <w:r w:rsidRPr="00040AAD">
        <w:rPr>
          <w:rFonts w:ascii="Arial" w:hAnsi="Arial" w:cs="Arial"/>
          <w:color w:val="000000" w:themeColor="text1"/>
        </w:rPr>
        <w:t xml:space="preserve"> hay diferencias importantes, públicas y notorias, pero esto no debe espantar a nadie, pues no se busca que este sea un foro de unanimidad política, sino de toma de acuerdos para solucionar problemas comunes y para que la voz regional tenga un nuevo peso en el mundo, apuntó muy bien Marcelo Ebrard.</w:t>
      </w:r>
      <w:r w:rsidR="0058444B" w:rsidRPr="00040AAD">
        <w:rPr>
          <w:rFonts w:ascii="Arial" w:hAnsi="Arial" w:cs="Arial"/>
          <w:color w:val="000000" w:themeColor="text1"/>
        </w:rPr>
        <w:t xml:space="preserve"> Voz de </w:t>
      </w:r>
      <w:r w:rsidR="004163E1" w:rsidRPr="00040AAD">
        <w:rPr>
          <w:rFonts w:ascii="Arial" w:hAnsi="Arial" w:cs="Arial"/>
          <w:color w:val="000000" w:themeColor="text1"/>
        </w:rPr>
        <w:t xml:space="preserve">la </w:t>
      </w:r>
      <w:proofErr w:type="spellStart"/>
      <w:r w:rsidR="0058444B" w:rsidRPr="00040AAD">
        <w:rPr>
          <w:rFonts w:ascii="Arial" w:hAnsi="Arial" w:cs="Arial"/>
          <w:color w:val="000000" w:themeColor="text1"/>
        </w:rPr>
        <w:t>Celac</w:t>
      </w:r>
      <w:proofErr w:type="spellEnd"/>
      <w:r w:rsidR="0058444B" w:rsidRPr="00040AAD">
        <w:rPr>
          <w:rFonts w:ascii="Arial" w:hAnsi="Arial" w:cs="Arial"/>
          <w:color w:val="000000" w:themeColor="text1"/>
        </w:rPr>
        <w:t xml:space="preserve"> que se expresó en 44 puntos sobre sobre un orden internacional más justo, la consolidación de la democracia, el fortalecimiento de la educación y de la igualdad de género, la lucha contra la corrupción y la pobreza, el respeto a los derechos humanos y los derechos de las minorías, los grupos vulnerables, los pueblos originarios, indígenas y afrodescendientes, entre otros.</w:t>
      </w:r>
    </w:p>
    <w:p w:rsidR="00264BB4" w:rsidRPr="00040AAD" w:rsidRDefault="00264BB4" w:rsidP="0058444B">
      <w:pPr>
        <w:ind w:firstLine="708"/>
        <w:jc w:val="both"/>
        <w:rPr>
          <w:rFonts w:ascii="Arial" w:hAnsi="Arial" w:cs="Arial"/>
          <w:color w:val="000000" w:themeColor="text1"/>
        </w:rPr>
      </w:pPr>
      <w:r w:rsidRPr="00040AAD">
        <w:rPr>
          <w:rFonts w:ascii="Arial" w:hAnsi="Arial" w:cs="Arial"/>
          <w:color w:val="000000" w:themeColor="text1"/>
        </w:rPr>
        <w:t xml:space="preserve">Lo trascendente es que se cumplió con el </w:t>
      </w:r>
      <w:r w:rsidR="004E5006" w:rsidRPr="00040AAD">
        <w:rPr>
          <w:rFonts w:ascii="Arial" w:hAnsi="Arial" w:cs="Arial"/>
          <w:color w:val="000000" w:themeColor="text1"/>
        </w:rPr>
        <w:t>objetivo</w:t>
      </w:r>
      <w:r w:rsidRPr="00040AAD">
        <w:rPr>
          <w:rFonts w:ascii="Arial" w:hAnsi="Arial" w:cs="Arial"/>
          <w:color w:val="000000" w:themeColor="text1"/>
        </w:rPr>
        <w:t xml:space="preserve"> de hacer de la Comunidad el principal instrumento para la cooperación y la integración de América Latina y el Caribe, a la luz de los acuerdos alcanzados: un posicionamiento conjunto de rechazo al bloqueo a Cuba, un plan para la autosuficiencia sanitaria, la constitución de la Agencia Latinoamericana y Caribeña del Espacio y de un fondo regional contra el cambio climático. </w:t>
      </w:r>
      <w:r w:rsidR="004E5006" w:rsidRPr="00040AAD">
        <w:rPr>
          <w:rFonts w:ascii="Arial" w:hAnsi="Arial" w:cs="Arial"/>
          <w:color w:val="000000" w:themeColor="text1"/>
        </w:rPr>
        <w:t>Y esto</w:t>
      </w:r>
      <w:r w:rsidRPr="00040AAD">
        <w:rPr>
          <w:rFonts w:ascii="Arial" w:hAnsi="Arial" w:cs="Arial"/>
          <w:color w:val="000000" w:themeColor="text1"/>
        </w:rPr>
        <w:t xml:space="preserve"> cuando “Hace año y medio no nos hablábamos, ahora estamos viendo cómo crear la autosuficiencia en vacunas, es un cambio enorme”; valoró el canciller mexicano.</w:t>
      </w:r>
    </w:p>
    <w:p w:rsidR="00DB26C1" w:rsidRPr="00040AAD" w:rsidRDefault="0058444B" w:rsidP="0058444B">
      <w:pPr>
        <w:ind w:firstLine="708"/>
        <w:jc w:val="both"/>
        <w:rPr>
          <w:rFonts w:ascii="Arial" w:hAnsi="Arial" w:cs="Arial"/>
          <w:color w:val="000000" w:themeColor="text1"/>
        </w:rPr>
      </w:pPr>
      <w:r w:rsidRPr="00040AAD">
        <w:rPr>
          <w:rFonts w:ascii="Arial" w:hAnsi="Arial" w:cs="Arial"/>
          <w:color w:val="000000" w:themeColor="text1"/>
        </w:rPr>
        <w:t>Q</w:t>
      </w:r>
      <w:r w:rsidR="00521D34" w:rsidRPr="00040AAD">
        <w:rPr>
          <w:rFonts w:ascii="Arial" w:hAnsi="Arial" w:cs="Arial"/>
          <w:color w:val="000000" w:themeColor="text1"/>
        </w:rPr>
        <w:t xml:space="preserve">uedó para el análisis y el debate la propuesta </w:t>
      </w:r>
      <w:r w:rsidR="00A63363" w:rsidRPr="00040AAD">
        <w:rPr>
          <w:rFonts w:ascii="Arial" w:hAnsi="Arial" w:cs="Arial"/>
          <w:color w:val="000000" w:themeColor="text1"/>
        </w:rPr>
        <w:t xml:space="preserve">del </w:t>
      </w:r>
      <w:r w:rsidR="00521D34" w:rsidRPr="00040AAD">
        <w:rPr>
          <w:rFonts w:ascii="Arial" w:hAnsi="Arial" w:cs="Arial"/>
          <w:color w:val="000000" w:themeColor="text1"/>
        </w:rPr>
        <w:t xml:space="preserve">presidente Andrés Manuel </w:t>
      </w:r>
      <w:r w:rsidR="00A63363" w:rsidRPr="00040AAD">
        <w:rPr>
          <w:rFonts w:ascii="Arial" w:hAnsi="Arial" w:cs="Arial"/>
          <w:color w:val="000000" w:themeColor="text1"/>
        </w:rPr>
        <w:t xml:space="preserve">para que </w:t>
      </w:r>
      <w:r w:rsidR="004163E1" w:rsidRPr="00040AAD">
        <w:rPr>
          <w:rFonts w:ascii="Arial" w:hAnsi="Arial" w:cs="Arial"/>
          <w:color w:val="000000" w:themeColor="text1"/>
        </w:rPr>
        <w:t xml:space="preserve">la </w:t>
      </w:r>
      <w:proofErr w:type="spellStart"/>
      <w:r w:rsidR="00A63363" w:rsidRPr="00040AAD">
        <w:rPr>
          <w:rFonts w:ascii="Arial" w:hAnsi="Arial" w:cs="Arial"/>
          <w:color w:val="000000" w:themeColor="text1"/>
        </w:rPr>
        <w:t>Celac</w:t>
      </w:r>
      <w:proofErr w:type="spellEnd"/>
      <w:r w:rsidR="00A63363" w:rsidRPr="00040AAD">
        <w:rPr>
          <w:rFonts w:ascii="Arial" w:hAnsi="Arial" w:cs="Arial"/>
          <w:color w:val="000000" w:themeColor="text1"/>
        </w:rPr>
        <w:t xml:space="preserve"> </w:t>
      </w:r>
      <w:r w:rsidR="00521D34" w:rsidRPr="00040AAD">
        <w:rPr>
          <w:rFonts w:ascii="Arial" w:hAnsi="Arial" w:cs="Arial"/>
          <w:color w:val="000000" w:themeColor="text1"/>
        </w:rPr>
        <w:t>avan</w:t>
      </w:r>
      <w:r w:rsidR="00A63363" w:rsidRPr="00040AAD">
        <w:rPr>
          <w:rFonts w:ascii="Arial" w:hAnsi="Arial" w:cs="Arial"/>
          <w:color w:val="000000" w:themeColor="text1"/>
        </w:rPr>
        <w:t>ce</w:t>
      </w:r>
      <w:r w:rsidR="00521D34" w:rsidRPr="00040AAD">
        <w:rPr>
          <w:rFonts w:ascii="Arial" w:hAnsi="Arial" w:cs="Arial"/>
          <w:color w:val="000000" w:themeColor="text1"/>
        </w:rPr>
        <w:t xml:space="preserve"> hacia un tratado económico continental, que incluya a Estados Unidos y Canadá, similar al que dio origen a la Unión Europea, </w:t>
      </w:r>
      <w:r w:rsidRPr="00040AAD">
        <w:rPr>
          <w:rFonts w:ascii="Arial" w:hAnsi="Arial" w:cs="Arial"/>
          <w:color w:val="000000" w:themeColor="text1"/>
        </w:rPr>
        <w:t>“</w:t>
      </w:r>
      <w:r w:rsidR="00521D34" w:rsidRPr="00040AAD">
        <w:rPr>
          <w:rFonts w:ascii="Arial" w:hAnsi="Arial" w:cs="Arial"/>
          <w:color w:val="000000" w:themeColor="text1"/>
        </w:rPr>
        <w:t xml:space="preserve">bajo la </w:t>
      </w:r>
      <w:r w:rsidR="00521D34" w:rsidRPr="00040AAD">
        <w:rPr>
          <w:rFonts w:ascii="Arial" w:hAnsi="Arial" w:cs="Arial"/>
          <w:color w:val="000000" w:themeColor="text1"/>
        </w:rPr>
        <w:lastRenderedPageBreak/>
        <w:t>premisa de fortalecer la integración productiva y económica, con dimensión social y respeto a la soberanía de cada nación</w:t>
      </w:r>
      <w:r w:rsidRPr="00040AAD">
        <w:rPr>
          <w:rFonts w:ascii="Arial" w:hAnsi="Arial" w:cs="Arial"/>
          <w:color w:val="000000" w:themeColor="text1"/>
        </w:rPr>
        <w:t>”</w:t>
      </w:r>
      <w:r w:rsidR="00521D34" w:rsidRPr="00040AAD">
        <w:rPr>
          <w:rFonts w:ascii="Arial" w:hAnsi="Arial" w:cs="Arial"/>
          <w:color w:val="000000" w:themeColor="text1"/>
        </w:rPr>
        <w:t>.</w:t>
      </w:r>
      <w:r w:rsidR="00DB26C1" w:rsidRPr="00040AAD">
        <w:rPr>
          <w:rFonts w:ascii="Arial" w:hAnsi="Arial" w:cs="Arial"/>
          <w:color w:val="000000" w:themeColor="text1"/>
        </w:rPr>
        <w:t xml:space="preserve"> Con el máximo </w:t>
      </w:r>
      <w:r w:rsidR="004E5006" w:rsidRPr="00040AAD">
        <w:rPr>
          <w:rFonts w:ascii="Arial" w:hAnsi="Arial" w:cs="Arial"/>
          <w:color w:val="000000" w:themeColor="text1"/>
        </w:rPr>
        <w:t>propósito</w:t>
      </w:r>
      <w:r w:rsidR="00DB26C1" w:rsidRPr="00040AAD">
        <w:rPr>
          <w:rFonts w:ascii="Arial" w:hAnsi="Arial" w:cs="Arial"/>
          <w:color w:val="000000" w:themeColor="text1"/>
        </w:rPr>
        <w:t xml:space="preserve"> de “</w:t>
      </w:r>
      <w:r w:rsidR="00521D34" w:rsidRPr="00040AAD">
        <w:rPr>
          <w:rFonts w:ascii="Arial" w:hAnsi="Arial" w:cs="Arial"/>
          <w:color w:val="000000" w:themeColor="text1"/>
        </w:rPr>
        <w:t>ir hacia la modernidad, pero forjada desde abajo y para todos, con el criterio de que el progreso sin justicia es retroceso</w:t>
      </w:r>
      <w:r w:rsidR="00DB26C1" w:rsidRPr="00040AAD">
        <w:rPr>
          <w:rFonts w:ascii="Arial" w:hAnsi="Arial" w:cs="Arial"/>
          <w:color w:val="000000" w:themeColor="text1"/>
        </w:rPr>
        <w:t>”.</w:t>
      </w:r>
    </w:p>
    <w:p w:rsidR="00521D34" w:rsidRPr="00040AAD" w:rsidRDefault="00DB26C1" w:rsidP="0058444B">
      <w:pPr>
        <w:ind w:firstLine="708"/>
        <w:jc w:val="both"/>
        <w:rPr>
          <w:rFonts w:ascii="Arial" w:hAnsi="Arial" w:cs="Arial"/>
          <w:color w:val="000000" w:themeColor="text1"/>
        </w:rPr>
      </w:pPr>
      <w:r w:rsidRPr="00040AAD">
        <w:rPr>
          <w:rFonts w:ascii="Arial" w:hAnsi="Arial" w:cs="Arial"/>
          <w:color w:val="000000" w:themeColor="text1"/>
        </w:rPr>
        <w:t xml:space="preserve">A juicio de López Obrador </w:t>
      </w:r>
      <w:r w:rsidR="00521D34" w:rsidRPr="00040AAD">
        <w:rPr>
          <w:rFonts w:ascii="Arial" w:hAnsi="Arial" w:cs="Arial"/>
          <w:color w:val="000000" w:themeColor="text1"/>
        </w:rPr>
        <w:t>es el momento de plantear una nueva y vigorosa relación, de sustituir la política de bloqueos y de malos tratos por la opción de respetarnos, caminar juntos y asociarnos por el bien de América, sin vulnerar nuestras soberanías.</w:t>
      </w:r>
      <w:r w:rsidRPr="00040AAD">
        <w:rPr>
          <w:rFonts w:ascii="Arial" w:hAnsi="Arial" w:cs="Arial"/>
          <w:color w:val="000000" w:themeColor="text1"/>
        </w:rPr>
        <w:t xml:space="preserve"> Ello sobre la base de tres cuestiones básicas: </w:t>
      </w:r>
      <w:r w:rsidR="00521D34" w:rsidRPr="00040AAD">
        <w:rPr>
          <w:rFonts w:ascii="Arial" w:hAnsi="Arial" w:cs="Arial"/>
          <w:color w:val="000000" w:themeColor="text1"/>
        </w:rPr>
        <w:t>la no intervención y la autodeterminación de los pueblos, la cooperación para el desarrollo y la ayuda mutua para combatir la desigualdad y la discriminación.</w:t>
      </w:r>
      <w:r w:rsidRPr="00040AAD">
        <w:rPr>
          <w:rFonts w:ascii="Arial" w:hAnsi="Arial" w:cs="Arial"/>
          <w:color w:val="000000" w:themeColor="text1"/>
        </w:rPr>
        <w:t xml:space="preserve"> </w:t>
      </w:r>
    </w:p>
    <w:p w:rsidR="00DB26C1" w:rsidRPr="00040AAD" w:rsidRDefault="0058444B" w:rsidP="0058444B">
      <w:pPr>
        <w:ind w:firstLine="708"/>
        <w:jc w:val="both"/>
        <w:rPr>
          <w:rFonts w:ascii="Arial" w:hAnsi="Arial" w:cs="Arial"/>
          <w:color w:val="000000" w:themeColor="text1"/>
        </w:rPr>
      </w:pPr>
      <w:r w:rsidRPr="00040AAD">
        <w:rPr>
          <w:rFonts w:ascii="Arial" w:hAnsi="Arial" w:cs="Arial"/>
          <w:color w:val="000000" w:themeColor="text1"/>
        </w:rPr>
        <w:t xml:space="preserve">¿Será viable? </w:t>
      </w:r>
      <w:r w:rsidR="00DB26C1" w:rsidRPr="00040AAD">
        <w:rPr>
          <w:rFonts w:ascii="Arial" w:hAnsi="Arial" w:cs="Arial"/>
          <w:color w:val="000000" w:themeColor="text1"/>
        </w:rPr>
        <w:t>El debate apenas comienza y es previsible que sea intenso, rico y hasta apasionado</w:t>
      </w:r>
      <w:r w:rsidR="00494E3E" w:rsidRPr="00040AAD">
        <w:rPr>
          <w:rFonts w:ascii="Arial" w:hAnsi="Arial" w:cs="Arial"/>
          <w:color w:val="000000" w:themeColor="text1"/>
        </w:rPr>
        <w:t xml:space="preserve">, pero es deseable que </w:t>
      </w:r>
      <w:r w:rsidR="00DB26C1" w:rsidRPr="00040AAD">
        <w:rPr>
          <w:rFonts w:ascii="Arial" w:hAnsi="Arial" w:cs="Arial"/>
          <w:color w:val="000000" w:themeColor="text1"/>
        </w:rPr>
        <w:t>no tanto como para descalificar doctrinariamente de antemano</w:t>
      </w:r>
      <w:r w:rsidR="00540A74" w:rsidRPr="00040AAD">
        <w:rPr>
          <w:rFonts w:ascii="Arial" w:hAnsi="Arial" w:cs="Arial"/>
          <w:color w:val="000000" w:themeColor="text1"/>
        </w:rPr>
        <w:t>.</w:t>
      </w:r>
    </w:p>
    <w:p w:rsidR="00222C6F" w:rsidRPr="00040AAD" w:rsidRDefault="00222C6F" w:rsidP="00540A74">
      <w:pPr>
        <w:jc w:val="center"/>
        <w:rPr>
          <w:rFonts w:ascii="Arial" w:hAnsi="Arial" w:cs="Arial"/>
          <w:b/>
          <w:color w:val="000000" w:themeColor="text1"/>
        </w:rPr>
      </w:pPr>
      <w:r w:rsidRPr="00040AAD">
        <w:rPr>
          <w:rFonts w:ascii="Arial" w:hAnsi="Arial" w:cs="Arial"/>
          <w:b/>
          <w:color w:val="000000" w:themeColor="text1"/>
        </w:rPr>
        <w:t>Acuse de recibo</w:t>
      </w:r>
    </w:p>
    <w:p w:rsidR="00222C6F" w:rsidRPr="00040AAD" w:rsidRDefault="00222C6F" w:rsidP="0058444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0AAD">
        <w:rPr>
          <w:rFonts w:ascii="Arial" w:hAnsi="Arial" w:cs="Arial"/>
          <w:color w:val="000000" w:themeColor="text1"/>
        </w:rPr>
        <w:t xml:space="preserve">“Mi querido Eduardo, como cuando me dieron el reconocimiento por  los 55 años de trayectoria como colaboradora de </w:t>
      </w:r>
      <w:proofErr w:type="spellStart"/>
      <w:r w:rsidRPr="00040AAD">
        <w:rPr>
          <w:rFonts w:ascii="Arial" w:hAnsi="Arial" w:cs="Arial"/>
          <w:color w:val="000000" w:themeColor="text1"/>
        </w:rPr>
        <w:t>Forum</w:t>
      </w:r>
      <w:proofErr w:type="spellEnd"/>
      <w:r w:rsidRPr="00040AAD">
        <w:rPr>
          <w:rFonts w:ascii="Arial" w:hAnsi="Arial" w:cs="Arial"/>
          <w:color w:val="000000" w:themeColor="text1"/>
        </w:rPr>
        <w:t xml:space="preserve">, en  esta ocasión con 60 años, el documento fue emitido por el Club Primera Plana con el mismo nombre. Para mí es un orgullo pertenecer al grupo de </w:t>
      </w:r>
      <w:proofErr w:type="spellStart"/>
      <w:r w:rsidRPr="00040AAD">
        <w:rPr>
          <w:rFonts w:ascii="Arial" w:hAnsi="Arial" w:cs="Arial"/>
          <w:color w:val="000000" w:themeColor="text1"/>
        </w:rPr>
        <w:t>Forum</w:t>
      </w:r>
      <w:proofErr w:type="spellEnd"/>
      <w:r w:rsidRPr="00040AAD">
        <w:rPr>
          <w:rFonts w:ascii="Arial" w:hAnsi="Arial" w:cs="Arial"/>
          <w:color w:val="000000" w:themeColor="text1"/>
        </w:rPr>
        <w:t xml:space="preserve"> y haber sido parte de las muchas luchas por una verdadera libertad de expresión, de parte de tan digno medio. Te mando un abrazo”; comparte la periodista y escritora Teresa Gil… Para leer en el penúltimo número de </w:t>
      </w:r>
      <w:hyperlink r:id="rId5" w:history="1">
        <w:r w:rsidRPr="00040AAD">
          <w:rPr>
            <w:rFonts w:ascii="Arial" w:hAnsi="Arial" w:cs="Arial"/>
            <w:color w:val="000000" w:themeColor="text1"/>
          </w:rPr>
          <w:t>http://www.forumenlinea.com/</w:t>
        </w:r>
      </w:hyperlink>
      <w:r w:rsidRPr="00040AAD">
        <w:rPr>
          <w:rFonts w:ascii="Arial" w:hAnsi="Arial" w:cs="Arial"/>
          <w:color w:val="000000" w:themeColor="text1"/>
        </w:rPr>
        <w:t xml:space="preserve">: Paulo Freire y su método de la educación popular, en la visión de su amigo Frei </w:t>
      </w:r>
      <w:proofErr w:type="spellStart"/>
      <w:r w:rsidRPr="00040AAD">
        <w:rPr>
          <w:rFonts w:ascii="Arial" w:hAnsi="Arial" w:cs="Arial"/>
          <w:color w:val="000000" w:themeColor="text1"/>
        </w:rPr>
        <w:t>Betto</w:t>
      </w:r>
      <w:proofErr w:type="spellEnd"/>
      <w:r w:rsidRPr="00040AAD">
        <w:rPr>
          <w:rFonts w:ascii="Arial" w:hAnsi="Arial" w:cs="Arial"/>
          <w:color w:val="000000" w:themeColor="text1"/>
        </w:rPr>
        <w:t xml:space="preserve"> (FB). </w:t>
      </w:r>
      <w:r w:rsidRPr="00040AAD">
        <w:rPr>
          <w:rFonts w:ascii="Arial" w:hAnsi="Arial" w:cs="Arial"/>
          <w:bCs/>
          <w:color w:val="000000" w:themeColor="text1"/>
          <w:kern w:val="36"/>
        </w:rPr>
        <w:t xml:space="preserve">Inconstitucional castigar con prisión a las mujeres que deciden abortar: SCJN 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>(</w:t>
      </w:r>
      <w:proofErr w:type="spellStart"/>
      <w:r w:rsidRPr="00040AAD">
        <w:rPr>
          <w:rFonts w:ascii="Arial" w:eastAsiaTheme="minorHAnsi" w:hAnsi="Arial" w:cs="Arial"/>
          <w:color w:val="000000" w:themeColor="text1"/>
          <w:lang w:eastAsia="en-US"/>
        </w:rPr>
        <w:t>Anayeli</w:t>
      </w:r>
      <w:proofErr w:type="spellEnd"/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 García Martínez</w:t>
      </w:r>
      <w:r w:rsidR="00540A74" w:rsidRPr="00040AAD">
        <w:rPr>
          <w:rFonts w:ascii="Arial" w:eastAsiaTheme="minorHAnsi" w:hAnsi="Arial" w:cs="Arial"/>
          <w:color w:val="000000" w:themeColor="text1"/>
          <w:lang w:eastAsia="en-US"/>
        </w:rPr>
        <w:t>, AGM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>). Sentencia de la Corte es un gran avance, pero no despenaliza el aborto en México (Angélica Jocelyn Soto Espinosa y A</w:t>
      </w:r>
      <w:r w:rsidR="00540A74" w:rsidRPr="00040AAD">
        <w:rPr>
          <w:rFonts w:ascii="Arial" w:eastAsiaTheme="minorHAnsi" w:hAnsi="Arial" w:cs="Arial"/>
          <w:color w:val="000000" w:themeColor="text1"/>
          <w:lang w:eastAsia="en-US"/>
        </w:rPr>
        <w:t>GM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040AAD">
        <w:rPr>
          <w:rFonts w:ascii="Arial" w:hAnsi="Arial" w:cs="Arial"/>
          <w:color w:val="000000" w:themeColor="text1"/>
        </w:rPr>
        <w:t>El “derecho a la vida desde la concepción” es contrario a la Constitución: Suprema Corte (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40A74" w:rsidRPr="00040AAD">
        <w:rPr>
          <w:rFonts w:ascii="Arial" w:eastAsiaTheme="minorHAnsi" w:hAnsi="Arial" w:cs="Arial"/>
          <w:color w:val="000000" w:themeColor="text1"/>
          <w:lang w:eastAsia="en-US"/>
        </w:rPr>
        <w:t>GM</w:t>
      </w:r>
      <w:r w:rsidRPr="00040AAD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040AAD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Su aportación es recibida en </w:t>
      </w:r>
      <w:r w:rsidRPr="00040AAD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040AAD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040AAD">
        <w:rPr>
          <w:rFonts w:ascii="Arial" w:hAnsi="Arial" w:cs="Arial"/>
          <w:color w:val="000000" w:themeColor="text1"/>
          <w:lang w:val="es-ES"/>
        </w:rPr>
        <w:t xml:space="preserve">: </w:t>
      </w:r>
      <w:r w:rsidRPr="00040AAD">
        <w:rPr>
          <w:rFonts w:ascii="Arial" w:hAnsi="Arial" w:cs="Arial"/>
          <w:color w:val="000000" w:themeColor="text1"/>
        </w:rPr>
        <w:t>4152 3135 0925 7205, a nombre mío.</w:t>
      </w:r>
    </w:p>
    <w:p w:rsidR="00255583" w:rsidRPr="00040AAD" w:rsidRDefault="003A17EF" w:rsidP="0058444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222C6F" w:rsidRPr="00040AAD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222C6F" w:rsidRPr="00040AA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22C6F" w:rsidRPr="00040AA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22C6F" w:rsidRPr="00040AA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222C6F" w:rsidRPr="00040AAD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22C6F" w:rsidRPr="00040AA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222C6F" w:rsidRPr="00040AAD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255583" w:rsidRPr="00040A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C6F"/>
    <w:rsid w:val="00040AAD"/>
    <w:rsid w:val="00222C6F"/>
    <w:rsid w:val="00255583"/>
    <w:rsid w:val="00264BB4"/>
    <w:rsid w:val="003A17EF"/>
    <w:rsid w:val="003F40B0"/>
    <w:rsid w:val="004163E1"/>
    <w:rsid w:val="00494E3E"/>
    <w:rsid w:val="004E5006"/>
    <w:rsid w:val="00521D34"/>
    <w:rsid w:val="00540A74"/>
    <w:rsid w:val="00577122"/>
    <w:rsid w:val="0058444B"/>
    <w:rsid w:val="007008B8"/>
    <w:rsid w:val="0078762B"/>
    <w:rsid w:val="008770BA"/>
    <w:rsid w:val="008D0EEB"/>
    <w:rsid w:val="009562D8"/>
    <w:rsid w:val="00A63363"/>
    <w:rsid w:val="00D13210"/>
    <w:rsid w:val="00DB26C1"/>
    <w:rsid w:val="00E04B1A"/>
    <w:rsid w:val="00EB344D"/>
    <w:rsid w:val="00EB63B6"/>
    <w:rsid w:val="00F8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7B277E-F7E1-4027-A168-B329C55B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771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jornada.com.mx/2021/09/19/index.php?section=cartones&amp;id=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810</Words>
  <Characters>4305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2021-09-19T16:39:00Z</dcterms:created>
  <dcterms:modified xsi:type="dcterms:W3CDTF">2021-09-20T16:38:00Z</dcterms:modified>
</cp:coreProperties>
</file>