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267D" w:rsidRPr="005C56E2" w:rsidRDefault="0013267D" w:rsidP="0013267D">
      <w:pPr>
        <w:rPr>
          <w:rFonts w:ascii="Arial" w:hAnsi="Arial" w:cs="Arial"/>
          <w:color w:val="000000" w:themeColor="text1"/>
          <w:sz w:val="28"/>
          <w:szCs w:val="28"/>
        </w:rPr>
      </w:pPr>
      <w:r w:rsidRPr="005C56E2">
        <w:rPr>
          <w:rFonts w:ascii="Arial" w:hAnsi="Arial" w:cs="Arial"/>
          <w:color w:val="000000" w:themeColor="text1"/>
          <w:sz w:val="28"/>
          <w:szCs w:val="28"/>
        </w:rPr>
        <w:t>Utopía</w:t>
      </w:r>
    </w:p>
    <w:p w:rsidR="0013267D" w:rsidRPr="005C56E2" w:rsidRDefault="0013267D" w:rsidP="0013267D">
      <w:pPr>
        <w:rPr>
          <w:rFonts w:ascii="Arial" w:hAnsi="Arial" w:cs="Arial"/>
          <w:color w:val="000000" w:themeColor="text1"/>
        </w:rPr>
      </w:pPr>
    </w:p>
    <w:p w:rsidR="0013267D" w:rsidRPr="005C56E2" w:rsidRDefault="00DB243A" w:rsidP="00DB243A">
      <w:pPr>
        <w:jc w:val="center"/>
        <w:rPr>
          <w:rFonts w:ascii="Arial" w:hAnsi="Arial" w:cs="Arial"/>
          <w:b/>
          <w:color w:val="000000" w:themeColor="text1"/>
          <w:sz w:val="36"/>
          <w:szCs w:val="36"/>
        </w:rPr>
      </w:pPr>
      <w:r w:rsidRPr="005C56E2">
        <w:rPr>
          <w:rFonts w:ascii="Arial" w:hAnsi="Arial" w:cs="Arial"/>
          <w:b/>
          <w:color w:val="000000" w:themeColor="text1"/>
          <w:sz w:val="36"/>
          <w:szCs w:val="36"/>
        </w:rPr>
        <w:t>Maternidad voluntaria: Qué sigue en la SCJN</w:t>
      </w:r>
    </w:p>
    <w:p w:rsidR="0013267D" w:rsidRPr="005C56E2" w:rsidRDefault="0013267D" w:rsidP="0013267D">
      <w:pPr>
        <w:rPr>
          <w:rFonts w:ascii="Arial" w:hAnsi="Arial" w:cs="Arial"/>
          <w:color w:val="000000" w:themeColor="text1"/>
        </w:rPr>
      </w:pPr>
    </w:p>
    <w:p w:rsidR="0013267D" w:rsidRPr="005C56E2" w:rsidRDefault="0013267D" w:rsidP="0013267D">
      <w:pPr>
        <w:rPr>
          <w:rFonts w:ascii="Arial" w:hAnsi="Arial" w:cs="Arial"/>
          <w:b/>
          <w:color w:val="000000" w:themeColor="text1"/>
        </w:rPr>
      </w:pPr>
      <w:r w:rsidRPr="005C56E2">
        <w:rPr>
          <w:rFonts w:ascii="Arial" w:hAnsi="Arial" w:cs="Arial"/>
          <w:b/>
          <w:color w:val="000000" w:themeColor="text1"/>
        </w:rPr>
        <w:t>Eduardo Ibarra Aguirre</w:t>
      </w:r>
    </w:p>
    <w:p w:rsidR="0013267D" w:rsidRPr="005C56E2" w:rsidRDefault="0013267D" w:rsidP="0013267D">
      <w:pPr>
        <w:rPr>
          <w:rFonts w:ascii="Arial" w:hAnsi="Arial" w:cs="Arial"/>
          <w:b/>
          <w:color w:val="000000" w:themeColor="text1"/>
        </w:rPr>
      </w:pPr>
    </w:p>
    <w:p w:rsidR="00D750AF" w:rsidRPr="005C56E2" w:rsidRDefault="00E61425" w:rsidP="00D750AF">
      <w:pPr>
        <w:jc w:val="both"/>
        <w:rPr>
          <w:rFonts w:ascii="Arial" w:hAnsi="Arial" w:cs="Arial"/>
          <w:color w:val="000000" w:themeColor="text1"/>
        </w:rPr>
      </w:pPr>
      <w:r w:rsidRPr="005C56E2">
        <w:rPr>
          <w:rFonts w:ascii="Arial" w:hAnsi="Arial" w:cs="Arial"/>
          <w:color w:val="000000" w:themeColor="text1"/>
        </w:rPr>
        <w:t>¿</w:t>
      </w:r>
      <w:r w:rsidR="00D750AF" w:rsidRPr="005C56E2">
        <w:rPr>
          <w:rFonts w:ascii="Arial" w:hAnsi="Arial" w:cs="Arial"/>
          <w:color w:val="000000" w:themeColor="text1"/>
        </w:rPr>
        <w:t xml:space="preserve">Qué sigue después de que por unanimidad el pleno de la Suprema Corte votó por la no criminalización de las mujeres que aborten voluntariamente, </w:t>
      </w:r>
      <w:r w:rsidR="0013615E" w:rsidRPr="005C56E2">
        <w:rPr>
          <w:rFonts w:ascii="Arial" w:hAnsi="Arial" w:cs="Arial"/>
          <w:color w:val="000000" w:themeColor="text1"/>
        </w:rPr>
        <w:t xml:space="preserve">a </w:t>
      </w:r>
      <w:r w:rsidR="00D750AF" w:rsidRPr="005C56E2">
        <w:rPr>
          <w:rFonts w:ascii="Arial" w:hAnsi="Arial" w:cs="Arial"/>
          <w:color w:val="000000" w:themeColor="text1"/>
        </w:rPr>
        <w:t>partir de declarar inconstitucionales los artículos del Código Penal de Coahuila que castigaban hasta con tres años de prisión el aborto voluntario</w:t>
      </w:r>
      <w:r w:rsidRPr="005C56E2">
        <w:rPr>
          <w:rFonts w:ascii="Arial" w:hAnsi="Arial" w:cs="Arial"/>
          <w:color w:val="000000" w:themeColor="text1"/>
        </w:rPr>
        <w:t>?</w:t>
      </w:r>
    </w:p>
    <w:p w:rsidR="00E61425" w:rsidRPr="005C56E2" w:rsidRDefault="00E61425" w:rsidP="00B62E78">
      <w:pPr>
        <w:ind w:firstLine="708"/>
        <w:jc w:val="both"/>
        <w:rPr>
          <w:rFonts w:ascii="Arial" w:hAnsi="Arial" w:cs="Arial"/>
          <w:color w:val="000000" w:themeColor="text1"/>
        </w:rPr>
      </w:pPr>
      <w:r w:rsidRPr="005C56E2">
        <w:rPr>
          <w:rFonts w:ascii="Arial" w:hAnsi="Arial" w:cs="Arial"/>
          <w:color w:val="000000" w:themeColor="text1"/>
        </w:rPr>
        <w:t>En palabras del presidente de la SCJN, Arturo Saldívar, crea</w:t>
      </w:r>
      <w:r w:rsidR="00B62E78" w:rsidRPr="005C56E2">
        <w:rPr>
          <w:rFonts w:ascii="Arial" w:hAnsi="Arial" w:cs="Arial"/>
          <w:color w:val="000000" w:themeColor="text1"/>
        </w:rPr>
        <w:t>r</w:t>
      </w:r>
      <w:r w:rsidRPr="005C56E2">
        <w:rPr>
          <w:rFonts w:ascii="Arial" w:hAnsi="Arial" w:cs="Arial"/>
          <w:color w:val="000000" w:themeColor="text1"/>
        </w:rPr>
        <w:t xml:space="preserve"> por disposición del Consejo de la Judicatura Federal </w:t>
      </w:r>
      <w:r w:rsidR="00B62E78" w:rsidRPr="005C56E2">
        <w:rPr>
          <w:rFonts w:ascii="Arial" w:hAnsi="Arial" w:cs="Arial"/>
          <w:color w:val="000000" w:themeColor="text1"/>
        </w:rPr>
        <w:t xml:space="preserve">–órgano </w:t>
      </w:r>
      <w:r w:rsidRPr="005C56E2">
        <w:rPr>
          <w:rFonts w:ascii="Arial" w:hAnsi="Arial" w:cs="Arial"/>
          <w:color w:val="000000" w:themeColor="text1"/>
        </w:rPr>
        <w:t>que también preside sin que nadie se escandalice porque es juez y parte</w:t>
      </w:r>
      <w:r w:rsidR="00DB243A" w:rsidRPr="005C56E2">
        <w:rPr>
          <w:rFonts w:ascii="Arial" w:hAnsi="Arial" w:cs="Arial"/>
          <w:color w:val="000000" w:themeColor="text1"/>
        </w:rPr>
        <w:t>–</w:t>
      </w:r>
      <w:r w:rsidRPr="005C56E2">
        <w:rPr>
          <w:rFonts w:ascii="Arial" w:hAnsi="Arial" w:cs="Arial"/>
          <w:color w:val="000000" w:themeColor="text1"/>
        </w:rPr>
        <w:t xml:space="preserve">, un grupo especial de defensores públicos para representar legalmente a las mujeres que </w:t>
      </w:r>
      <w:r w:rsidR="0013615E" w:rsidRPr="005C56E2">
        <w:rPr>
          <w:rFonts w:ascii="Arial" w:hAnsi="Arial" w:cs="Arial"/>
          <w:color w:val="000000" w:themeColor="text1"/>
        </w:rPr>
        <w:t xml:space="preserve">en la </w:t>
      </w:r>
      <w:r w:rsidRPr="005C56E2">
        <w:rPr>
          <w:rFonts w:ascii="Arial" w:hAnsi="Arial" w:cs="Arial"/>
          <w:color w:val="000000" w:themeColor="text1"/>
        </w:rPr>
        <w:t>actual</w:t>
      </w:r>
      <w:r w:rsidR="0013615E" w:rsidRPr="005C56E2">
        <w:rPr>
          <w:rFonts w:ascii="Arial" w:hAnsi="Arial" w:cs="Arial"/>
          <w:color w:val="000000" w:themeColor="text1"/>
        </w:rPr>
        <w:t>idad</w:t>
      </w:r>
      <w:r w:rsidRPr="005C56E2">
        <w:rPr>
          <w:rFonts w:ascii="Arial" w:hAnsi="Arial" w:cs="Arial"/>
          <w:color w:val="000000" w:themeColor="text1"/>
        </w:rPr>
        <w:t xml:space="preserve"> están presas o sujetas a proceso por abortar.</w:t>
      </w:r>
    </w:p>
    <w:p w:rsidR="00E61425" w:rsidRPr="005C56E2" w:rsidRDefault="00E61425" w:rsidP="0013615E">
      <w:pPr>
        <w:ind w:firstLine="708"/>
        <w:jc w:val="both"/>
        <w:rPr>
          <w:rFonts w:ascii="Arial" w:hAnsi="Arial" w:cs="Arial"/>
          <w:color w:val="000000" w:themeColor="text1"/>
        </w:rPr>
      </w:pPr>
      <w:r w:rsidRPr="005C56E2">
        <w:rPr>
          <w:rFonts w:ascii="Arial" w:hAnsi="Arial" w:cs="Arial"/>
          <w:color w:val="000000" w:themeColor="text1"/>
        </w:rPr>
        <w:t>Transcurrida la fase de los adjetivos ditirámbicos para calificar la decisión judicial del martes 7 –de temblores e inundaciones, de pandemia con la terca variante Delta</w:t>
      </w:r>
      <w:r w:rsidR="00B62E78" w:rsidRPr="005C56E2">
        <w:rPr>
          <w:rFonts w:ascii="Arial" w:hAnsi="Arial" w:cs="Arial"/>
          <w:color w:val="000000" w:themeColor="text1"/>
        </w:rPr>
        <w:t>–</w:t>
      </w:r>
      <w:r w:rsidRPr="005C56E2">
        <w:rPr>
          <w:rFonts w:ascii="Arial" w:hAnsi="Arial" w:cs="Arial"/>
          <w:color w:val="000000" w:themeColor="text1"/>
        </w:rPr>
        <w:t xml:space="preserve">, se trata siguiendo a Zaldívar Lelo de Larrea, de hacer realidad el sentido de la resolución tomada </w:t>
      </w:r>
      <w:r w:rsidR="00B62E78" w:rsidRPr="005C56E2">
        <w:rPr>
          <w:rFonts w:ascii="Arial" w:hAnsi="Arial" w:cs="Arial"/>
          <w:color w:val="000000" w:themeColor="text1"/>
        </w:rPr>
        <w:t xml:space="preserve">por 10 </w:t>
      </w:r>
      <w:r w:rsidRPr="005C56E2">
        <w:rPr>
          <w:rFonts w:ascii="Arial" w:hAnsi="Arial" w:cs="Arial"/>
          <w:color w:val="000000" w:themeColor="text1"/>
        </w:rPr>
        <w:t xml:space="preserve">ministros, de que las sentencias de la </w:t>
      </w:r>
      <w:r w:rsidR="0013615E" w:rsidRPr="005C56E2">
        <w:rPr>
          <w:rFonts w:ascii="Arial" w:hAnsi="Arial" w:cs="Arial"/>
          <w:color w:val="000000" w:themeColor="text1"/>
        </w:rPr>
        <w:t xml:space="preserve">Suprema </w:t>
      </w:r>
      <w:r w:rsidRPr="005C56E2">
        <w:rPr>
          <w:rFonts w:ascii="Arial" w:hAnsi="Arial" w:cs="Arial"/>
          <w:color w:val="000000" w:themeColor="text1"/>
        </w:rPr>
        <w:t xml:space="preserve">Corte </w:t>
      </w:r>
      <w:r w:rsidR="0013615E" w:rsidRPr="005C56E2">
        <w:rPr>
          <w:rFonts w:ascii="Arial" w:hAnsi="Arial" w:cs="Arial"/>
          <w:color w:val="000000" w:themeColor="text1"/>
        </w:rPr>
        <w:t xml:space="preserve">de Justicia de la Nación </w:t>
      </w:r>
      <w:r w:rsidRPr="005C56E2">
        <w:rPr>
          <w:rFonts w:ascii="Arial" w:hAnsi="Arial" w:cs="Arial"/>
          <w:color w:val="000000" w:themeColor="text1"/>
        </w:rPr>
        <w:t>no se queden s</w:t>
      </w:r>
      <w:r w:rsidR="00DB243A" w:rsidRPr="005C56E2">
        <w:rPr>
          <w:rFonts w:ascii="Arial" w:hAnsi="Arial" w:cs="Arial"/>
          <w:color w:val="000000" w:themeColor="text1"/>
        </w:rPr>
        <w:t>ólo</w:t>
      </w:r>
      <w:r w:rsidR="0013615E" w:rsidRPr="005C56E2">
        <w:rPr>
          <w:rFonts w:ascii="Arial" w:hAnsi="Arial" w:cs="Arial"/>
          <w:color w:val="000000" w:themeColor="text1"/>
        </w:rPr>
        <w:t xml:space="preserve"> </w:t>
      </w:r>
      <w:r w:rsidRPr="005C56E2">
        <w:rPr>
          <w:rFonts w:ascii="Arial" w:hAnsi="Arial" w:cs="Arial"/>
          <w:color w:val="000000" w:themeColor="text1"/>
        </w:rPr>
        <w:t>en “los medio</w:t>
      </w:r>
      <w:r w:rsidR="0013615E" w:rsidRPr="005C56E2">
        <w:rPr>
          <w:rFonts w:ascii="Arial" w:hAnsi="Arial" w:cs="Arial"/>
          <w:color w:val="000000" w:themeColor="text1"/>
        </w:rPr>
        <w:t xml:space="preserve"> </w:t>
      </w:r>
      <w:r w:rsidRPr="005C56E2">
        <w:rPr>
          <w:rFonts w:ascii="Arial" w:hAnsi="Arial" w:cs="Arial"/>
          <w:color w:val="000000" w:themeColor="text1"/>
        </w:rPr>
        <w:t>ni en los libros, sino que se hagan realidad”. Es decir</w:t>
      </w:r>
      <w:r w:rsidR="00B62E78" w:rsidRPr="005C56E2">
        <w:rPr>
          <w:rFonts w:ascii="Arial" w:hAnsi="Arial" w:cs="Arial"/>
          <w:color w:val="000000" w:themeColor="text1"/>
        </w:rPr>
        <w:t>,</w:t>
      </w:r>
      <w:r w:rsidRPr="005C56E2">
        <w:rPr>
          <w:rFonts w:ascii="Arial" w:hAnsi="Arial" w:cs="Arial"/>
          <w:color w:val="000000" w:themeColor="text1"/>
        </w:rPr>
        <w:t xml:space="preserve"> sigue la fase más difícil, que los derechos estampados en la resolución </w:t>
      </w:r>
      <w:r w:rsidR="005056A2" w:rsidRPr="005C56E2">
        <w:rPr>
          <w:rFonts w:ascii="Arial" w:hAnsi="Arial" w:cs="Arial"/>
          <w:color w:val="000000" w:themeColor="text1"/>
        </w:rPr>
        <w:t>sean norma y vida cotidiana</w:t>
      </w:r>
      <w:r w:rsidR="00B62E78" w:rsidRPr="005C56E2">
        <w:rPr>
          <w:rFonts w:ascii="Arial" w:hAnsi="Arial" w:cs="Arial"/>
          <w:color w:val="000000" w:themeColor="text1"/>
        </w:rPr>
        <w:t>, para lo cual es indispensable que se ejerzan y para que esto suceda que las beneficiarias conozcan su alcance y no el que colegas y medios le atribuyen aquí y en el extranjero.</w:t>
      </w:r>
    </w:p>
    <w:p w:rsidR="00B62E78" w:rsidRPr="005C56E2" w:rsidRDefault="00B62E78" w:rsidP="0013615E">
      <w:pPr>
        <w:ind w:firstLine="708"/>
        <w:jc w:val="both"/>
        <w:rPr>
          <w:rFonts w:ascii="Arial" w:hAnsi="Arial" w:cs="Arial"/>
          <w:color w:val="000000" w:themeColor="text1"/>
        </w:rPr>
      </w:pPr>
      <w:r w:rsidRPr="005C56E2">
        <w:rPr>
          <w:rFonts w:ascii="Arial" w:hAnsi="Arial" w:cs="Arial"/>
          <w:color w:val="000000" w:themeColor="text1"/>
        </w:rPr>
        <w:t>Básico en un país en el que la interrupción voluntaria del embarazo se paga con cárcel en 28 estados de</w:t>
      </w:r>
      <w:r w:rsidR="0013615E" w:rsidRPr="005C56E2">
        <w:rPr>
          <w:rFonts w:ascii="Arial" w:hAnsi="Arial" w:cs="Arial"/>
          <w:color w:val="000000" w:themeColor="text1"/>
        </w:rPr>
        <w:t xml:space="preserve"> la</w:t>
      </w:r>
      <w:r w:rsidRPr="005C56E2">
        <w:rPr>
          <w:rFonts w:ascii="Arial" w:hAnsi="Arial" w:cs="Arial"/>
          <w:color w:val="000000" w:themeColor="text1"/>
        </w:rPr>
        <w:t xml:space="preserve"> </w:t>
      </w:r>
      <w:r w:rsidR="0013615E" w:rsidRPr="005C56E2">
        <w:rPr>
          <w:rFonts w:ascii="Arial" w:hAnsi="Arial" w:cs="Arial"/>
          <w:color w:val="000000" w:themeColor="text1"/>
        </w:rPr>
        <w:t>república</w:t>
      </w:r>
      <w:r w:rsidRPr="005C56E2">
        <w:rPr>
          <w:rFonts w:ascii="Arial" w:hAnsi="Arial" w:cs="Arial"/>
          <w:color w:val="000000" w:themeColor="text1"/>
        </w:rPr>
        <w:t>, ya que sólo está permitida en la Ciudad de México, Oaxaca, Veracruz e Hidalgo.</w:t>
      </w:r>
    </w:p>
    <w:p w:rsidR="00587C20" w:rsidRPr="005C56E2" w:rsidRDefault="00900BB5" w:rsidP="00587C20">
      <w:pPr>
        <w:ind w:firstLine="708"/>
        <w:jc w:val="both"/>
        <w:rPr>
          <w:rFonts w:ascii="Arial" w:hAnsi="Arial" w:cs="Arial"/>
          <w:color w:val="000000" w:themeColor="text1"/>
        </w:rPr>
      </w:pPr>
      <w:r w:rsidRPr="005C56E2">
        <w:rPr>
          <w:rFonts w:ascii="Arial" w:hAnsi="Arial" w:cs="Arial"/>
          <w:color w:val="000000" w:themeColor="text1"/>
        </w:rPr>
        <w:t xml:space="preserve">Para </w:t>
      </w:r>
      <w:r w:rsidR="00DB243A" w:rsidRPr="005C56E2">
        <w:rPr>
          <w:rFonts w:ascii="Arial" w:hAnsi="Arial" w:cs="Arial"/>
          <w:color w:val="000000" w:themeColor="text1"/>
        </w:rPr>
        <w:t>l</w:t>
      </w:r>
      <w:r w:rsidR="006F1E53">
        <w:rPr>
          <w:rFonts w:ascii="Arial" w:hAnsi="Arial" w:cs="Arial"/>
          <w:color w:val="000000" w:themeColor="text1"/>
        </w:rPr>
        <w:t>a</w:t>
      </w:r>
      <w:r w:rsidR="00DB243A" w:rsidRPr="005C56E2">
        <w:rPr>
          <w:rFonts w:ascii="Arial" w:hAnsi="Arial" w:cs="Arial"/>
          <w:color w:val="000000" w:themeColor="text1"/>
        </w:rPr>
        <w:t>s expert</w:t>
      </w:r>
      <w:r w:rsidR="006F1E53">
        <w:rPr>
          <w:rFonts w:ascii="Arial" w:hAnsi="Arial" w:cs="Arial"/>
          <w:color w:val="000000" w:themeColor="text1"/>
        </w:rPr>
        <w:t>a</w:t>
      </w:r>
      <w:r w:rsidR="00DB243A" w:rsidRPr="005C56E2">
        <w:rPr>
          <w:rFonts w:ascii="Arial" w:hAnsi="Arial" w:cs="Arial"/>
          <w:color w:val="000000" w:themeColor="text1"/>
        </w:rPr>
        <w:t xml:space="preserve">s </w:t>
      </w:r>
      <w:r w:rsidRPr="005C56E2">
        <w:rPr>
          <w:rFonts w:ascii="Arial" w:hAnsi="Arial" w:cs="Arial"/>
          <w:color w:val="000000" w:themeColor="text1"/>
        </w:rPr>
        <w:t xml:space="preserve">Leticia </w:t>
      </w:r>
      <w:proofErr w:type="spellStart"/>
      <w:r w:rsidRPr="005C56E2">
        <w:rPr>
          <w:rFonts w:ascii="Arial" w:hAnsi="Arial" w:cs="Arial"/>
          <w:color w:val="000000" w:themeColor="text1"/>
        </w:rPr>
        <w:t>Bonifaz</w:t>
      </w:r>
      <w:proofErr w:type="spellEnd"/>
      <w:r w:rsidRPr="005C56E2">
        <w:rPr>
          <w:rFonts w:ascii="Arial" w:hAnsi="Arial" w:cs="Arial"/>
          <w:color w:val="000000" w:themeColor="text1"/>
        </w:rPr>
        <w:t xml:space="preserve"> Alfonzo, Karla Salas Ramírez, Yolanda Molina Reyes y  Alex </w:t>
      </w:r>
      <w:proofErr w:type="spellStart"/>
      <w:r w:rsidRPr="005C56E2">
        <w:rPr>
          <w:rFonts w:ascii="Arial" w:hAnsi="Arial" w:cs="Arial"/>
          <w:color w:val="000000" w:themeColor="text1"/>
        </w:rPr>
        <w:t>Alí</w:t>
      </w:r>
      <w:proofErr w:type="spellEnd"/>
      <w:r w:rsidRPr="005C56E2">
        <w:rPr>
          <w:rFonts w:ascii="Arial" w:hAnsi="Arial" w:cs="Arial"/>
          <w:color w:val="000000" w:themeColor="text1"/>
        </w:rPr>
        <w:t xml:space="preserve"> Méndez</w:t>
      </w:r>
      <w:r w:rsidR="00E7287E" w:rsidRPr="005C56E2">
        <w:rPr>
          <w:rFonts w:ascii="Arial" w:hAnsi="Arial" w:cs="Arial"/>
          <w:color w:val="000000" w:themeColor="text1"/>
        </w:rPr>
        <w:t>,</w:t>
      </w:r>
      <w:r w:rsidRPr="005C56E2">
        <w:rPr>
          <w:rFonts w:ascii="Arial" w:hAnsi="Arial" w:cs="Arial"/>
          <w:color w:val="000000" w:themeColor="text1"/>
        </w:rPr>
        <w:t xml:space="preserve"> </w:t>
      </w:r>
      <w:r w:rsidR="0013615E" w:rsidRPr="005C56E2">
        <w:rPr>
          <w:rFonts w:ascii="Arial" w:hAnsi="Arial" w:cs="Arial"/>
          <w:color w:val="000000" w:themeColor="text1"/>
        </w:rPr>
        <w:t>estamos ante</w:t>
      </w:r>
      <w:r w:rsidRPr="005C56E2">
        <w:rPr>
          <w:rFonts w:ascii="Arial" w:hAnsi="Arial" w:cs="Arial"/>
          <w:color w:val="000000" w:themeColor="text1"/>
        </w:rPr>
        <w:t xml:space="preserve"> una decisión histórica, porque la Corte envió un mensaje a los congresos para no criminalizar a las mujeres que interrumpen un embarazo no deseado, </w:t>
      </w:r>
      <w:r w:rsidR="0013615E" w:rsidRPr="005C56E2">
        <w:rPr>
          <w:rFonts w:ascii="Arial" w:hAnsi="Arial" w:cs="Arial"/>
          <w:color w:val="000000" w:themeColor="text1"/>
        </w:rPr>
        <w:t>mas</w:t>
      </w:r>
      <w:r w:rsidRPr="005C56E2">
        <w:rPr>
          <w:rFonts w:ascii="Arial" w:hAnsi="Arial" w:cs="Arial"/>
          <w:color w:val="000000" w:themeColor="text1"/>
        </w:rPr>
        <w:t xml:space="preserve"> no despenalizó el aborto</w:t>
      </w:r>
      <w:r w:rsidR="0013615E" w:rsidRPr="005C56E2">
        <w:rPr>
          <w:rFonts w:ascii="Arial" w:hAnsi="Arial" w:cs="Arial"/>
          <w:color w:val="000000" w:themeColor="text1"/>
        </w:rPr>
        <w:t>, pero y</w:t>
      </w:r>
      <w:r w:rsidR="00587C20" w:rsidRPr="005C56E2">
        <w:rPr>
          <w:rFonts w:ascii="Arial" w:hAnsi="Arial" w:cs="Arial"/>
          <w:color w:val="000000" w:themeColor="text1"/>
        </w:rPr>
        <w:t>a no se podrá castigar con cárcel a las mujeres que abort</w:t>
      </w:r>
      <w:r w:rsidR="006F1E53">
        <w:rPr>
          <w:rFonts w:ascii="Arial" w:hAnsi="Arial" w:cs="Arial"/>
          <w:color w:val="000000" w:themeColor="text1"/>
        </w:rPr>
        <w:t>e</w:t>
      </w:r>
      <w:r w:rsidR="00587C20" w:rsidRPr="005C56E2">
        <w:rPr>
          <w:rFonts w:ascii="Arial" w:hAnsi="Arial" w:cs="Arial"/>
          <w:color w:val="000000" w:themeColor="text1"/>
        </w:rPr>
        <w:t>n.</w:t>
      </w:r>
    </w:p>
    <w:p w:rsidR="00900BB5" w:rsidRPr="005C56E2" w:rsidRDefault="0013615E" w:rsidP="00900BB5">
      <w:pPr>
        <w:ind w:firstLine="708"/>
        <w:jc w:val="both"/>
        <w:rPr>
          <w:rFonts w:ascii="Arial" w:hAnsi="Arial" w:cs="Arial"/>
          <w:color w:val="000000" w:themeColor="text1"/>
        </w:rPr>
      </w:pPr>
      <w:r w:rsidRPr="005C56E2">
        <w:rPr>
          <w:rFonts w:ascii="Arial" w:hAnsi="Arial" w:cs="Arial"/>
          <w:color w:val="000000" w:themeColor="text1"/>
        </w:rPr>
        <w:t>Dicho d</w:t>
      </w:r>
      <w:r w:rsidR="00900BB5" w:rsidRPr="005C56E2">
        <w:rPr>
          <w:rFonts w:ascii="Arial" w:hAnsi="Arial" w:cs="Arial"/>
          <w:color w:val="000000" w:themeColor="text1"/>
        </w:rPr>
        <w:t xml:space="preserve">e otro modo: </w:t>
      </w:r>
      <w:r w:rsidR="00057B1E" w:rsidRPr="005C56E2">
        <w:rPr>
          <w:rFonts w:ascii="Arial" w:hAnsi="Arial" w:cs="Arial"/>
          <w:color w:val="000000" w:themeColor="text1"/>
        </w:rPr>
        <w:t xml:space="preserve">La </w:t>
      </w:r>
      <w:r w:rsidR="00DB243A" w:rsidRPr="005C56E2">
        <w:rPr>
          <w:rFonts w:ascii="Arial" w:hAnsi="Arial" w:cs="Arial"/>
          <w:color w:val="000000" w:themeColor="text1"/>
        </w:rPr>
        <w:t>Corte</w:t>
      </w:r>
      <w:r w:rsidR="00057B1E" w:rsidRPr="005C56E2">
        <w:rPr>
          <w:rFonts w:ascii="Arial" w:hAnsi="Arial" w:cs="Arial"/>
          <w:color w:val="000000" w:themeColor="text1"/>
        </w:rPr>
        <w:t xml:space="preserve"> s</w:t>
      </w:r>
      <w:r w:rsidR="00900BB5" w:rsidRPr="005C56E2">
        <w:rPr>
          <w:rFonts w:ascii="Arial" w:hAnsi="Arial" w:cs="Arial"/>
          <w:color w:val="000000" w:themeColor="text1"/>
        </w:rPr>
        <w:t xml:space="preserve">entó un precedente que obliga a los tribunales de México a no criminalizar a quienes toman esta decisión. Sin embargo, para despenalizar el aborto </w:t>
      </w:r>
      <w:r w:rsidRPr="005C56E2">
        <w:rPr>
          <w:rFonts w:ascii="Arial" w:hAnsi="Arial" w:cs="Arial"/>
          <w:color w:val="000000" w:themeColor="text1"/>
        </w:rPr>
        <w:t xml:space="preserve">todavía </w:t>
      </w:r>
      <w:r w:rsidR="00900BB5" w:rsidRPr="005C56E2">
        <w:rPr>
          <w:rFonts w:ascii="Arial" w:hAnsi="Arial" w:cs="Arial"/>
          <w:color w:val="000000" w:themeColor="text1"/>
        </w:rPr>
        <w:t>se requiere la modificación de todos los códigos penales estatales</w:t>
      </w:r>
      <w:r w:rsidR="00587C20" w:rsidRPr="005C56E2">
        <w:rPr>
          <w:rFonts w:ascii="Arial" w:hAnsi="Arial" w:cs="Arial"/>
          <w:color w:val="000000" w:themeColor="text1"/>
        </w:rPr>
        <w:t xml:space="preserve">. </w:t>
      </w:r>
      <w:r w:rsidR="00900BB5" w:rsidRPr="005C56E2">
        <w:rPr>
          <w:rFonts w:ascii="Arial" w:hAnsi="Arial" w:cs="Arial"/>
          <w:color w:val="000000" w:themeColor="text1"/>
        </w:rPr>
        <w:t xml:space="preserve">(Angélica Soto Espinosa y </w:t>
      </w:r>
      <w:proofErr w:type="spellStart"/>
      <w:r w:rsidR="00900BB5" w:rsidRPr="005C56E2">
        <w:rPr>
          <w:rFonts w:ascii="Arial" w:hAnsi="Arial" w:cs="Arial"/>
          <w:color w:val="000000" w:themeColor="text1"/>
        </w:rPr>
        <w:t>Anayeli</w:t>
      </w:r>
      <w:proofErr w:type="spellEnd"/>
      <w:r w:rsidR="00900BB5" w:rsidRPr="005C56E2">
        <w:rPr>
          <w:rFonts w:ascii="Arial" w:hAnsi="Arial" w:cs="Arial"/>
          <w:color w:val="000000" w:themeColor="text1"/>
        </w:rPr>
        <w:t xml:space="preserve"> García Martínez, </w:t>
      </w:r>
      <w:r w:rsidRPr="005C56E2">
        <w:rPr>
          <w:rFonts w:ascii="Arial" w:hAnsi="Arial" w:cs="Arial"/>
          <w:color w:val="000000" w:themeColor="text1"/>
        </w:rPr>
        <w:t>en</w:t>
      </w:r>
      <w:r w:rsidR="00900BB5" w:rsidRPr="005C56E2">
        <w:rPr>
          <w:rFonts w:ascii="Arial" w:hAnsi="Arial" w:cs="Arial"/>
          <w:color w:val="000000" w:themeColor="text1"/>
        </w:rPr>
        <w:t xml:space="preserve"> CIMAC Noticias).</w:t>
      </w:r>
    </w:p>
    <w:p w:rsidR="002E3CFB" w:rsidRPr="005C56E2" w:rsidRDefault="00587C20" w:rsidP="002E3CFB">
      <w:pPr>
        <w:ind w:firstLine="708"/>
        <w:jc w:val="both"/>
        <w:rPr>
          <w:rFonts w:ascii="Arial" w:hAnsi="Arial" w:cs="Arial"/>
          <w:color w:val="000000" w:themeColor="text1"/>
        </w:rPr>
      </w:pPr>
      <w:r w:rsidRPr="005C56E2">
        <w:rPr>
          <w:rFonts w:ascii="Arial" w:hAnsi="Arial" w:cs="Arial"/>
          <w:color w:val="000000" w:themeColor="text1"/>
        </w:rPr>
        <w:t>Con todo</w:t>
      </w:r>
      <w:r w:rsidR="0013615E" w:rsidRPr="005C56E2">
        <w:rPr>
          <w:rFonts w:ascii="Arial" w:hAnsi="Arial" w:cs="Arial"/>
          <w:color w:val="000000" w:themeColor="text1"/>
        </w:rPr>
        <w:t>,</w:t>
      </w:r>
      <w:r w:rsidRPr="005C56E2">
        <w:rPr>
          <w:rFonts w:ascii="Arial" w:hAnsi="Arial" w:cs="Arial"/>
          <w:color w:val="000000" w:themeColor="text1"/>
        </w:rPr>
        <w:t xml:space="preserve"> es un gran paso en la dirección más que correcta</w:t>
      </w:r>
      <w:r w:rsidR="0013615E" w:rsidRPr="005C56E2">
        <w:rPr>
          <w:rFonts w:ascii="Arial" w:hAnsi="Arial" w:cs="Arial"/>
          <w:color w:val="000000" w:themeColor="text1"/>
        </w:rPr>
        <w:t>,</w:t>
      </w:r>
      <w:r w:rsidRPr="005C56E2">
        <w:rPr>
          <w:rFonts w:ascii="Arial" w:hAnsi="Arial" w:cs="Arial"/>
          <w:color w:val="000000" w:themeColor="text1"/>
        </w:rPr>
        <w:t xml:space="preserve"> </w:t>
      </w:r>
      <w:r w:rsidR="0013615E" w:rsidRPr="005C56E2">
        <w:rPr>
          <w:rFonts w:ascii="Arial" w:hAnsi="Arial" w:cs="Arial"/>
          <w:color w:val="000000" w:themeColor="text1"/>
        </w:rPr>
        <w:t>insoslayable</w:t>
      </w:r>
      <w:r w:rsidR="00FB0706" w:rsidRPr="005C56E2">
        <w:rPr>
          <w:rFonts w:ascii="Arial" w:hAnsi="Arial" w:cs="Arial"/>
          <w:color w:val="000000" w:themeColor="text1"/>
        </w:rPr>
        <w:t>,</w:t>
      </w:r>
      <w:r w:rsidRPr="005C56E2">
        <w:rPr>
          <w:rFonts w:ascii="Arial" w:hAnsi="Arial" w:cs="Arial"/>
          <w:color w:val="000000" w:themeColor="text1"/>
        </w:rPr>
        <w:t xml:space="preserve"> si el polémico tema es analizado desde la perspectiva de un problema de salud pública y que en México gener</w:t>
      </w:r>
      <w:r w:rsidR="002E3CFB" w:rsidRPr="005C56E2">
        <w:rPr>
          <w:rFonts w:ascii="Arial" w:hAnsi="Arial" w:cs="Arial"/>
          <w:color w:val="000000" w:themeColor="text1"/>
        </w:rPr>
        <w:t xml:space="preserve">ó hasta 2019 </w:t>
      </w:r>
      <w:r w:rsidR="00D05B44" w:rsidRPr="005C56E2">
        <w:rPr>
          <w:rFonts w:ascii="Arial" w:hAnsi="Arial" w:cs="Arial"/>
          <w:color w:val="000000" w:themeColor="text1"/>
        </w:rPr>
        <w:t xml:space="preserve">que </w:t>
      </w:r>
      <w:r w:rsidR="002E3CFB" w:rsidRPr="005C56E2">
        <w:rPr>
          <w:rFonts w:ascii="Arial" w:hAnsi="Arial" w:cs="Arial"/>
          <w:color w:val="000000" w:themeColor="text1"/>
        </w:rPr>
        <w:t xml:space="preserve">fuera la cuarta causa de mortalidad materna. Y a partir de 2020, </w:t>
      </w:r>
      <w:r w:rsidR="00D05B44" w:rsidRPr="005C56E2">
        <w:rPr>
          <w:rFonts w:ascii="Arial" w:hAnsi="Arial" w:cs="Arial"/>
          <w:color w:val="000000" w:themeColor="text1"/>
        </w:rPr>
        <w:t>con el virus SARS-CoV-2 que provoca la enfermedad</w:t>
      </w:r>
      <w:r w:rsidR="002E3CFB" w:rsidRPr="005C56E2">
        <w:rPr>
          <w:rFonts w:ascii="Arial" w:hAnsi="Arial" w:cs="Arial"/>
          <w:color w:val="000000" w:themeColor="text1"/>
        </w:rPr>
        <w:t xml:space="preserve"> covid-19</w:t>
      </w:r>
      <w:r w:rsidR="00D05B44" w:rsidRPr="005C56E2">
        <w:rPr>
          <w:rFonts w:ascii="Arial" w:hAnsi="Arial" w:cs="Arial"/>
          <w:color w:val="000000" w:themeColor="text1"/>
        </w:rPr>
        <w:t>,</w:t>
      </w:r>
      <w:r w:rsidR="002E3CFB" w:rsidRPr="005C56E2">
        <w:rPr>
          <w:rFonts w:ascii="Arial" w:hAnsi="Arial" w:cs="Arial"/>
          <w:color w:val="000000" w:themeColor="text1"/>
        </w:rPr>
        <w:t xml:space="preserve"> se sumó a las causas de defunción asociadas al embarazo, el parto y el puerperio. De hecho, se ubicó en el primer sitio.</w:t>
      </w:r>
    </w:p>
    <w:p w:rsidR="00366C5F" w:rsidRPr="005C56E2" w:rsidRDefault="00840A6E" w:rsidP="00366C5F">
      <w:pPr>
        <w:ind w:firstLine="708"/>
        <w:jc w:val="both"/>
        <w:rPr>
          <w:rFonts w:ascii="Arial" w:hAnsi="Arial" w:cs="Arial"/>
          <w:color w:val="000000" w:themeColor="text1"/>
        </w:rPr>
      </w:pPr>
      <w:r w:rsidRPr="005C56E2">
        <w:rPr>
          <w:rFonts w:ascii="Arial" w:hAnsi="Arial" w:cs="Arial"/>
          <w:color w:val="000000" w:themeColor="text1"/>
        </w:rPr>
        <w:t>Tan polémic</w:t>
      </w:r>
      <w:r w:rsidR="00E7287E" w:rsidRPr="005C56E2">
        <w:rPr>
          <w:rFonts w:ascii="Arial" w:hAnsi="Arial" w:cs="Arial"/>
          <w:color w:val="000000" w:themeColor="text1"/>
        </w:rPr>
        <w:t>a</w:t>
      </w:r>
      <w:r w:rsidRPr="005C56E2">
        <w:rPr>
          <w:rFonts w:ascii="Arial" w:hAnsi="Arial" w:cs="Arial"/>
          <w:color w:val="000000" w:themeColor="text1"/>
        </w:rPr>
        <w:t xml:space="preserve"> </w:t>
      </w:r>
      <w:r w:rsidR="00D05B44" w:rsidRPr="005C56E2">
        <w:rPr>
          <w:rFonts w:ascii="Arial" w:hAnsi="Arial" w:cs="Arial"/>
          <w:color w:val="000000" w:themeColor="text1"/>
        </w:rPr>
        <w:t xml:space="preserve">es </w:t>
      </w:r>
      <w:r w:rsidR="00E7287E" w:rsidRPr="005C56E2">
        <w:rPr>
          <w:rFonts w:ascii="Arial" w:hAnsi="Arial" w:cs="Arial"/>
          <w:color w:val="000000" w:themeColor="text1"/>
        </w:rPr>
        <w:t>la</w:t>
      </w:r>
      <w:r w:rsidR="00D05B44" w:rsidRPr="005C56E2">
        <w:rPr>
          <w:rFonts w:ascii="Arial" w:hAnsi="Arial" w:cs="Arial"/>
          <w:color w:val="000000" w:themeColor="text1"/>
        </w:rPr>
        <w:t xml:space="preserve"> </w:t>
      </w:r>
      <w:r w:rsidR="00E7287E" w:rsidRPr="005C56E2">
        <w:rPr>
          <w:rFonts w:ascii="Arial" w:hAnsi="Arial" w:cs="Arial"/>
          <w:color w:val="000000" w:themeColor="text1"/>
        </w:rPr>
        <w:t xml:space="preserve">cuestión </w:t>
      </w:r>
      <w:r w:rsidRPr="005C56E2">
        <w:rPr>
          <w:rFonts w:ascii="Arial" w:hAnsi="Arial" w:cs="Arial"/>
          <w:color w:val="000000" w:themeColor="text1"/>
        </w:rPr>
        <w:t>que la más reciente encuesta realizada por El Financiero arrojó que</w:t>
      </w:r>
      <w:r w:rsidR="00FB0706" w:rsidRPr="005C56E2">
        <w:rPr>
          <w:rFonts w:ascii="Arial" w:hAnsi="Arial" w:cs="Arial"/>
          <w:color w:val="000000" w:themeColor="text1"/>
        </w:rPr>
        <w:t xml:space="preserve"> 45% de los consultados se pronunció a favor del aborto y 53% </w:t>
      </w:r>
      <w:r w:rsidR="00FB0706" w:rsidRPr="005C56E2">
        <w:rPr>
          <w:rFonts w:ascii="Arial" w:hAnsi="Arial" w:cs="Arial"/>
          <w:color w:val="000000" w:themeColor="text1"/>
        </w:rPr>
        <w:lastRenderedPageBreak/>
        <w:t xml:space="preserve">en contra. Esto en un país que, según </w:t>
      </w:r>
      <w:r w:rsidR="00366C5F" w:rsidRPr="005C56E2">
        <w:rPr>
          <w:rFonts w:ascii="Arial" w:hAnsi="Arial" w:cs="Arial"/>
          <w:color w:val="000000" w:themeColor="text1"/>
        </w:rPr>
        <w:t xml:space="preserve">la asesoría financiera </w:t>
      </w:r>
      <w:proofErr w:type="spellStart"/>
      <w:r w:rsidR="00FB0706" w:rsidRPr="005C56E2">
        <w:rPr>
          <w:rFonts w:ascii="Arial" w:hAnsi="Arial" w:cs="Arial"/>
          <w:color w:val="000000" w:themeColor="text1"/>
        </w:rPr>
        <w:t>Bloomberg</w:t>
      </w:r>
      <w:proofErr w:type="spellEnd"/>
      <w:r w:rsidR="006F1E53">
        <w:rPr>
          <w:rFonts w:ascii="Arial" w:hAnsi="Arial" w:cs="Arial"/>
          <w:color w:val="000000" w:themeColor="text1"/>
        </w:rPr>
        <w:t>,</w:t>
      </w:r>
      <w:r w:rsidR="00FB0706" w:rsidRPr="005C56E2">
        <w:rPr>
          <w:rFonts w:ascii="Arial" w:hAnsi="Arial" w:cs="Arial"/>
          <w:color w:val="000000" w:themeColor="text1"/>
        </w:rPr>
        <w:t xml:space="preserve"> la sentencia es “sorprendente en una nación conservadora y católica”.</w:t>
      </w:r>
    </w:p>
    <w:p w:rsidR="00366C5F" w:rsidRPr="005C56E2" w:rsidRDefault="00366C5F" w:rsidP="00366C5F">
      <w:pPr>
        <w:ind w:firstLine="708"/>
        <w:jc w:val="both"/>
        <w:rPr>
          <w:rFonts w:ascii="Arial" w:hAnsi="Arial" w:cs="Arial"/>
          <w:color w:val="000000" w:themeColor="text1"/>
        </w:rPr>
      </w:pPr>
      <w:r w:rsidRPr="005C56E2">
        <w:rPr>
          <w:rFonts w:ascii="Arial" w:hAnsi="Arial" w:cs="Arial"/>
          <w:color w:val="000000" w:themeColor="text1"/>
        </w:rPr>
        <w:t xml:space="preserve">De allí la muy pertinente actitud presidencial de dejar en manos del Poder Judicial una decisión derivada del análisis de una acción de inconstitucionalidad que en 2017 interpuso </w:t>
      </w:r>
      <w:r w:rsidR="00E7287E" w:rsidRPr="005C56E2">
        <w:rPr>
          <w:rFonts w:ascii="Arial" w:hAnsi="Arial" w:cs="Arial"/>
          <w:color w:val="000000" w:themeColor="text1"/>
        </w:rPr>
        <w:t>la</w:t>
      </w:r>
      <w:r w:rsidRPr="005C56E2">
        <w:rPr>
          <w:rFonts w:ascii="Arial" w:hAnsi="Arial" w:cs="Arial"/>
          <w:color w:val="000000" w:themeColor="text1"/>
        </w:rPr>
        <w:t xml:space="preserve"> Procuraduría General de la República, </w:t>
      </w:r>
      <w:r w:rsidR="00E7287E" w:rsidRPr="005C56E2">
        <w:rPr>
          <w:rFonts w:ascii="Arial" w:hAnsi="Arial" w:cs="Arial"/>
          <w:color w:val="000000" w:themeColor="text1"/>
        </w:rPr>
        <w:t xml:space="preserve">entonces </w:t>
      </w:r>
      <w:r w:rsidRPr="005C56E2">
        <w:rPr>
          <w:rFonts w:ascii="Arial" w:hAnsi="Arial" w:cs="Arial"/>
          <w:color w:val="000000" w:themeColor="text1"/>
        </w:rPr>
        <w:t>dependiente del Ejecutivo federal.</w:t>
      </w:r>
      <w:r w:rsidR="00860C66" w:rsidRPr="005C56E2">
        <w:rPr>
          <w:rFonts w:ascii="Arial" w:hAnsi="Arial" w:cs="Arial"/>
          <w:color w:val="000000" w:themeColor="text1"/>
        </w:rPr>
        <w:t xml:space="preserve"> Pero otros colegas, como Carmen Aristegui, lo leen como “escurrirle al bulto”, reivindicando así la añeja cultura del tlatoani, el jefe del poder de poderes.</w:t>
      </w:r>
      <w:r w:rsidR="00D05B44" w:rsidRPr="005C56E2">
        <w:rPr>
          <w:rFonts w:ascii="Arial" w:hAnsi="Arial" w:cs="Arial"/>
          <w:color w:val="000000" w:themeColor="text1"/>
        </w:rPr>
        <w:t xml:space="preserve"> </w:t>
      </w:r>
      <w:r w:rsidR="006F1E53">
        <w:rPr>
          <w:rFonts w:ascii="Arial" w:hAnsi="Arial" w:cs="Arial"/>
          <w:color w:val="000000" w:themeColor="text1"/>
        </w:rPr>
        <w:t>Y u</w:t>
      </w:r>
      <w:r w:rsidR="00D05B44" w:rsidRPr="005C56E2">
        <w:rPr>
          <w:rFonts w:ascii="Arial" w:hAnsi="Arial" w:cs="Arial"/>
          <w:color w:val="000000" w:themeColor="text1"/>
        </w:rPr>
        <w:t xml:space="preserve">n día después justificó al pillo Juan Francisco </w:t>
      </w:r>
      <w:proofErr w:type="spellStart"/>
      <w:r w:rsidR="00D05B44" w:rsidRPr="005C56E2">
        <w:rPr>
          <w:rFonts w:ascii="Arial" w:hAnsi="Arial" w:cs="Arial"/>
          <w:color w:val="000000" w:themeColor="text1"/>
        </w:rPr>
        <w:t>Ealy</w:t>
      </w:r>
      <w:proofErr w:type="spellEnd"/>
      <w:r w:rsidR="00D05B44" w:rsidRPr="005C56E2">
        <w:rPr>
          <w:rFonts w:ascii="Arial" w:hAnsi="Arial" w:cs="Arial"/>
          <w:color w:val="000000" w:themeColor="text1"/>
        </w:rPr>
        <w:t xml:space="preserve"> Ortiz.</w:t>
      </w:r>
    </w:p>
    <w:p w:rsidR="0013267D" w:rsidRPr="005C56E2" w:rsidRDefault="0013267D" w:rsidP="0013267D">
      <w:pPr>
        <w:jc w:val="center"/>
        <w:rPr>
          <w:rFonts w:ascii="Arial" w:hAnsi="Arial" w:cs="Arial"/>
          <w:b/>
          <w:color w:val="000000" w:themeColor="text1"/>
        </w:rPr>
      </w:pPr>
      <w:r w:rsidRPr="005C56E2">
        <w:rPr>
          <w:rFonts w:ascii="Arial" w:hAnsi="Arial" w:cs="Arial"/>
          <w:b/>
          <w:color w:val="000000" w:themeColor="text1"/>
        </w:rPr>
        <w:t>Acuse de recibo</w:t>
      </w:r>
    </w:p>
    <w:p w:rsidR="0013267D" w:rsidRPr="005C56E2" w:rsidRDefault="0013267D" w:rsidP="0013267D">
      <w:pPr>
        <w:jc w:val="both"/>
        <w:rPr>
          <w:rFonts w:ascii="Arial" w:eastAsiaTheme="minorHAnsi" w:hAnsi="Arial" w:cs="Arial"/>
          <w:color w:val="000000" w:themeColor="text1"/>
          <w:lang w:eastAsia="en-US"/>
        </w:rPr>
      </w:pPr>
      <w:r w:rsidRPr="005C56E2">
        <w:rPr>
          <w:rFonts w:ascii="Arial" w:hAnsi="Arial" w:cs="Arial"/>
          <w:color w:val="000000" w:themeColor="text1"/>
        </w:rPr>
        <w:t xml:space="preserve">El periodista </w:t>
      </w:r>
      <w:proofErr w:type="spellStart"/>
      <w:r w:rsidRPr="005C56E2">
        <w:rPr>
          <w:rFonts w:ascii="Arial" w:hAnsi="Arial" w:cs="Arial"/>
          <w:color w:val="000000" w:themeColor="text1"/>
        </w:rPr>
        <w:t>Témoris</w:t>
      </w:r>
      <w:proofErr w:type="spellEnd"/>
      <w:r w:rsidRPr="005C56E2">
        <w:rPr>
          <w:rFonts w:ascii="Arial" w:hAnsi="Arial" w:cs="Arial"/>
          <w:color w:val="000000" w:themeColor="text1"/>
        </w:rPr>
        <w:t xml:space="preserve"> </w:t>
      </w:r>
      <w:proofErr w:type="spellStart"/>
      <w:r w:rsidRPr="005C56E2">
        <w:rPr>
          <w:rFonts w:ascii="Arial" w:hAnsi="Arial" w:cs="Arial"/>
          <w:color w:val="000000" w:themeColor="text1"/>
        </w:rPr>
        <w:t>Grecko</w:t>
      </w:r>
      <w:proofErr w:type="spellEnd"/>
      <w:r w:rsidRPr="005C56E2">
        <w:rPr>
          <w:rFonts w:ascii="Arial" w:hAnsi="Arial" w:cs="Arial"/>
          <w:color w:val="000000" w:themeColor="text1"/>
        </w:rPr>
        <w:t xml:space="preserve"> defiende, por fortuna, la transparencia y la equidad en la publicidad de Palacio Nacional para los medios, un pendiente del gobierno de la 4T. Para ello pone como ejemplo que “un diario (La Jornada) recibe más publicidad que los tres canales de Televisa” –son cuatro nacionales– y de Televisión Azteca. Emilio Azcárraga Jean y Ricardo Benjamín Salinas Pliego ya cuentan con un buen aliado y además independiente… Concluye el editor Moisés Edwin Barreda sobre: </w:t>
      </w:r>
      <w:hyperlink r:id="rId4" w:history="1">
        <w:r w:rsidRPr="005C56E2">
          <w:rPr>
            <w:rStyle w:val="Hipervnculo"/>
            <w:rFonts w:ascii="Arial" w:hAnsi="Arial" w:cs="Arial"/>
            <w:color w:val="000000" w:themeColor="text1"/>
          </w:rPr>
          <w:t>https://insurgentepress.com.mx/dos-hechos-represivos-injustificables/</w:t>
        </w:r>
      </w:hyperlink>
      <w:r w:rsidRPr="005C56E2">
        <w:rPr>
          <w:rStyle w:val="Hipervnculo"/>
          <w:rFonts w:ascii="Arial" w:hAnsi="Arial" w:cs="Arial"/>
          <w:color w:val="000000" w:themeColor="text1"/>
        </w:rPr>
        <w:t>:</w:t>
      </w:r>
      <w:r w:rsidRPr="005C56E2">
        <w:rPr>
          <w:rStyle w:val="Hipervnculo"/>
          <w:rFonts w:ascii="Arial" w:hAnsi="Arial" w:cs="Arial"/>
          <w:color w:val="000000" w:themeColor="text1"/>
          <w:u w:val="none"/>
        </w:rPr>
        <w:t xml:space="preserve"> “</w:t>
      </w:r>
      <w:r w:rsidRPr="005C56E2">
        <w:rPr>
          <w:rFonts w:ascii="Arial" w:hAnsi="Arial" w:cs="Arial"/>
          <w:color w:val="000000" w:themeColor="text1"/>
        </w:rPr>
        <w:t xml:space="preserve">La liosa (Lía) Limón introdujo a su entonces novio </w:t>
      </w:r>
      <w:r w:rsidR="00D05B44" w:rsidRPr="005C56E2">
        <w:rPr>
          <w:rFonts w:ascii="Arial" w:hAnsi="Arial" w:cs="Arial"/>
          <w:color w:val="000000" w:themeColor="text1"/>
        </w:rPr>
        <w:t xml:space="preserve">(Luis) </w:t>
      </w:r>
      <w:r w:rsidRPr="005C56E2">
        <w:rPr>
          <w:rFonts w:ascii="Arial" w:hAnsi="Arial" w:cs="Arial"/>
          <w:color w:val="000000" w:themeColor="text1"/>
        </w:rPr>
        <w:t xml:space="preserve">Carlos Ugalde a la antesala de los </w:t>
      </w:r>
      <w:proofErr w:type="spellStart"/>
      <w:r w:rsidRPr="005C56E2">
        <w:rPr>
          <w:rFonts w:ascii="Arial" w:hAnsi="Arial" w:cs="Arial"/>
          <w:i/>
          <w:color w:val="000000" w:themeColor="text1"/>
        </w:rPr>
        <w:t>narcalderón</w:t>
      </w:r>
      <w:proofErr w:type="spellEnd"/>
      <w:r w:rsidRPr="005C56E2">
        <w:rPr>
          <w:rFonts w:ascii="Arial" w:hAnsi="Arial" w:cs="Arial"/>
          <w:i/>
          <w:color w:val="000000" w:themeColor="text1"/>
        </w:rPr>
        <w:t>,</w:t>
      </w:r>
      <w:r w:rsidRPr="005C56E2">
        <w:rPr>
          <w:rFonts w:ascii="Arial" w:hAnsi="Arial" w:cs="Arial"/>
          <w:color w:val="000000" w:themeColor="text1"/>
        </w:rPr>
        <w:t xml:space="preserve"> es decir que metió baza en el fraude con que le arrebataron la Presidencia a Andrés Manuel López Obrador en 2006. Lo que sí es censurable y muy de lamentar es la represión a migrantes por parte de ‘un funcionario’ (¿policía?) y agentes del Instituto Nacional de Migración. Cabe preguntar si se sanciona a ciudadanos que golpean o se resisten a policías, ¿por qué no sancionar con la debida energía a policías que golpean a ciudadanos?”… Para leer en el antepenúltimo número de la revista </w:t>
      </w:r>
      <w:hyperlink r:id="rId5" w:history="1">
        <w:r w:rsidRPr="005C56E2">
          <w:rPr>
            <w:rFonts w:ascii="Arial" w:hAnsi="Arial" w:cs="Arial"/>
            <w:color w:val="000000" w:themeColor="text1"/>
          </w:rPr>
          <w:t>http://www.forumenlinea.com/</w:t>
        </w:r>
      </w:hyperlink>
      <w:r w:rsidRPr="005C56E2">
        <w:rPr>
          <w:rFonts w:ascii="Arial" w:hAnsi="Arial" w:cs="Arial"/>
          <w:color w:val="000000" w:themeColor="text1"/>
        </w:rPr>
        <w:t xml:space="preserve">: </w:t>
      </w:r>
      <w:r w:rsidRPr="005C56E2">
        <w:rPr>
          <w:rFonts w:ascii="Arial" w:eastAsiaTheme="minorHAnsi" w:hAnsi="Arial" w:cs="Arial"/>
          <w:bCs/>
          <w:color w:val="000000" w:themeColor="text1"/>
          <w:lang w:eastAsia="en-US"/>
        </w:rPr>
        <w:t xml:space="preserve">Trastornos del sueño; </w:t>
      </w:r>
      <w:proofErr w:type="spellStart"/>
      <w:r w:rsidRPr="005C56E2">
        <w:rPr>
          <w:rFonts w:ascii="Arial" w:eastAsiaTheme="minorHAnsi" w:hAnsi="Arial" w:cs="Arial"/>
          <w:color w:val="000000" w:themeColor="text1"/>
          <w:lang w:eastAsia="en-US"/>
        </w:rPr>
        <w:t>Miomatosis</w:t>
      </w:r>
      <w:proofErr w:type="spellEnd"/>
      <w:r w:rsidRPr="005C56E2">
        <w:rPr>
          <w:rFonts w:ascii="Arial" w:eastAsiaTheme="minorHAnsi" w:hAnsi="Arial" w:cs="Arial"/>
          <w:color w:val="000000" w:themeColor="text1"/>
          <w:lang w:eastAsia="en-US"/>
        </w:rPr>
        <w:t xml:space="preserve"> o fibromas uterinos; </w:t>
      </w:r>
      <w:r w:rsidRPr="005C56E2">
        <w:rPr>
          <w:rFonts w:ascii="Arial" w:eastAsiaTheme="minorHAnsi" w:hAnsi="Arial" w:cs="Arial"/>
          <w:bCs/>
          <w:color w:val="000000" w:themeColor="text1"/>
          <w:lang w:eastAsia="en-US"/>
        </w:rPr>
        <w:t xml:space="preserve">La infección de las vías urinarias; </w:t>
      </w:r>
      <w:r w:rsidRPr="005C56E2">
        <w:rPr>
          <w:rFonts w:ascii="Arial" w:eastAsiaTheme="minorHAnsi" w:hAnsi="Arial" w:cs="Arial"/>
          <w:color w:val="000000" w:themeColor="text1"/>
          <w:lang w:eastAsia="en-US"/>
        </w:rPr>
        <w:t xml:space="preserve">Otitis; Sangrado uterino anormal… </w:t>
      </w:r>
      <w:r w:rsidRPr="005C56E2">
        <w:rPr>
          <w:rFonts w:ascii="Arial" w:hAnsi="Arial" w:cs="Arial"/>
          <w:color w:val="000000" w:themeColor="text1"/>
        </w:rPr>
        <w:t xml:space="preserve">Para depositar </w:t>
      </w:r>
      <w:r w:rsidR="00D05B44" w:rsidRPr="005C56E2">
        <w:rPr>
          <w:rFonts w:ascii="Arial" w:hAnsi="Arial" w:cs="Arial"/>
          <w:color w:val="000000" w:themeColor="text1"/>
        </w:rPr>
        <w:t xml:space="preserve">su </w:t>
      </w:r>
      <w:r w:rsidRPr="005C56E2">
        <w:rPr>
          <w:rFonts w:ascii="Arial" w:hAnsi="Arial" w:cs="Arial"/>
          <w:color w:val="000000" w:themeColor="text1"/>
        </w:rPr>
        <w:t xml:space="preserve">aportación: </w:t>
      </w:r>
      <w:r w:rsidRPr="005C56E2">
        <w:rPr>
          <w:rFonts w:ascii="Arial" w:hAnsi="Arial" w:cs="Arial"/>
          <w:color w:val="000000" w:themeColor="text1"/>
          <w:lang w:val="es-ES"/>
        </w:rPr>
        <w:t xml:space="preserve">BBVA 04 44 05 27 81. En Oxxo, </w:t>
      </w:r>
      <w:proofErr w:type="spellStart"/>
      <w:r w:rsidRPr="005C56E2">
        <w:rPr>
          <w:rFonts w:ascii="Arial" w:hAnsi="Arial" w:cs="Arial"/>
          <w:color w:val="000000" w:themeColor="text1"/>
          <w:lang w:val="es-ES"/>
        </w:rPr>
        <w:t>Walmart</w:t>
      </w:r>
      <w:proofErr w:type="spellEnd"/>
      <w:r w:rsidRPr="005C56E2">
        <w:rPr>
          <w:rFonts w:ascii="Arial" w:hAnsi="Arial" w:cs="Arial"/>
          <w:color w:val="000000" w:themeColor="text1"/>
          <w:lang w:val="es-ES"/>
        </w:rPr>
        <w:t xml:space="preserve"> y otras: </w:t>
      </w:r>
      <w:r w:rsidRPr="005C56E2">
        <w:rPr>
          <w:rFonts w:ascii="Arial" w:hAnsi="Arial" w:cs="Arial"/>
          <w:color w:val="000000" w:themeColor="text1"/>
        </w:rPr>
        <w:t>4152 3135 0925 7205, a nombre del redactor.</w:t>
      </w:r>
    </w:p>
    <w:p w:rsidR="00791CE5" w:rsidRPr="005C56E2" w:rsidRDefault="006F1E53" w:rsidP="00582362">
      <w:pPr>
        <w:jc w:val="both"/>
        <w:rPr>
          <w:rFonts w:ascii="Arial" w:hAnsi="Arial" w:cs="Arial"/>
          <w:color w:val="000000" w:themeColor="text1"/>
        </w:rPr>
      </w:pPr>
      <w:hyperlink r:id="rId6" w:history="1">
        <w:r w:rsidR="0013267D" w:rsidRPr="005C56E2">
          <w:rPr>
            <w:rFonts w:ascii="Arial" w:hAnsi="Arial" w:cs="Arial"/>
            <w:color w:val="000000" w:themeColor="text1"/>
            <w:sz w:val="16"/>
            <w:szCs w:val="16"/>
          </w:rPr>
          <w:t>http</w:t>
        </w:r>
        <w:bookmarkStart w:id="0" w:name="_GoBack"/>
        <w:bookmarkEnd w:id="0"/>
        <w:r w:rsidR="0013267D" w:rsidRPr="005C56E2">
          <w:rPr>
            <w:rFonts w:ascii="Arial" w:hAnsi="Arial" w:cs="Arial"/>
            <w:color w:val="000000" w:themeColor="text1"/>
            <w:sz w:val="16"/>
            <w:szCs w:val="16"/>
          </w:rPr>
          <w:t>://www.forumenlinea.com/</w:t>
        </w:r>
      </w:hyperlink>
      <w:r w:rsidR="0013267D" w:rsidRPr="005C56E2">
        <w:rPr>
          <w:rFonts w:ascii="Arial" w:hAnsi="Arial" w:cs="Arial"/>
          <w:color w:val="000000" w:themeColor="text1"/>
          <w:sz w:val="16"/>
          <w:szCs w:val="16"/>
        </w:rPr>
        <w:t xml:space="preserve">  </w:t>
      </w:r>
      <w:hyperlink r:id="rId7" w:history="1">
        <w:r w:rsidR="0013267D" w:rsidRPr="005C56E2">
          <w:rPr>
            <w:rFonts w:ascii="Arial" w:hAnsi="Arial" w:cs="Arial"/>
            <w:color w:val="000000" w:themeColor="text1"/>
            <w:sz w:val="16"/>
            <w:szCs w:val="16"/>
            <w:lang w:val="en-US"/>
          </w:rPr>
          <w:t>https://www.facebook.com/forumenlinea</w:t>
        </w:r>
      </w:hyperlink>
      <w:r w:rsidR="0013267D" w:rsidRPr="005C56E2">
        <w:rPr>
          <w:rFonts w:ascii="Arial" w:hAnsi="Arial" w:cs="Arial"/>
          <w:color w:val="000000" w:themeColor="text1"/>
          <w:sz w:val="16"/>
          <w:szCs w:val="16"/>
        </w:rPr>
        <w:t xml:space="preserve">  </w:t>
      </w:r>
      <w:hyperlink r:id="rId8" w:history="1">
        <w:r w:rsidR="0013267D" w:rsidRPr="005C56E2">
          <w:rPr>
            <w:rFonts w:ascii="Arial" w:hAnsi="Arial" w:cs="Arial"/>
            <w:color w:val="000000" w:themeColor="text1"/>
            <w:sz w:val="16"/>
            <w:szCs w:val="16"/>
          </w:rPr>
          <w:t>forum@forumenlinea.com</w:t>
        </w:r>
      </w:hyperlink>
      <w:r w:rsidR="0013267D" w:rsidRPr="005C56E2">
        <w:rPr>
          <w:rFonts w:ascii="Arial" w:hAnsi="Arial" w:cs="Arial"/>
          <w:color w:val="000000" w:themeColor="text1"/>
          <w:sz w:val="16"/>
          <w:szCs w:val="16"/>
        </w:rPr>
        <w:t xml:space="preserve">  </w:t>
      </w:r>
      <w:proofErr w:type="spellStart"/>
      <w:r w:rsidR="0013267D" w:rsidRPr="005C56E2">
        <w:rPr>
          <w:rFonts w:ascii="Arial" w:hAnsi="Arial" w:cs="Arial"/>
          <w:color w:val="000000" w:themeColor="text1"/>
          <w:sz w:val="16"/>
          <w:szCs w:val="16"/>
        </w:rPr>
        <w:t>Twitter@IbarraAguirreE</w:t>
      </w:r>
      <w:proofErr w:type="spellEnd"/>
    </w:p>
    <w:sectPr w:rsidR="00791CE5" w:rsidRPr="005C56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67D"/>
    <w:rsid w:val="00057B1E"/>
    <w:rsid w:val="0013267D"/>
    <w:rsid w:val="0013615E"/>
    <w:rsid w:val="002E3CFB"/>
    <w:rsid w:val="00366C5F"/>
    <w:rsid w:val="005056A2"/>
    <w:rsid w:val="00530EBF"/>
    <w:rsid w:val="00582362"/>
    <w:rsid w:val="00587C20"/>
    <w:rsid w:val="005C56E2"/>
    <w:rsid w:val="006F1E53"/>
    <w:rsid w:val="00791CE5"/>
    <w:rsid w:val="00840A6E"/>
    <w:rsid w:val="00860C66"/>
    <w:rsid w:val="00883D05"/>
    <w:rsid w:val="00900BB5"/>
    <w:rsid w:val="00B62E78"/>
    <w:rsid w:val="00D05B44"/>
    <w:rsid w:val="00D750AF"/>
    <w:rsid w:val="00DB243A"/>
    <w:rsid w:val="00E61425"/>
    <w:rsid w:val="00E7287E"/>
    <w:rsid w:val="00FB070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EFD864-133B-456C-A59C-E69820D24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267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3267D"/>
    <w:rPr>
      <w:color w:val="0563C1" w:themeColor="hyperlink"/>
      <w:u w:val="single"/>
    </w:rPr>
  </w:style>
  <w:style w:type="character" w:styleId="Hipervnculovisitado">
    <w:name w:val="FollowedHyperlink"/>
    <w:basedOn w:val="Fuentedeprrafopredeter"/>
    <w:uiPriority w:val="99"/>
    <w:semiHidden/>
    <w:unhideWhenUsed/>
    <w:rsid w:val="00FB07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486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insurgentepress.com.mx/dos-hechos-represivos-injustificables/"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2</Pages>
  <Words>825</Words>
  <Characters>4287</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2021-09-09T15:32:00Z</dcterms:created>
  <dcterms:modified xsi:type="dcterms:W3CDTF">2021-09-10T01:56:00Z</dcterms:modified>
</cp:coreProperties>
</file>