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73A" w:rsidRPr="007C5997" w:rsidRDefault="00911216" w:rsidP="001C01D2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7C5997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911216" w:rsidRPr="007C5997" w:rsidRDefault="00911216" w:rsidP="001C01D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C01D2" w:rsidRPr="007C5997" w:rsidRDefault="001C01D2" w:rsidP="001C01D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7C599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USA en el banquillo de la ONU</w:t>
      </w:r>
    </w:p>
    <w:p w:rsidR="00911216" w:rsidRPr="007C5997" w:rsidRDefault="00911216" w:rsidP="001C01D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11216" w:rsidRPr="007C5997" w:rsidRDefault="00911216" w:rsidP="001C01D2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C599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911216" w:rsidRPr="007C5997" w:rsidRDefault="00911216" w:rsidP="001C01D2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E544B2" w:rsidRPr="007C5997" w:rsidRDefault="00E544B2" w:rsidP="001C01D2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5997">
        <w:rPr>
          <w:rFonts w:ascii="Arial" w:hAnsi="Arial" w:cs="Arial"/>
          <w:color w:val="000000" w:themeColor="text1"/>
          <w:sz w:val="24"/>
          <w:szCs w:val="24"/>
        </w:rPr>
        <w:t xml:space="preserve">De los 193 países que integran la Organización de las Naciones Unidas, 184 representantes de igual número de </w:t>
      </w:r>
      <w:r w:rsidR="0051652A" w:rsidRPr="007C5997">
        <w:rPr>
          <w:rFonts w:ascii="Arial" w:hAnsi="Arial" w:cs="Arial"/>
          <w:color w:val="000000" w:themeColor="text1"/>
          <w:sz w:val="24"/>
          <w:szCs w:val="24"/>
        </w:rPr>
        <w:t>naciones</w:t>
      </w:r>
      <w:r w:rsidRPr="007C5997">
        <w:rPr>
          <w:rFonts w:ascii="Arial" w:hAnsi="Arial" w:cs="Arial"/>
          <w:color w:val="000000" w:themeColor="text1"/>
          <w:sz w:val="24"/>
          <w:szCs w:val="24"/>
        </w:rPr>
        <w:t xml:space="preserve"> sufragaron a favor de la resolución</w:t>
      </w:r>
      <w:r w:rsidR="00B96806" w:rsidRPr="007C599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96806" w:rsidRPr="007C5997">
        <w:rPr>
          <w:rFonts w:ascii="Arial" w:hAnsi="Arial" w:cs="Arial"/>
          <w:i/>
          <w:color w:val="000000" w:themeColor="text1"/>
          <w:sz w:val="24"/>
          <w:szCs w:val="24"/>
        </w:rPr>
        <w:t>Necesidad de poner fin al bloque</w:t>
      </w:r>
      <w:r w:rsidR="00AA2F45">
        <w:rPr>
          <w:rFonts w:ascii="Arial" w:hAnsi="Arial" w:cs="Arial"/>
          <w:i/>
          <w:color w:val="000000" w:themeColor="text1"/>
          <w:sz w:val="24"/>
          <w:szCs w:val="24"/>
        </w:rPr>
        <w:t>o</w:t>
      </w:r>
      <w:r w:rsidR="00B96806" w:rsidRPr="007C5997">
        <w:rPr>
          <w:rFonts w:ascii="Arial" w:hAnsi="Arial" w:cs="Arial"/>
          <w:i/>
          <w:color w:val="000000" w:themeColor="text1"/>
          <w:sz w:val="24"/>
          <w:szCs w:val="24"/>
        </w:rPr>
        <w:t xml:space="preserve"> económico, comercial y financiero impuesto por Estados Unidos de América contra Cuba. </w:t>
      </w:r>
      <w:r w:rsidR="00B96806" w:rsidRPr="007C5997">
        <w:rPr>
          <w:rFonts w:ascii="Arial" w:hAnsi="Arial" w:cs="Arial"/>
          <w:color w:val="000000" w:themeColor="text1"/>
          <w:sz w:val="24"/>
          <w:szCs w:val="24"/>
        </w:rPr>
        <w:t xml:space="preserve">Sólo los gobiernos de </w:t>
      </w:r>
      <w:r w:rsidR="00FE7750" w:rsidRPr="007C5997">
        <w:rPr>
          <w:rFonts w:ascii="Arial" w:hAnsi="Arial" w:cs="Arial"/>
          <w:color w:val="000000" w:themeColor="text1"/>
          <w:sz w:val="24"/>
          <w:szCs w:val="24"/>
        </w:rPr>
        <w:t>Estados Unidos e Israel –</w:t>
      </w:r>
      <w:r w:rsidR="00B96806" w:rsidRPr="007C5997">
        <w:rPr>
          <w:rFonts w:ascii="Arial" w:hAnsi="Arial" w:cs="Arial"/>
          <w:color w:val="000000" w:themeColor="text1"/>
          <w:sz w:val="24"/>
          <w:szCs w:val="24"/>
        </w:rPr>
        <w:t>tal para cual</w:t>
      </w:r>
      <w:r w:rsidR="00FE7750" w:rsidRPr="007C5997">
        <w:rPr>
          <w:rFonts w:ascii="Arial" w:hAnsi="Arial" w:cs="Arial"/>
          <w:color w:val="000000" w:themeColor="text1"/>
          <w:sz w:val="24"/>
          <w:szCs w:val="24"/>
        </w:rPr>
        <w:t>–</w:t>
      </w:r>
      <w:r w:rsidR="00B96806" w:rsidRPr="007C599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C5997">
        <w:rPr>
          <w:rFonts w:ascii="Arial" w:hAnsi="Arial" w:cs="Arial"/>
          <w:color w:val="000000" w:themeColor="text1"/>
          <w:sz w:val="24"/>
          <w:szCs w:val="24"/>
        </w:rPr>
        <w:t>votar</w:t>
      </w:r>
      <w:r w:rsidR="00B96806" w:rsidRPr="007C5997">
        <w:rPr>
          <w:rFonts w:ascii="Arial" w:hAnsi="Arial" w:cs="Arial"/>
          <w:color w:val="000000" w:themeColor="text1"/>
          <w:sz w:val="24"/>
          <w:szCs w:val="24"/>
        </w:rPr>
        <w:t xml:space="preserve">on </w:t>
      </w:r>
      <w:r w:rsidRPr="007C5997">
        <w:rPr>
          <w:rFonts w:ascii="Arial" w:hAnsi="Arial" w:cs="Arial"/>
          <w:color w:val="000000" w:themeColor="text1"/>
          <w:sz w:val="24"/>
          <w:szCs w:val="24"/>
        </w:rPr>
        <w:t xml:space="preserve">en contra del </w:t>
      </w:r>
      <w:r w:rsidR="007E32A4" w:rsidRPr="007C5997">
        <w:rPr>
          <w:rFonts w:ascii="Arial" w:hAnsi="Arial" w:cs="Arial"/>
          <w:color w:val="000000" w:themeColor="text1"/>
          <w:sz w:val="24"/>
          <w:szCs w:val="24"/>
        </w:rPr>
        <w:t>acuerdo</w:t>
      </w:r>
      <w:r w:rsidR="00B96806" w:rsidRPr="007C5997">
        <w:rPr>
          <w:rFonts w:ascii="Arial" w:hAnsi="Arial" w:cs="Arial"/>
          <w:color w:val="000000" w:themeColor="text1"/>
          <w:sz w:val="24"/>
          <w:szCs w:val="24"/>
        </w:rPr>
        <w:t xml:space="preserve">; en tanto que </w:t>
      </w:r>
      <w:r w:rsidR="004D1E06" w:rsidRPr="007C5997">
        <w:rPr>
          <w:rFonts w:ascii="Arial" w:hAnsi="Arial" w:cs="Arial"/>
          <w:color w:val="000000" w:themeColor="text1"/>
          <w:sz w:val="24"/>
          <w:szCs w:val="24"/>
        </w:rPr>
        <w:t xml:space="preserve">Brasil, </w:t>
      </w:r>
      <w:r w:rsidR="00B96806" w:rsidRPr="007C5997">
        <w:rPr>
          <w:rFonts w:ascii="Arial" w:hAnsi="Arial" w:cs="Arial"/>
          <w:color w:val="000000" w:themeColor="text1"/>
          <w:sz w:val="24"/>
          <w:szCs w:val="24"/>
        </w:rPr>
        <w:t xml:space="preserve">Colombia y Ucrania se abstuvieron de </w:t>
      </w:r>
      <w:r w:rsidR="00FE7750" w:rsidRPr="007C5997">
        <w:rPr>
          <w:rFonts w:ascii="Arial" w:hAnsi="Arial" w:cs="Arial"/>
          <w:color w:val="000000" w:themeColor="text1"/>
          <w:sz w:val="24"/>
          <w:szCs w:val="24"/>
        </w:rPr>
        <w:t>sufragar</w:t>
      </w:r>
      <w:r w:rsidR="00B96806" w:rsidRPr="007C5997">
        <w:rPr>
          <w:rFonts w:ascii="Arial" w:hAnsi="Arial" w:cs="Arial"/>
          <w:color w:val="000000" w:themeColor="text1"/>
          <w:sz w:val="24"/>
          <w:szCs w:val="24"/>
        </w:rPr>
        <w:t xml:space="preserve"> y los emisarios de cuatro países no votaron.</w:t>
      </w:r>
      <w:r w:rsidR="00AE1BD0" w:rsidRPr="007C5997">
        <w:rPr>
          <w:rFonts w:ascii="Arial" w:hAnsi="Arial" w:cs="Arial"/>
          <w:color w:val="000000" w:themeColor="text1"/>
          <w:sz w:val="24"/>
          <w:szCs w:val="24"/>
        </w:rPr>
        <w:t xml:space="preserve"> Los dos primeros rompieron con la tradicional </w:t>
      </w:r>
      <w:r w:rsidR="00AE1BD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manifestación de unidad de América Latina ante una política injerencis</w:t>
      </w:r>
      <w:r w:rsidR="007E32A4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 inaceptable</w:t>
      </w:r>
      <w:r w:rsidR="00AE1BD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E7750" w:rsidRPr="007C5997" w:rsidRDefault="00B96806" w:rsidP="001C01D2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5997">
        <w:rPr>
          <w:rFonts w:ascii="Arial" w:hAnsi="Arial" w:cs="Arial"/>
          <w:color w:val="000000" w:themeColor="text1"/>
          <w:sz w:val="24"/>
          <w:szCs w:val="24"/>
        </w:rPr>
        <w:t xml:space="preserve">Una abrumadora mayoría de Estados </w:t>
      </w:r>
      <w:r w:rsidR="005927D4" w:rsidRPr="007C5997">
        <w:rPr>
          <w:rFonts w:ascii="Arial" w:hAnsi="Arial" w:cs="Arial"/>
          <w:color w:val="000000" w:themeColor="text1"/>
          <w:sz w:val="24"/>
          <w:szCs w:val="24"/>
        </w:rPr>
        <w:t>votó por ocasión número 29</w:t>
      </w:r>
      <w:r w:rsidR="00C21510" w:rsidRPr="007C599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E7750" w:rsidRPr="007C5997">
        <w:rPr>
          <w:rFonts w:ascii="Arial" w:hAnsi="Arial" w:cs="Arial"/>
          <w:color w:val="000000" w:themeColor="text1"/>
          <w:sz w:val="24"/>
          <w:szCs w:val="24"/>
        </w:rPr>
        <w:t xml:space="preserve">a partir de </w:t>
      </w:r>
      <w:r w:rsidR="00C21510" w:rsidRPr="007C5997">
        <w:rPr>
          <w:rFonts w:ascii="Arial" w:hAnsi="Arial" w:cs="Arial"/>
          <w:color w:val="000000" w:themeColor="text1"/>
          <w:sz w:val="24"/>
          <w:szCs w:val="24"/>
        </w:rPr>
        <w:t>1992</w:t>
      </w:r>
      <w:r w:rsidR="00FE7750" w:rsidRPr="007C5997">
        <w:rPr>
          <w:rFonts w:ascii="Arial" w:hAnsi="Arial" w:cs="Arial"/>
          <w:color w:val="000000" w:themeColor="text1"/>
          <w:sz w:val="24"/>
          <w:szCs w:val="24"/>
        </w:rPr>
        <w:t xml:space="preserve"> –</w:t>
      </w:r>
      <w:r w:rsidR="005927D4" w:rsidRPr="007C5997">
        <w:rPr>
          <w:rFonts w:ascii="Arial" w:hAnsi="Arial" w:cs="Arial"/>
          <w:color w:val="000000" w:themeColor="text1"/>
          <w:sz w:val="24"/>
          <w:szCs w:val="24"/>
        </w:rPr>
        <w:t xml:space="preserve">una vez por cada año excepto el 2020 </w:t>
      </w:r>
      <w:r w:rsidR="00FE7750" w:rsidRPr="007C5997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="005927D4" w:rsidRPr="007C5997">
        <w:rPr>
          <w:rFonts w:ascii="Arial" w:hAnsi="Arial" w:cs="Arial"/>
          <w:color w:val="000000" w:themeColor="text1"/>
          <w:sz w:val="24"/>
          <w:szCs w:val="24"/>
        </w:rPr>
        <w:t>que la pandemia obligó a no sesionar</w:t>
      </w:r>
      <w:r w:rsidR="00FE7750" w:rsidRPr="007C5997">
        <w:rPr>
          <w:rFonts w:ascii="Arial" w:hAnsi="Arial" w:cs="Arial"/>
          <w:color w:val="000000" w:themeColor="text1"/>
          <w:sz w:val="24"/>
          <w:szCs w:val="24"/>
        </w:rPr>
        <w:t>–</w:t>
      </w:r>
      <w:r w:rsidR="005927D4" w:rsidRPr="007C5997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7E32A4" w:rsidRPr="007C5997">
        <w:rPr>
          <w:rFonts w:ascii="Arial" w:hAnsi="Arial" w:cs="Arial"/>
          <w:color w:val="000000" w:themeColor="text1"/>
          <w:sz w:val="24"/>
          <w:szCs w:val="24"/>
        </w:rPr>
        <w:t>p</w:t>
      </w:r>
      <w:r w:rsidR="00AA2F45">
        <w:rPr>
          <w:rFonts w:ascii="Arial" w:hAnsi="Arial" w:cs="Arial"/>
          <w:color w:val="000000" w:themeColor="text1"/>
          <w:sz w:val="24"/>
          <w:szCs w:val="24"/>
        </w:rPr>
        <w:t>o</w:t>
      </w:r>
      <w:r w:rsidR="007E32A4" w:rsidRPr="007C5997">
        <w:rPr>
          <w:rFonts w:ascii="Arial" w:hAnsi="Arial" w:cs="Arial"/>
          <w:color w:val="000000" w:themeColor="text1"/>
          <w:sz w:val="24"/>
          <w:szCs w:val="24"/>
        </w:rPr>
        <w:t xml:space="preserve">r </w:t>
      </w:r>
      <w:r w:rsidR="005927D4" w:rsidRPr="007C5997">
        <w:rPr>
          <w:rFonts w:ascii="Arial" w:hAnsi="Arial" w:cs="Arial"/>
          <w:color w:val="000000" w:themeColor="text1"/>
          <w:sz w:val="24"/>
          <w:szCs w:val="24"/>
        </w:rPr>
        <w:t>pronunci</w:t>
      </w:r>
      <w:r w:rsidR="007E32A4" w:rsidRPr="007C5997">
        <w:rPr>
          <w:rFonts w:ascii="Arial" w:hAnsi="Arial" w:cs="Arial"/>
          <w:color w:val="000000" w:themeColor="text1"/>
          <w:sz w:val="24"/>
          <w:szCs w:val="24"/>
        </w:rPr>
        <w:t>arse</w:t>
      </w:r>
      <w:r w:rsidR="005927D4" w:rsidRPr="007C5997">
        <w:rPr>
          <w:rFonts w:ascii="Arial" w:hAnsi="Arial" w:cs="Arial"/>
          <w:color w:val="000000" w:themeColor="text1"/>
          <w:sz w:val="24"/>
          <w:szCs w:val="24"/>
        </w:rPr>
        <w:t xml:space="preserve"> en forma explícita </w:t>
      </w:r>
      <w:r w:rsidR="00FE7750" w:rsidRPr="007C5997">
        <w:rPr>
          <w:rFonts w:ascii="Arial" w:hAnsi="Arial" w:cs="Arial"/>
          <w:color w:val="000000" w:themeColor="text1"/>
          <w:sz w:val="24"/>
          <w:szCs w:val="24"/>
        </w:rPr>
        <w:t xml:space="preserve">en contra de </w:t>
      </w:r>
      <w:r w:rsidR="005927D4" w:rsidRPr="007C5997">
        <w:rPr>
          <w:rFonts w:ascii="Arial" w:hAnsi="Arial" w:cs="Arial"/>
          <w:color w:val="000000" w:themeColor="text1"/>
          <w:sz w:val="24"/>
          <w:szCs w:val="24"/>
        </w:rPr>
        <w:t xml:space="preserve">la </w:t>
      </w:r>
      <w:r w:rsidR="00FE7750" w:rsidRPr="007C5997">
        <w:rPr>
          <w:rFonts w:ascii="Arial" w:hAnsi="Arial" w:cs="Arial"/>
          <w:color w:val="000000" w:themeColor="text1"/>
          <w:sz w:val="24"/>
          <w:szCs w:val="24"/>
        </w:rPr>
        <w:t xml:space="preserve">seguramente </w:t>
      </w:r>
      <w:r w:rsidR="005927D4" w:rsidRPr="007C5997">
        <w:rPr>
          <w:rFonts w:ascii="Arial" w:hAnsi="Arial" w:cs="Arial"/>
          <w:color w:val="000000" w:themeColor="text1"/>
          <w:sz w:val="24"/>
          <w:szCs w:val="24"/>
        </w:rPr>
        <w:t>más repudiad</w:t>
      </w:r>
      <w:r w:rsidR="00FE7750" w:rsidRPr="007C5997">
        <w:rPr>
          <w:rFonts w:ascii="Arial" w:hAnsi="Arial" w:cs="Arial"/>
          <w:color w:val="000000" w:themeColor="text1"/>
          <w:sz w:val="24"/>
          <w:szCs w:val="24"/>
        </w:rPr>
        <w:t>a</w:t>
      </w:r>
      <w:r w:rsidR="005927D4" w:rsidRPr="007C5997">
        <w:rPr>
          <w:rFonts w:ascii="Arial" w:hAnsi="Arial" w:cs="Arial"/>
          <w:color w:val="000000" w:themeColor="text1"/>
          <w:sz w:val="24"/>
          <w:szCs w:val="24"/>
        </w:rPr>
        <w:t xml:space="preserve"> de las prácticas imperialistas </w:t>
      </w:r>
      <w:r w:rsidR="00FE7750" w:rsidRPr="007C5997">
        <w:rPr>
          <w:rFonts w:ascii="Arial" w:hAnsi="Arial" w:cs="Arial"/>
          <w:color w:val="000000" w:themeColor="text1"/>
          <w:sz w:val="24"/>
          <w:szCs w:val="24"/>
        </w:rPr>
        <w:t xml:space="preserve">estadunidenses </w:t>
      </w:r>
      <w:r w:rsidR="005927D4" w:rsidRPr="007C5997">
        <w:rPr>
          <w:rFonts w:ascii="Arial" w:hAnsi="Arial" w:cs="Arial"/>
          <w:color w:val="000000" w:themeColor="text1"/>
          <w:sz w:val="24"/>
          <w:szCs w:val="24"/>
        </w:rPr>
        <w:t>desde</w:t>
      </w:r>
      <w:r w:rsidR="00FE7750" w:rsidRPr="007C5997">
        <w:rPr>
          <w:rFonts w:ascii="Arial" w:hAnsi="Arial" w:cs="Arial"/>
          <w:color w:val="000000" w:themeColor="text1"/>
          <w:sz w:val="24"/>
          <w:szCs w:val="24"/>
        </w:rPr>
        <w:t xml:space="preserve"> que el 3 de febrero de 1962 fue impuesto el bloqueo a Cuba por el entonces presidente John F. Kennedy.</w:t>
      </w:r>
    </w:p>
    <w:p w:rsidR="004D1E06" w:rsidRPr="007C5997" w:rsidRDefault="00FE7750" w:rsidP="001C01D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C5997">
        <w:rPr>
          <w:rFonts w:ascii="Arial" w:hAnsi="Arial" w:cs="Arial"/>
          <w:color w:val="000000" w:themeColor="text1"/>
          <w:sz w:val="24"/>
          <w:szCs w:val="24"/>
        </w:rPr>
        <w:t xml:space="preserve">En sus casi seis décadas de existencia, la propia Casa Blanca de ayer y la de hoy denomina al bloqueo económico, comercial y financiero </w:t>
      </w:r>
      <w:r w:rsidR="004D1E06" w:rsidRPr="007C5997">
        <w:rPr>
          <w:rFonts w:ascii="Arial" w:hAnsi="Arial" w:cs="Arial"/>
          <w:color w:val="000000" w:themeColor="text1"/>
          <w:sz w:val="24"/>
          <w:szCs w:val="24"/>
        </w:rPr>
        <w:t xml:space="preserve">en contra de la mayor de las Antillas como 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uno de los conjuntos </w:t>
      </w:r>
      <w:r w:rsidR="007E32A4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AE1BD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sanciones 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completos </w:t>
      </w:r>
      <w:r w:rsidR="00AE1BD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impus</w:t>
      </w:r>
      <w:r w:rsidR="00AE1BD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ieron 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cualquier </w:t>
      </w:r>
      <w:r w:rsidR="00AE1BD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país soberano</w:t>
      </w:r>
      <w:r w:rsidR="004D1E06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E1BD0" w:rsidRPr="007C5997" w:rsidRDefault="004D1E06" w:rsidP="001C01D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embargo, </w:t>
      </w:r>
      <w:r w:rsidR="00FE775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logr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ó hasta ahora el </w:t>
      </w:r>
      <w:r w:rsidR="00FE775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propósito manifiesto de doblegar a l</w:t>
      </w:r>
      <w:r w:rsidR="00B306F2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FE775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306F2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gobiernos y el 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pueblo </w:t>
      </w:r>
      <w:r w:rsidR="00FE775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cuban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FE775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mediante el hambre</w:t>
      </w:r>
      <w:r w:rsidR="00AE1BD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306F2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AE1BD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largo de 59 años. Pero </w:t>
      </w:r>
      <w:r w:rsidR="0051652A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sí </w:t>
      </w:r>
      <w:r w:rsidR="00FE775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caus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ó y causa </w:t>
      </w:r>
      <w:r w:rsidR="00AE1BD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actualidad </w:t>
      </w:r>
      <w:r w:rsidR="00FE775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dolor inc</w:t>
      </w:r>
      <w:r w:rsidR="00AE1BD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onmensurable </w:t>
      </w:r>
      <w:r w:rsidR="00FE775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los </w:t>
      </w:r>
      <w:r w:rsidR="00AE1BD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13 </w:t>
      </w:r>
      <w:r w:rsidR="00FE775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millones de habitantes de la isla </w:t>
      </w:r>
      <w:r w:rsidR="00B306F2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incluso </w:t>
      </w:r>
      <w:r w:rsidR="00AE1BD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allende sus fronteras. </w:t>
      </w:r>
      <w:r w:rsidR="00B306F2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AE1BD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años materiales monumentales </w:t>
      </w:r>
      <w:r w:rsidR="00B306F2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y todo indica que </w:t>
      </w:r>
      <w:r w:rsidR="00AE1BD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ningún </w:t>
      </w:r>
      <w:r w:rsidR="00B306F2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pueblo </w:t>
      </w:r>
      <w:r w:rsidR="00AE1BD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soportaría </w:t>
      </w:r>
      <w:r w:rsidR="0051652A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consecuencias del bloqueo en sus condiciones de vida y de trabajo</w:t>
      </w:r>
      <w:r w:rsidR="00B306F2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E1BD0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que se produjeran rebeliones y alzamientos populares.</w:t>
      </w:r>
      <w:r w:rsidR="00B306F2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Justamente de eso trata la política hegemonista estadunidense frente a La Habana, </w:t>
      </w:r>
      <w:r w:rsidR="0051652A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misma </w:t>
      </w:r>
      <w:r w:rsidR="00B306F2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fue atemperada </w:t>
      </w:r>
      <w:r w:rsidR="007E32A4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manera </w:t>
      </w:r>
      <w:r w:rsidR="00B306F2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significativa durante los últimos años de Barack Obama como presidente y Joseph </w:t>
      </w:r>
      <w:proofErr w:type="spellStart"/>
      <w:r w:rsidR="00B306F2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Biden</w:t>
      </w:r>
      <w:proofErr w:type="spellEnd"/>
      <w:r w:rsidR="00B306F2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vicepresidente, y relanzada en forma draconiana durante el cuatrienio del troglodita Donald </w:t>
      </w:r>
      <w:proofErr w:type="spellStart"/>
      <w:r w:rsidR="00B306F2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B306F2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544B2" w:rsidRPr="007C5997" w:rsidRDefault="0051652A" w:rsidP="001C01D2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exageró el canciller cubano Bruno Rodríguez cuando sostuvo ante </w:t>
      </w:r>
      <w:r w:rsidR="00E544B2" w:rsidRPr="007C5997">
        <w:rPr>
          <w:rFonts w:ascii="Arial" w:hAnsi="Arial" w:cs="Arial"/>
          <w:color w:val="000000" w:themeColor="text1"/>
          <w:sz w:val="24"/>
          <w:szCs w:val="24"/>
        </w:rPr>
        <w:t xml:space="preserve">la Asamblea General que el bloqueo es </w:t>
      </w:r>
      <w:r w:rsidRPr="007C5997">
        <w:rPr>
          <w:rFonts w:ascii="Arial" w:hAnsi="Arial" w:cs="Arial"/>
          <w:color w:val="000000" w:themeColor="text1"/>
          <w:sz w:val="24"/>
          <w:szCs w:val="24"/>
        </w:rPr>
        <w:t>“</w:t>
      </w:r>
      <w:r w:rsidR="00E544B2" w:rsidRPr="007C5997">
        <w:rPr>
          <w:rFonts w:ascii="Arial" w:hAnsi="Arial" w:cs="Arial"/>
          <w:color w:val="000000" w:themeColor="text1"/>
          <w:sz w:val="24"/>
          <w:szCs w:val="24"/>
        </w:rPr>
        <w:t>una guerra económica</w:t>
      </w:r>
      <w:r w:rsidRPr="007C5997">
        <w:rPr>
          <w:rFonts w:ascii="Arial" w:hAnsi="Arial" w:cs="Arial"/>
          <w:color w:val="000000" w:themeColor="text1"/>
          <w:sz w:val="24"/>
          <w:szCs w:val="24"/>
        </w:rPr>
        <w:t>”</w:t>
      </w:r>
      <w:r w:rsidR="00E544B2" w:rsidRPr="007C5997">
        <w:rPr>
          <w:rFonts w:ascii="Arial" w:hAnsi="Arial" w:cs="Arial"/>
          <w:color w:val="000000" w:themeColor="text1"/>
          <w:sz w:val="24"/>
          <w:szCs w:val="24"/>
        </w:rPr>
        <w:t xml:space="preserve"> con medidas extraterritoriales, parte de la </w:t>
      </w:r>
      <w:r w:rsidRPr="007C5997">
        <w:rPr>
          <w:rFonts w:ascii="Arial" w:hAnsi="Arial" w:cs="Arial"/>
          <w:color w:val="000000" w:themeColor="text1"/>
          <w:sz w:val="24"/>
          <w:szCs w:val="24"/>
        </w:rPr>
        <w:t>“</w:t>
      </w:r>
      <w:r w:rsidR="00E544B2" w:rsidRPr="007C5997">
        <w:rPr>
          <w:rFonts w:ascii="Arial" w:hAnsi="Arial" w:cs="Arial"/>
          <w:color w:val="000000" w:themeColor="text1"/>
          <w:sz w:val="24"/>
          <w:szCs w:val="24"/>
        </w:rPr>
        <w:t>injerencia política</w:t>
      </w:r>
      <w:r w:rsidRPr="007C5997">
        <w:rPr>
          <w:rFonts w:ascii="Arial" w:hAnsi="Arial" w:cs="Arial"/>
          <w:color w:val="000000" w:themeColor="text1"/>
          <w:sz w:val="24"/>
          <w:szCs w:val="24"/>
        </w:rPr>
        <w:t>”</w:t>
      </w:r>
      <w:r w:rsidR="00E544B2" w:rsidRPr="007C5997">
        <w:rPr>
          <w:rFonts w:ascii="Arial" w:hAnsi="Arial" w:cs="Arial"/>
          <w:color w:val="000000" w:themeColor="text1"/>
          <w:sz w:val="24"/>
          <w:szCs w:val="24"/>
        </w:rPr>
        <w:t xml:space="preserve"> que busca generar </w:t>
      </w:r>
      <w:r w:rsidRPr="007C5997">
        <w:rPr>
          <w:rFonts w:ascii="Arial" w:hAnsi="Arial" w:cs="Arial"/>
          <w:color w:val="000000" w:themeColor="text1"/>
          <w:sz w:val="24"/>
          <w:szCs w:val="24"/>
        </w:rPr>
        <w:t>“</w:t>
      </w:r>
      <w:r w:rsidR="00E544B2" w:rsidRPr="007C5997">
        <w:rPr>
          <w:rFonts w:ascii="Arial" w:hAnsi="Arial" w:cs="Arial"/>
          <w:color w:val="000000" w:themeColor="text1"/>
          <w:sz w:val="24"/>
          <w:szCs w:val="24"/>
        </w:rPr>
        <w:t>la inestabilidad política y social</w:t>
      </w:r>
      <w:r w:rsidRPr="007C5997">
        <w:rPr>
          <w:rFonts w:ascii="Arial" w:hAnsi="Arial" w:cs="Arial"/>
          <w:color w:val="000000" w:themeColor="text1"/>
          <w:sz w:val="24"/>
          <w:szCs w:val="24"/>
        </w:rPr>
        <w:t>”</w:t>
      </w:r>
      <w:r w:rsidR="00E544B2" w:rsidRPr="007C5997">
        <w:rPr>
          <w:rFonts w:ascii="Arial" w:hAnsi="Arial" w:cs="Arial"/>
          <w:color w:val="000000" w:themeColor="text1"/>
          <w:sz w:val="24"/>
          <w:szCs w:val="24"/>
        </w:rPr>
        <w:t xml:space="preserve"> dentro de </w:t>
      </w:r>
      <w:r w:rsidRPr="007C5997">
        <w:rPr>
          <w:rFonts w:ascii="Arial" w:hAnsi="Arial" w:cs="Arial"/>
          <w:color w:val="000000" w:themeColor="text1"/>
          <w:sz w:val="24"/>
          <w:szCs w:val="24"/>
        </w:rPr>
        <w:t>la isla</w:t>
      </w:r>
      <w:r w:rsidR="00E544B2" w:rsidRPr="007C5997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7C5997">
        <w:rPr>
          <w:rFonts w:ascii="Arial" w:hAnsi="Arial" w:cs="Arial"/>
          <w:color w:val="000000" w:themeColor="text1"/>
          <w:sz w:val="24"/>
          <w:szCs w:val="24"/>
        </w:rPr>
        <w:t>“</w:t>
      </w:r>
      <w:r w:rsidR="00E544B2" w:rsidRPr="007C5997">
        <w:rPr>
          <w:rFonts w:ascii="Arial" w:hAnsi="Arial" w:cs="Arial"/>
          <w:color w:val="000000" w:themeColor="text1"/>
          <w:sz w:val="24"/>
          <w:szCs w:val="24"/>
        </w:rPr>
        <w:t>Como el virus, el bloqueo asfixia y mata</w:t>
      </w:r>
      <w:r w:rsidRPr="007C5997">
        <w:rPr>
          <w:rFonts w:ascii="Arial" w:hAnsi="Arial" w:cs="Arial"/>
          <w:color w:val="000000" w:themeColor="text1"/>
          <w:sz w:val="24"/>
          <w:szCs w:val="24"/>
        </w:rPr>
        <w:t>”</w:t>
      </w:r>
      <w:r w:rsidR="007E32A4" w:rsidRPr="007C5997">
        <w:rPr>
          <w:rFonts w:ascii="Arial" w:hAnsi="Arial" w:cs="Arial"/>
          <w:color w:val="000000" w:themeColor="text1"/>
          <w:sz w:val="24"/>
          <w:szCs w:val="24"/>
        </w:rPr>
        <w:t>, sentenció</w:t>
      </w:r>
      <w:r w:rsidR="00E544B2" w:rsidRPr="007C5997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406F5B" w:rsidRPr="007C5997" w:rsidRDefault="0051652A" w:rsidP="001C01D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pandemia de</w:t>
      </w:r>
      <w:r w:rsidR="00406F5B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SARS-CoV-2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oblig</w:t>
      </w:r>
      <w:r w:rsidR="00406F5B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mundo a voltear hacia </w:t>
      </w:r>
      <w:r w:rsidR="00406F5B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aspectos más inhumanos</w:t>
      </w:r>
      <w:r w:rsidR="00406F5B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bestiales, del bloqueo estadunidense a Cuba, pues l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aplicación extraterritorial de leyes </w:t>
      </w:r>
      <w:r w:rsidR="00406F5B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gringas,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medida ilegal que constituye el núcleo de éste y los demás programas de sanciones emprendidos por </w:t>
      </w:r>
      <w:r w:rsidR="00406F5B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Casa Blanca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imp</w:t>
      </w:r>
      <w:r w:rsidR="00406F5B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406F5B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06F5B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incrementa</w:t>
      </w:r>
      <w:r w:rsidR="007E32A4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costos para el gobierno cubano de adquirir todo tipo de insumos 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indispensables para la lucha contra el coronavirus, desde algo tan elemental como los </w:t>
      </w:r>
      <w:r w:rsidR="00406F5B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tapabocas</w:t>
      </w:r>
      <w:r w:rsidR="007E32A4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06F5B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jeringas</w:t>
      </w:r>
      <w:r w:rsidR="007E32A4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hasta los</w:t>
      </w:r>
      <w:r w:rsidR="00406F5B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ventiladores.</w:t>
      </w:r>
    </w:p>
    <w:p w:rsidR="00F925C6" w:rsidRPr="007C5997" w:rsidRDefault="0051652A" w:rsidP="001C01D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06F5B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Estamos, pues, ante la evidencia 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una política </w:t>
      </w:r>
      <w:r w:rsidR="00406F5B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Washington 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homicida e hipócrita, </w:t>
      </w:r>
      <w:r w:rsidR="00406F5B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 que empleó y todavía lo hace la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supuesta defensa de los derechos humanos para privar al pueblo cubano de insumos vitales</w:t>
      </w:r>
      <w:r w:rsidR="00F925C6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plena pandemia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F925C6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lo hace en otras latitudes de</w:t>
      </w:r>
      <w:r w:rsidR="007C5997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925C6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7C5997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aldea global</w:t>
      </w:r>
      <w:r w:rsidR="00F925C6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11216" w:rsidRPr="007C5997" w:rsidRDefault="00F925C6" w:rsidP="001C01D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eso la postura mexicana, expresada por Juan Ramón de la Fuente, en </w:t>
      </w:r>
      <w:r w:rsidR="001C01D2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cuanto a que 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es posible solucionar problemas de índole global o emprender grandes transformaciones regionales sin </w:t>
      </w:r>
      <w:r w:rsidR="001C01D2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concurso internacional que parta del principio irrestricto de la libre determinación de los pueblos. Tan </w:t>
      </w:r>
      <w:r w:rsidR="001C01D2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básico y 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elemental como </w:t>
      </w:r>
      <w:r w:rsidR="007E32A4"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anterior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11216" w:rsidRPr="007C5997" w:rsidRDefault="00911216" w:rsidP="001C01D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C599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911216" w:rsidRPr="007C5997" w:rsidRDefault="00911216" w:rsidP="001C01D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Para Jorge Gómez </w:t>
      </w:r>
      <w:proofErr w:type="spellStart"/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Naredo</w:t>
      </w:r>
      <w:proofErr w:type="spellEnd"/>
      <w:r w:rsidR="007E32A4" w:rsidRPr="007C599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,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Raymundo Riva Palacio fue el columnista que escribió, en plena campaña de 2018, que López Obrador estaba muy enfermo de la columna y que pasaba días sin poder moverse nada. Hoy escribió que el gobierno de AMLO espía a periodistas. Riva Palacio es un mentiroso”… Más que eso</w:t>
      </w:r>
      <w:r w:rsidR="00444CF2" w:rsidRPr="007C599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,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es un mitómano: inventó que </w:t>
      </w:r>
      <w:r w:rsidR="00444CF2" w:rsidRPr="007C599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e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n las </w:t>
      </w:r>
      <w:r w:rsidRPr="007C5997">
        <w:rPr>
          <w:rFonts w:ascii="Arial" w:eastAsia="Times New Roman" w:hAnsi="Arial" w:cs="Arial"/>
          <w:i/>
          <w:color w:val="000000" w:themeColor="text1"/>
          <w:sz w:val="24"/>
          <w:szCs w:val="24"/>
          <w:lang w:val="es-ES" w:eastAsia="es-MX"/>
        </w:rPr>
        <w:t>mañaneras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pagan a los reporteros 40 mil pesos por pregunta realizada. Es imposible porque él sería el primer</w:t>
      </w:r>
      <w:r w:rsidR="00444CF2" w:rsidRPr="007C599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o en la fila de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preguntador</w:t>
      </w:r>
      <w:r w:rsidR="00444CF2" w:rsidRPr="007C599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es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… 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leer en </w:t>
      </w:r>
      <w:hyperlink r:id="rId4" w:history="1">
        <w:r w:rsidRPr="007C5997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http://www.forumenlinea.com/</w:t>
        </w:r>
      </w:hyperlink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7C5997">
        <w:rPr>
          <w:rFonts w:ascii="Arial" w:hAnsi="Arial" w:cs="Arial"/>
          <w:color w:val="000000" w:themeColor="text1"/>
          <w:sz w:val="24"/>
          <w:szCs w:val="24"/>
        </w:rPr>
        <w:t xml:space="preserve">Admiten demócrata a la 4T y piden negarle votación; Líderes corruptos del comercio ambulante capitalino (Moisés Edwin Barreda). De pena ajena: Chin, chin, el que no se ría; ¡Si no votas no te quejes! Ah caray ¿y por qué no? (Arturo Sandoval). </w:t>
      </w:r>
      <w:r w:rsidRPr="007C5997">
        <w:rPr>
          <w:rFonts w:ascii="Arial" w:eastAsia="Noto Sans CJK SC" w:hAnsi="Arial" w:cs="Arial"/>
          <w:bCs/>
          <w:color w:val="000000" w:themeColor="text1"/>
          <w:kern w:val="2"/>
          <w:sz w:val="24"/>
          <w:szCs w:val="24"/>
          <w:lang w:eastAsia="zh-CN" w:bidi="hi-IN"/>
        </w:rPr>
        <w:t>Intelectuales de derecha: Dos proyectos en juego; Nadie prometió un jardín de rosas, pero Morena ganó (</w:t>
      </w:r>
      <w:r w:rsidRPr="007C5997">
        <w:rPr>
          <w:rFonts w:ascii="Arial" w:eastAsia="Noto Sans CJK SC" w:hAnsi="Arial" w:cs="Arial"/>
          <w:color w:val="000000" w:themeColor="text1"/>
          <w:kern w:val="2"/>
          <w:sz w:val="24"/>
          <w:szCs w:val="24"/>
          <w:lang w:eastAsia="zh-CN" w:bidi="hi-IN"/>
        </w:rPr>
        <w:t xml:space="preserve">Teresa Gil). </w:t>
      </w:r>
      <w:r w:rsidRPr="007C5997">
        <w:rPr>
          <w:rFonts w:ascii="Arial" w:hAnsi="Arial" w:cs="Arial"/>
          <w:color w:val="000000" w:themeColor="text1"/>
          <w:sz w:val="24"/>
          <w:szCs w:val="24"/>
        </w:rPr>
        <w:t xml:space="preserve">¡Nuestra alimentación primero! (Jorge </w:t>
      </w:r>
      <w:proofErr w:type="spellStart"/>
      <w:r w:rsidRPr="007C5997">
        <w:rPr>
          <w:rFonts w:ascii="Arial" w:hAnsi="Arial" w:cs="Arial"/>
          <w:color w:val="000000" w:themeColor="text1"/>
          <w:sz w:val="24"/>
          <w:szCs w:val="24"/>
        </w:rPr>
        <w:t>Faljo</w:t>
      </w:r>
      <w:proofErr w:type="spellEnd"/>
      <w:r w:rsidRPr="007C5997">
        <w:rPr>
          <w:rFonts w:ascii="Arial" w:hAnsi="Arial" w:cs="Arial"/>
          <w:color w:val="000000" w:themeColor="text1"/>
          <w:sz w:val="24"/>
          <w:szCs w:val="24"/>
        </w:rPr>
        <w:t xml:space="preserve">). Perú cumple </w:t>
      </w:r>
      <w:r w:rsidR="00444CF2" w:rsidRPr="007C5997">
        <w:rPr>
          <w:rFonts w:ascii="Arial" w:hAnsi="Arial" w:cs="Arial"/>
          <w:color w:val="000000" w:themeColor="text1"/>
          <w:sz w:val="24"/>
          <w:szCs w:val="24"/>
        </w:rPr>
        <w:t>dos</w:t>
      </w:r>
      <w:r w:rsidRPr="007C5997">
        <w:rPr>
          <w:rFonts w:ascii="Arial" w:hAnsi="Arial" w:cs="Arial"/>
          <w:color w:val="000000" w:themeColor="text1"/>
          <w:sz w:val="24"/>
          <w:szCs w:val="24"/>
        </w:rPr>
        <w:t xml:space="preserve"> semana</w:t>
      </w:r>
      <w:r w:rsidR="00444CF2" w:rsidRPr="007C5997">
        <w:rPr>
          <w:rFonts w:ascii="Arial" w:hAnsi="Arial" w:cs="Arial"/>
          <w:color w:val="000000" w:themeColor="text1"/>
          <w:sz w:val="24"/>
          <w:szCs w:val="24"/>
        </w:rPr>
        <w:t>s</w:t>
      </w:r>
      <w:r w:rsidRPr="007C5997">
        <w:rPr>
          <w:rFonts w:ascii="Arial" w:hAnsi="Arial" w:cs="Arial"/>
          <w:color w:val="000000" w:themeColor="text1"/>
          <w:sz w:val="24"/>
          <w:szCs w:val="24"/>
        </w:rPr>
        <w:t xml:space="preserve"> sin saber todavía quién será el nuevo presidente (La Redacción). </w:t>
      </w:r>
      <w:proofErr w:type="spellStart"/>
      <w:r w:rsidRPr="007C5997">
        <w:rPr>
          <w:rFonts w:ascii="Arial" w:hAnsi="Arial" w:cs="Arial"/>
          <w:color w:val="000000" w:themeColor="text1"/>
          <w:sz w:val="24"/>
          <w:szCs w:val="24"/>
        </w:rPr>
        <w:t>Biden</w:t>
      </w:r>
      <w:proofErr w:type="spellEnd"/>
      <w:r w:rsidRPr="007C5997">
        <w:rPr>
          <w:rFonts w:ascii="Arial" w:hAnsi="Arial" w:cs="Arial"/>
          <w:color w:val="000000" w:themeColor="text1"/>
          <w:sz w:val="24"/>
          <w:szCs w:val="24"/>
        </w:rPr>
        <w:t xml:space="preserve"> forma “fuerza de ataque” agresiva de política industrial para contener a China</w:t>
      </w:r>
      <w:r w:rsidR="00444CF2" w:rsidRPr="007C5997">
        <w:rPr>
          <w:rFonts w:ascii="Arial" w:hAnsi="Arial" w:cs="Arial"/>
          <w:color w:val="000000" w:themeColor="text1"/>
          <w:sz w:val="24"/>
          <w:szCs w:val="24"/>
        </w:rPr>
        <w:t>.</w:t>
      </w:r>
      <w:r w:rsidRPr="007C5997">
        <w:rPr>
          <w:rFonts w:ascii="Arial" w:hAnsi="Arial" w:cs="Arial"/>
          <w:color w:val="000000" w:themeColor="text1"/>
          <w:sz w:val="24"/>
          <w:szCs w:val="24"/>
        </w:rPr>
        <w:t xml:space="preserve"> Relación con EU, en su punto más bajo: Putin (Tulio Ribeiro). Los multimillonarios pagan muy bajas tasas de impuestos en Estados Unidos (Efrén Páez Jiménez)… 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valioso apoyo solidario es recibido en 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BBVA 04 44 05 27 81. En Oxxo, </w:t>
      </w:r>
      <w:proofErr w:type="spellStart"/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Walmart</w:t>
      </w:r>
      <w:proofErr w:type="spellEnd"/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y otras: </w:t>
      </w:r>
      <w:r w:rsidRPr="007C59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4152 3135 0925 7205, a nombre del redactor.</w:t>
      </w:r>
    </w:p>
    <w:p w:rsidR="00911216" w:rsidRPr="00B94C51" w:rsidRDefault="00B94C51" w:rsidP="00B94C5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5" w:history="1">
        <w:r w:rsidR="00911216" w:rsidRPr="007C5997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http://www.forumenlinea.com/</w:t>
        </w:r>
      </w:hyperlink>
      <w:r w:rsidR="00911216" w:rsidRPr="007C5997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</w:t>
      </w:r>
      <w:hyperlink r:id="rId6" w:history="1">
        <w:r w:rsidR="00911216" w:rsidRPr="007C5997">
          <w:rPr>
            <w:rFonts w:ascii="Arial" w:eastAsia="Times New Roman" w:hAnsi="Arial" w:cs="Arial"/>
            <w:color w:val="000000" w:themeColor="text1"/>
            <w:sz w:val="16"/>
            <w:szCs w:val="16"/>
            <w:lang w:val="en-US" w:eastAsia="es-MX"/>
          </w:rPr>
          <w:t>https://www.facebook.com/forumenlinea</w:t>
        </w:r>
      </w:hyperlink>
      <w:r w:rsidR="00911216" w:rsidRPr="007C5997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</w:t>
      </w:r>
      <w:hyperlink r:id="rId7" w:history="1">
        <w:r w:rsidR="00911216" w:rsidRPr="007C5997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forum@forumenlinea.com</w:t>
        </w:r>
      </w:hyperlink>
      <w:r w:rsidR="00911216" w:rsidRPr="007C5997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</w:t>
      </w:r>
      <w:proofErr w:type="spellStart"/>
      <w:r w:rsidR="00911216" w:rsidRPr="007C5997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>Twitter@IbarraAguirreEd</w:t>
      </w:r>
      <w:bookmarkStart w:id="0" w:name="_GoBack"/>
      <w:bookmarkEnd w:id="0"/>
      <w:proofErr w:type="spellEnd"/>
    </w:p>
    <w:sectPr w:rsidR="00911216" w:rsidRPr="00B94C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216"/>
    <w:rsid w:val="001C01D2"/>
    <w:rsid w:val="003D010D"/>
    <w:rsid w:val="00406F5B"/>
    <w:rsid w:val="00444CF2"/>
    <w:rsid w:val="004D1E06"/>
    <w:rsid w:val="0051652A"/>
    <w:rsid w:val="005927D4"/>
    <w:rsid w:val="007C5997"/>
    <w:rsid w:val="007D60BA"/>
    <w:rsid w:val="007E32A4"/>
    <w:rsid w:val="00911216"/>
    <w:rsid w:val="00A032F4"/>
    <w:rsid w:val="00AA2F45"/>
    <w:rsid w:val="00AE1BD0"/>
    <w:rsid w:val="00B306F2"/>
    <w:rsid w:val="00B94C51"/>
    <w:rsid w:val="00B96806"/>
    <w:rsid w:val="00C21510"/>
    <w:rsid w:val="00CE7107"/>
    <w:rsid w:val="00E544B2"/>
    <w:rsid w:val="00EC340A"/>
    <w:rsid w:val="00F925C6"/>
    <w:rsid w:val="00FE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D38311-7B73-4408-BB31-0DD066773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21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816</Words>
  <Characters>4295</Characters>
  <Application>Microsoft Office Word</Application>
  <DocSecurity>0</DocSecurity>
  <Lines>76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2021-06-24T17:58:00Z</dcterms:created>
  <dcterms:modified xsi:type="dcterms:W3CDTF">2021-06-28T17:12:00Z</dcterms:modified>
</cp:coreProperties>
</file>