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736C" w:rsidRPr="00343E0B" w:rsidRDefault="0015736C" w:rsidP="0015736C">
      <w:pPr>
        <w:tabs>
          <w:tab w:val="left" w:pos="1500"/>
        </w:tabs>
        <w:jc w:val="both"/>
        <w:rPr>
          <w:rFonts w:ascii="Arial" w:hAnsi="Arial" w:cs="Arial"/>
          <w:color w:val="000000" w:themeColor="text1"/>
          <w:sz w:val="28"/>
          <w:szCs w:val="28"/>
        </w:rPr>
      </w:pPr>
      <w:r w:rsidRPr="00343E0B">
        <w:rPr>
          <w:rFonts w:ascii="Arial" w:hAnsi="Arial" w:cs="Arial"/>
          <w:color w:val="000000" w:themeColor="text1"/>
          <w:sz w:val="28"/>
          <w:szCs w:val="28"/>
        </w:rPr>
        <w:t>Utopía</w:t>
      </w:r>
    </w:p>
    <w:p w:rsidR="008F419E" w:rsidRPr="00343E0B" w:rsidRDefault="008F419E" w:rsidP="0015736C">
      <w:pPr>
        <w:jc w:val="both"/>
        <w:rPr>
          <w:rFonts w:ascii="Arial" w:eastAsiaTheme="minorHAnsi" w:hAnsi="Arial" w:cs="Arial"/>
          <w:color w:val="000000" w:themeColor="text1"/>
          <w:lang w:eastAsia="en-US"/>
        </w:rPr>
      </w:pPr>
    </w:p>
    <w:p w:rsidR="008F419E" w:rsidRPr="00343E0B" w:rsidRDefault="00907AD0" w:rsidP="008F419E">
      <w:pPr>
        <w:jc w:val="center"/>
        <w:rPr>
          <w:rFonts w:ascii="Arial" w:eastAsiaTheme="minorHAnsi" w:hAnsi="Arial" w:cs="Arial"/>
          <w:b/>
          <w:color w:val="000000" w:themeColor="text1"/>
          <w:sz w:val="36"/>
          <w:szCs w:val="36"/>
          <w:lang w:eastAsia="en-US"/>
        </w:rPr>
      </w:pPr>
      <w:r>
        <w:rPr>
          <w:rFonts w:ascii="Arial" w:eastAsiaTheme="minorHAnsi" w:hAnsi="Arial" w:cs="Arial"/>
          <w:b/>
          <w:color w:val="000000" w:themeColor="text1"/>
          <w:sz w:val="36"/>
          <w:szCs w:val="36"/>
          <w:lang w:eastAsia="en-US"/>
        </w:rPr>
        <w:t>De p</w:t>
      </w:r>
      <w:r w:rsidR="00336E80" w:rsidRPr="00343E0B">
        <w:rPr>
          <w:rFonts w:ascii="Arial" w:eastAsiaTheme="minorHAnsi" w:hAnsi="Arial" w:cs="Arial"/>
          <w:b/>
          <w:color w:val="000000" w:themeColor="text1"/>
          <w:sz w:val="36"/>
          <w:szCs w:val="36"/>
          <w:lang w:eastAsia="en-US"/>
        </w:rPr>
        <w:t xml:space="preserve">rejuicios ideológicos y </w:t>
      </w:r>
      <w:r w:rsidR="008F419E" w:rsidRPr="00343E0B">
        <w:rPr>
          <w:rFonts w:ascii="Arial" w:eastAsiaTheme="minorHAnsi" w:hAnsi="Arial" w:cs="Arial"/>
          <w:b/>
          <w:color w:val="000000" w:themeColor="text1"/>
          <w:sz w:val="36"/>
          <w:szCs w:val="36"/>
          <w:lang w:eastAsia="en-US"/>
        </w:rPr>
        <w:t>Ley de Hidroca</w:t>
      </w:r>
      <w:bookmarkStart w:id="0" w:name="_GoBack"/>
      <w:bookmarkEnd w:id="0"/>
      <w:r w:rsidR="008F419E" w:rsidRPr="00343E0B">
        <w:rPr>
          <w:rFonts w:ascii="Arial" w:eastAsiaTheme="minorHAnsi" w:hAnsi="Arial" w:cs="Arial"/>
          <w:b/>
          <w:color w:val="000000" w:themeColor="text1"/>
          <w:sz w:val="36"/>
          <w:szCs w:val="36"/>
          <w:lang w:eastAsia="en-US"/>
        </w:rPr>
        <w:t>rburos</w:t>
      </w:r>
    </w:p>
    <w:p w:rsidR="0015736C" w:rsidRPr="00343E0B" w:rsidRDefault="0015736C" w:rsidP="0015736C">
      <w:pPr>
        <w:jc w:val="both"/>
        <w:rPr>
          <w:rFonts w:ascii="Arial" w:hAnsi="Arial" w:cs="Arial"/>
          <w:color w:val="000000" w:themeColor="text1"/>
        </w:rPr>
      </w:pPr>
    </w:p>
    <w:p w:rsidR="0015736C" w:rsidRPr="00343E0B" w:rsidRDefault="0015736C" w:rsidP="0015736C">
      <w:pPr>
        <w:jc w:val="both"/>
        <w:rPr>
          <w:rFonts w:ascii="Arial" w:hAnsi="Arial" w:cs="Arial"/>
          <w:b/>
          <w:color w:val="000000" w:themeColor="text1"/>
        </w:rPr>
      </w:pPr>
      <w:r w:rsidRPr="00343E0B">
        <w:rPr>
          <w:rFonts w:ascii="Arial" w:hAnsi="Arial" w:cs="Arial"/>
          <w:b/>
          <w:color w:val="000000" w:themeColor="text1"/>
        </w:rPr>
        <w:t>Eduardo Ibarra Aguirre</w:t>
      </w:r>
    </w:p>
    <w:p w:rsidR="0015736C" w:rsidRPr="00343E0B" w:rsidRDefault="0015736C" w:rsidP="0015736C">
      <w:pPr>
        <w:jc w:val="both"/>
        <w:rPr>
          <w:rFonts w:ascii="Arial" w:hAnsi="Arial" w:cs="Arial"/>
          <w:color w:val="000000" w:themeColor="text1"/>
        </w:rPr>
      </w:pPr>
    </w:p>
    <w:p w:rsidR="008F419E" w:rsidRPr="00343E0B" w:rsidRDefault="008F419E" w:rsidP="008F419E">
      <w:pPr>
        <w:jc w:val="both"/>
        <w:rPr>
          <w:rFonts w:ascii="Arial" w:hAnsi="Arial" w:cs="Arial"/>
          <w:color w:val="000000" w:themeColor="text1"/>
        </w:rPr>
      </w:pPr>
      <w:r w:rsidRPr="00343E0B">
        <w:rPr>
          <w:rFonts w:ascii="Arial" w:hAnsi="Arial" w:cs="Arial"/>
          <w:color w:val="000000" w:themeColor="text1"/>
        </w:rPr>
        <w:t xml:space="preserve">Los jueces Rodrigo de la </w:t>
      </w:r>
      <w:proofErr w:type="spellStart"/>
      <w:r w:rsidRPr="00343E0B">
        <w:rPr>
          <w:rFonts w:ascii="Arial" w:hAnsi="Arial" w:cs="Arial"/>
          <w:color w:val="000000" w:themeColor="text1"/>
        </w:rPr>
        <w:t>Peza</w:t>
      </w:r>
      <w:proofErr w:type="spellEnd"/>
      <w:r w:rsidRPr="00343E0B">
        <w:rPr>
          <w:rFonts w:ascii="Arial" w:hAnsi="Arial" w:cs="Arial"/>
          <w:color w:val="000000" w:themeColor="text1"/>
        </w:rPr>
        <w:t xml:space="preserve"> y Juan Pablo Gómez otorgaron a seis compañías las primeras suspensiones definitivas con efectos generales en contra de la Ley de Hidrocarburos, promulgada el 4 de mayo, previa aprobación por el Senado y la Cámara de Diputados, </w:t>
      </w:r>
      <w:r w:rsidR="009D25E6" w:rsidRPr="00343E0B">
        <w:rPr>
          <w:rFonts w:ascii="Arial" w:hAnsi="Arial" w:cs="Arial"/>
          <w:color w:val="000000" w:themeColor="text1"/>
        </w:rPr>
        <w:t>componente</w:t>
      </w:r>
      <w:r w:rsidRPr="00343E0B">
        <w:rPr>
          <w:rFonts w:ascii="Arial" w:hAnsi="Arial" w:cs="Arial"/>
          <w:color w:val="000000" w:themeColor="text1"/>
        </w:rPr>
        <w:t>s de un poder aut</w:t>
      </w:r>
      <w:r w:rsidR="009D25E6" w:rsidRPr="00343E0B">
        <w:rPr>
          <w:rFonts w:ascii="Arial" w:hAnsi="Arial" w:cs="Arial"/>
          <w:color w:val="000000" w:themeColor="text1"/>
        </w:rPr>
        <w:t>ónomo</w:t>
      </w:r>
      <w:r w:rsidRPr="00343E0B">
        <w:rPr>
          <w:rFonts w:ascii="Arial" w:hAnsi="Arial" w:cs="Arial"/>
          <w:color w:val="000000" w:themeColor="text1"/>
        </w:rPr>
        <w:t xml:space="preserve">, el </w:t>
      </w:r>
      <w:r w:rsidR="00296CF7" w:rsidRPr="00343E0B">
        <w:rPr>
          <w:rFonts w:ascii="Arial" w:hAnsi="Arial" w:cs="Arial"/>
          <w:color w:val="000000" w:themeColor="text1"/>
        </w:rPr>
        <w:t>Legislativo</w:t>
      </w:r>
      <w:r w:rsidRPr="00343E0B">
        <w:rPr>
          <w:rFonts w:ascii="Arial" w:hAnsi="Arial" w:cs="Arial"/>
          <w:color w:val="000000" w:themeColor="text1"/>
        </w:rPr>
        <w:t>, producto de elecciones en las que la ciudadanía</w:t>
      </w:r>
      <w:r w:rsidR="009D25E6" w:rsidRPr="00343E0B">
        <w:rPr>
          <w:rFonts w:ascii="Arial" w:hAnsi="Arial" w:cs="Arial"/>
          <w:color w:val="000000" w:themeColor="text1"/>
        </w:rPr>
        <w:t xml:space="preserve"> eligió a sus integrantes.</w:t>
      </w:r>
    </w:p>
    <w:p w:rsidR="000269EE" w:rsidRPr="00343E0B" w:rsidRDefault="004C576E" w:rsidP="00296CF7">
      <w:pPr>
        <w:ind w:firstLine="708"/>
        <w:jc w:val="both"/>
        <w:rPr>
          <w:rFonts w:ascii="Arial" w:hAnsi="Arial" w:cs="Arial"/>
          <w:color w:val="000000" w:themeColor="text1"/>
        </w:rPr>
      </w:pPr>
      <w:r w:rsidRPr="00343E0B">
        <w:rPr>
          <w:rFonts w:ascii="Arial" w:hAnsi="Arial" w:cs="Arial"/>
          <w:color w:val="000000" w:themeColor="text1"/>
        </w:rPr>
        <w:t xml:space="preserve">Explican </w:t>
      </w:r>
      <w:r w:rsidR="009D25E6" w:rsidRPr="00343E0B">
        <w:rPr>
          <w:rFonts w:ascii="Arial" w:hAnsi="Arial" w:cs="Arial"/>
          <w:color w:val="000000" w:themeColor="text1"/>
        </w:rPr>
        <w:t xml:space="preserve">los </w:t>
      </w:r>
      <w:r w:rsidR="006850D0" w:rsidRPr="00343E0B">
        <w:rPr>
          <w:rFonts w:ascii="Arial" w:hAnsi="Arial" w:cs="Arial"/>
          <w:color w:val="000000" w:themeColor="text1"/>
        </w:rPr>
        <w:t xml:space="preserve">jueces primero y segundo de distrito en materia administrativa, especializados en competencia económica, radiodifusión y telecomunicaciones, De la </w:t>
      </w:r>
      <w:proofErr w:type="spellStart"/>
      <w:r w:rsidR="006850D0" w:rsidRPr="00343E0B">
        <w:rPr>
          <w:rFonts w:ascii="Arial" w:hAnsi="Arial" w:cs="Arial"/>
          <w:color w:val="000000" w:themeColor="text1"/>
        </w:rPr>
        <w:t>Peza</w:t>
      </w:r>
      <w:proofErr w:type="spellEnd"/>
      <w:r w:rsidR="006850D0" w:rsidRPr="00343E0B">
        <w:rPr>
          <w:rFonts w:ascii="Arial" w:hAnsi="Arial" w:cs="Arial"/>
          <w:color w:val="000000" w:themeColor="text1"/>
        </w:rPr>
        <w:t xml:space="preserve"> y Gómez Fierro, respectivamente,</w:t>
      </w:r>
      <w:r w:rsidR="000269EE" w:rsidRPr="00343E0B">
        <w:rPr>
          <w:rFonts w:ascii="Arial" w:hAnsi="Arial" w:cs="Arial"/>
          <w:color w:val="000000" w:themeColor="text1"/>
        </w:rPr>
        <w:t xml:space="preserve"> y sólo ellos saben quién y cómo los designó, que sus resoluciones congelan la entrada en vigor de los artículos 51, 57 y 59 Bis, además de los transitorios cuarto y sexto de la Ley de Hidrocarburos, hasta en tanto no se resuelva el fondo de los juicios de amparo. Sin embargo</w:t>
      </w:r>
      <w:r w:rsidR="009D25E6" w:rsidRPr="00343E0B">
        <w:rPr>
          <w:rFonts w:ascii="Arial" w:hAnsi="Arial" w:cs="Arial"/>
          <w:color w:val="000000" w:themeColor="text1"/>
        </w:rPr>
        <w:t>,</w:t>
      </w:r>
      <w:r w:rsidR="000269EE" w:rsidRPr="00343E0B">
        <w:rPr>
          <w:rFonts w:ascii="Arial" w:hAnsi="Arial" w:cs="Arial"/>
          <w:color w:val="000000" w:themeColor="text1"/>
        </w:rPr>
        <w:t xml:space="preserve"> aclaran que el gobierno federal todavía puede impugnar las suspensiones para que un tribunal colegiado especializado resuelva si revoca o confirma las decisiones de los jueces federales.  ¡Cuánta generosidad</w:t>
      </w:r>
      <w:r w:rsidR="00336E80" w:rsidRPr="00343E0B">
        <w:rPr>
          <w:rFonts w:ascii="Arial" w:hAnsi="Arial" w:cs="Arial"/>
          <w:color w:val="000000" w:themeColor="text1"/>
        </w:rPr>
        <w:t>!</w:t>
      </w:r>
    </w:p>
    <w:p w:rsidR="00296CF7" w:rsidRPr="00343E0B" w:rsidRDefault="00296CF7" w:rsidP="00336E80">
      <w:pPr>
        <w:ind w:firstLine="708"/>
        <w:jc w:val="both"/>
        <w:rPr>
          <w:rFonts w:ascii="Arial" w:hAnsi="Arial" w:cs="Arial"/>
          <w:color w:val="000000" w:themeColor="text1"/>
        </w:rPr>
      </w:pPr>
      <w:r w:rsidRPr="00343E0B">
        <w:rPr>
          <w:rFonts w:ascii="Arial" w:hAnsi="Arial" w:cs="Arial"/>
          <w:color w:val="000000" w:themeColor="text1"/>
        </w:rPr>
        <w:t xml:space="preserve">Lo que importa comentar no son los procedimientos y argumentos jurídicos de los jueces </w:t>
      </w:r>
      <w:r w:rsidR="00D95EC7" w:rsidRPr="00343E0B">
        <w:rPr>
          <w:rFonts w:ascii="Arial" w:eastAsiaTheme="minorHAnsi" w:hAnsi="Arial" w:cs="Arial"/>
          <w:color w:val="000000" w:themeColor="text1"/>
          <w:lang w:eastAsia="en-US"/>
        </w:rPr>
        <w:t>–</w:t>
      </w:r>
      <w:r w:rsidR="00336E80" w:rsidRPr="00343E0B">
        <w:rPr>
          <w:rFonts w:ascii="Arial" w:hAnsi="Arial" w:cs="Arial"/>
          <w:color w:val="000000" w:themeColor="text1"/>
        </w:rPr>
        <w:t>materia propia de los abogados</w:t>
      </w:r>
      <w:r w:rsidR="00D95EC7" w:rsidRPr="00343E0B">
        <w:rPr>
          <w:rFonts w:ascii="Arial" w:eastAsiaTheme="minorHAnsi" w:hAnsi="Arial" w:cs="Arial"/>
          <w:color w:val="000000" w:themeColor="text1"/>
          <w:lang w:eastAsia="en-US"/>
        </w:rPr>
        <w:t>–</w:t>
      </w:r>
      <w:r w:rsidR="00336E80" w:rsidRPr="00343E0B">
        <w:rPr>
          <w:rFonts w:ascii="Arial" w:eastAsiaTheme="minorHAnsi" w:hAnsi="Arial" w:cs="Arial"/>
          <w:color w:val="000000" w:themeColor="text1"/>
          <w:lang w:eastAsia="en-US"/>
        </w:rPr>
        <w:t xml:space="preserve"> </w:t>
      </w:r>
      <w:r w:rsidRPr="00343E0B">
        <w:rPr>
          <w:rFonts w:ascii="Arial" w:hAnsi="Arial" w:cs="Arial"/>
          <w:color w:val="000000" w:themeColor="text1"/>
        </w:rPr>
        <w:t>sino algunos arrebatos ideológicos</w:t>
      </w:r>
      <w:r w:rsidR="009D25E6" w:rsidRPr="00343E0B">
        <w:rPr>
          <w:rFonts w:ascii="Arial" w:hAnsi="Arial" w:cs="Arial"/>
          <w:color w:val="000000" w:themeColor="text1"/>
        </w:rPr>
        <w:t>.</w:t>
      </w:r>
    </w:p>
    <w:p w:rsidR="00336E80" w:rsidRPr="00343E0B" w:rsidRDefault="00215F71" w:rsidP="00215F71">
      <w:pPr>
        <w:ind w:firstLine="708"/>
        <w:jc w:val="both"/>
        <w:rPr>
          <w:rFonts w:ascii="Arial" w:hAnsi="Arial" w:cs="Arial"/>
          <w:color w:val="000000" w:themeColor="text1"/>
        </w:rPr>
      </w:pPr>
      <w:r w:rsidRPr="00343E0B">
        <w:rPr>
          <w:rFonts w:ascii="Arial" w:hAnsi="Arial" w:cs="Arial"/>
          <w:color w:val="000000" w:themeColor="text1"/>
        </w:rPr>
        <w:t xml:space="preserve">De acuerdo con los reporteros César Arellano y Eduardo Murillo, el juez De la </w:t>
      </w:r>
      <w:proofErr w:type="spellStart"/>
      <w:r w:rsidRPr="00343E0B">
        <w:rPr>
          <w:rFonts w:ascii="Arial" w:hAnsi="Arial" w:cs="Arial"/>
          <w:color w:val="000000" w:themeColor="text1"/>
        </w:rPr>
        <w:t>Peza</w:t>
      </w:r>
      <w:proofErr w:type="spellEnd"/>
      <w:r w:rsidRPr="00343E0B">
        <w:rPr>
          <w:rFonts w:ascii="Arial" w:hAnsi="Arial" w:cs="Arial"/>
          <w:color w:val="000000" w:themeColor="text1"/>
        </w:rPr>
        <w:t xml:space="preserve"> concedió las suspensiones argumentando que “parece existir una sospecha (</w:t>
      </w:r>
      <w:r w:rsidRPr="00343E0B">
        <w:rPr>
          <w:rFonts w:ascii="Arial" w:hAnsi="Arial" w:cs="Arial"/>
          <w:i/>
          <w:color w:val="000000" w:themeColor="text1"/>
        </w:rPr>
        <w:t>sic</w:t>
      </w:r>
      <w:r w:rsidRPr="00343E0B">
        <w:rPr>
          <w:rFonts w:ascii="Arial" w:hAnsi="Arial" w:cs="Arial"/>
          <w:color w:val="000000" w:themeColor="text1"/>
        </w:rPr>
        <w:t>) de contravención al texto constitucional, desde el momento en que durante los trabajos legislativos, las autoridades responsables legisladoras se manifestaron en contra de la reforma constitucional energética de 2013, señalando que la misma fue producto del neoliberalismo y la corrupción como sinónimo del mismo, y que se ha demostrado la inviabilidad de dicho neoliberalismo”.</w:t>
      </w:r>
    </w:p>
    <w:p w:rsidR="00215F71" w:rsidRPr="00343E0B" w:rsidRDefault="00215F71" w:rsidP="00215F71">
      <w:pPr>
        <w:ind w:firstLine="708"/>
        <w:jc w:val="both"/>
        <w:rPr>
          <w:rFonts w:ascii="Arial" w:hAnsi="Arial" w:cs="Arial"/>
          <w:color w:val="000000" w:themeColor="text1"/>
        </w:rPr>
      </w:pPr>
      <w:r w:rsidRPr="00343E0B">
        <w:rPr>
          <w:rFonts w:ascii="Arial" w:hAnsi="Arial" w:cs="Arial"/>
          <w:color w:val="000000" w:themeColor="text1"/>
        </w:rPr>
        <w:t xml:space="preserve">En tanto que la sacrosanta reforma energética de Enrique Peña “buscó generar en los inversionistas privados un ‘estado de confianza legítima’”. Con esta estrecha percepción ideológica es comprensible que los jueces procedan </w:t>
      </w:r>
      <w:r w:rsidR="00336E80" w:rsidRPr="00343E0B">
        <w:rPr>
          <w:rFonts w:ascii="Arial" w:hAnsi="Arial" w:cs="Arial"/>
          <w:color w:val="000000" w:themeColor="text1"/>
        </w:rPr>
        <w:t>e</w:t>
      </w:r>
      <w:r w:rsidRPr="00343E0B">
        <w:rPr>
          <w:rFonts w:ascii="Arial" w:hAnsi="Arial" w:cs="Arial"/>
          <w:color w:val="000000" w:themeColor="text1"/>
        </w:rPr>
        <w:t xml:space="preserve">n cerrada defensa de los intereses de </w:t>
      </w:r>
      <w:r w:rsidR="00336E80" w:rsidRPr="00343E0B">
        <w:rPr>
          <w:rFonts w:ascii="Arial" w:hAnsi="Arial" w:cs="Arial"/>
          <w:color w:val="000000" w:themeColor="text1"/>
        </w:rPr>
        <w:t>empresario</w:t>
      </w:r>
      <w:r w:rsidR="009D25E6" w:rsidRPr="00343E0B">
        <w:rPr>
          <w:rFonts w:ascii="Arial" w:hAnsi="Arial" w:cs="Arial"/>
          <w:color w:val="000000" w:themeColor="text1"/>
        </w:rPr>
        <w:t>s</w:t>
      </w:r>
      <w:r w:rsidR="00336E80" w:rsidRPr="00343E0B">
        <w:rPr>
          <w:rFonts w:ascii="Arial" w:hAnsi="Arial" w:cs="Arial"/>
          <w:color w:val="000000" w:themeColor="text1"/>
        </w:rPr>
        <w:t xml:space="preserve"> e</w:t>
      </w:r>
      <w:r w:rsidRPr="00343E0B">
        <w:rPr>
          <w:rFonts w:ascii="Arial" w:hAnsi="Arial" w:cs="Arial"/>
          <w:color w:val="000000" w:themeColor="text1"/>
        </w:rPr>
        <w:t>xtranjeros y n</w:t>
      </w:r>
      <w:r w:rsidR="00064EB0" w:rsidRPr="00343E0B">
        <w:rPr>
          <w:rFonts w:ascii="Arial" w:hAnsi="Arial" w:cs="Arial"/>
          <w:color w:val="000000" w:themeColor="text1"/>
        </w:rPr>
        <w:t>a</w:t>
      </w:r>
      <w:r w:rsidRPr="00343E0B">
        <w:rPr>
          <w:rFonts w:ascii="Arial" w:hAnsi="Arial" w:cs="Arial"/>
          <w:color w:val="000000" w:themeColor="text1"/>
        </w:rPr>
        <w:t>cionales.</w:t>
      </w:r>
    </w:p>
    <w:p w:rsidR="00064EB0" w:rsidRPr="00343E0B" w:rsidRDefault="00064EB0" w:rsidP="00064EB0">
      <w:pPr>
        <w:ind w:firstLine="708"/>
        <w:jc w:val="both"/>
        <w:rPr>
          <w:rFonts w:ascii="Arial" w:hAnsi="Arial" w:cs="Arial"/>
          <w:color w:val="000000" w:themeColor="text1"/>
        </w:rPr>
      </w:pPr>
      <w:r w:rsidRPr="00343E0B">
        <w:rPr>
          <w:rFonts w:ascii="Arial" w:hAnsi="Arial" w:cs="Arial"/>
          <w:color w:val="000000" w:themeColor="text1"/>
        </w:rPr>
        <w:t>Por su parte, Gómez Fierro prejuzga que “al eliminar la posibilidad de que las empresas privadas puedan ser contratadas para manejar y controlar las instalaciones de los permisionarios que sean ocupadas, intervenidas o suspendidas, el artículo 57 de la Ley de Hidrocarburos otorga exclusividad a Pemex y sus subsidiarias sobre este tipo de contrataciones, excluyendo a cualquier otra empresa privada de participar en tales actividades, con la consecuente afectación a la población en general, al permitir ventajas competitivas a un solo participante del mercado.”</w:t>
      </w:r>
    </w:p>
    <w:p w:rsidR="00965EE9" w:rsidRPr="00343E0B" w:rsidRDefault="00064EB0" w:rsidP="00064EB0">
      <w:pPr>
        <w:ind w:firstLine="708"/>
        <w:jc w:val="both"/>
        <w:rPr>
          <w:rFonts w:ascii="Arial" w:hAnsi="Arial" w:cs="Arial"/>
          <w:color w:val="000000" w:themeColor="text1"/>
        </w:rPr>
      </w:pPr>
      <w:r w:rsidRPr="00343E0B">
        <w:rPr>
          <w:rFonts w:ascii="Arial" w:hAnsi="Arial" w:cs="Arial"/>
          <w:color w:val="000000" w:themeColor="text1"/>
        </w:rPr>
        <w:t xml:space="preserve">Pronóstico parecido a los catastrofistas que hicieron Leo </w:t>
      </w:r>
      <w:proofErr w:type="spellStart"/>
      <w:r w:rsidRPr="00343E0B">
        <w:rPr>
          <w:rFonts w:ascii="Arial" w:hAnsi="Arial" w:cs="Arial"/>
          <w:color w:val="000000" w:themeColor="text1"/>
        </w:rPr>
        <w:t>Zuckermann</w:t>
      </w:r>
      <w:proofErr w:type="spellEnd"/>
      <w:r w:rsidRPr="00343E0B">
        <w:rPr>
          <w:rFonts w:ascii="Arial" w:hAnsi="Arial" w:cs="Arial"/>
          <w:color w:val="000000" w:themeColor="text1"/>
        </w:rPr>
        <w:t xml:space="preserve"> y Luis de la Calle sobre la no suscripción </w:t>
      </w:r>
      <w:r w:rsidR="00945DD4" w:rsidRPr="00343E0B">
        <w:rPr>
          <w:rFonts w:ascii="Arial" w:hAnsi="Arial" w:cs="Arial"/>
          <w:color w:val="000000" w:themeColor="text1"/>
        </w:rPr>
        <w:t>del</w:t>
      </w:r>
      <w:r w:rsidRPr="00343E0B">
        <w:rPr>
          <w:rFonts w:ascii="Arial" w:hAnsi="Arial" w:cs="Arial"/>
          <w:color w:val="000000" w:themeColor="text1"/>
        </w:rPr>
        <w:t xml:space="preserve"> Tratado México, Estados Unidos y Canadá</w:t>
      </w:r>
      <w:r w:rsidR="00965EE9" w:rsidRPr="00343E0B">
        <w:rPr>
          <w:rFonts w:ascii="Arial" w:hAnsi="Arial" w:cs="Arial"/>
          <w:color w:val="000000" w:themeColor="text1"/>
        </w:rPr>
        <w:t xml:space="preserve">. O bien, </w:t>
      </w:r>
      <w:r w:rsidRPr="00343E0B">
        <w:rPr>
          <w:rFonts w:ascii="Arial" w:hAnsi="Arial" w:cs="Arial"/>
          <w:color w:val="000000" w:themeColor="text1"/>
        </w:rPr>
        <w:t xml:space="preserve">la terrible devaluación que sufriría el peso con Andrés Manuel en Palacio Nacional y la invitación de Carlos </w:t>
      </w:r>
      <w:proofErr w:type="spellStart"/>
      <w:r w:rsidRPr="00343E0B">
        <w:rPr>
          <w:rFonts w:ascii="Arial" w:hAnsi="Arial" w:cs="Arial"/>
          <w:color w:val="000000" w:themeColor="text1"/>
        </w:rPr>
        <w:t>Loret</w:t>
      </w:r>
      <w:proofErr w:type="spellEnd"/>
      <w:r w:rsidR="00965EE9" w:rsidRPr="00343E0B">
        <w:rPr>
          <w:rFonts w:ascii="Arial" w:hAnsi="Arial" w:cs="Arial"/>
          <w:color w:val="000000" w:themeColor="text1"/>
        </w:rPr>
        <w:t xml:space="preserve"> </w:t>
      </w:r>
      <w:r w:rsidRPr="00343E0B">
        <w:rPr>
          <w:rFonts w:ascii="Arial" w:hAnsi="Arial" w:cs="Arial"/>
          <w:color w:val="000000" w:themeColor="text1"/>
        </w:rPr>
        <w:t xml:space="preserve">para </w:t>
      </w:r>
      <w:r w:rsidR="002532A7">
        <w:rPr>
          <w:rFonts w:ascii="Arial" w:hAnsi="Arial" w:cs="Arial"/>
          <w:color w:val="000000" w:themeColor="text1"/>
        </w:rPr>
        <w:t>adquirir</w:t>
      </w:r>
      <w:r w:rsidRPr="00343E0B">
        <w:rPr>
          <w:rFonts w:ascii="Arial" w:hAnsi="Arial" w:cs="Arial"/>
          <w:color w:val="000000" w:themeColor="text1"/>
        </w:rPr>
        <w:t xml:space="preserve"> dólares e invertir en Estados Unidos</w:t>
      </w:r>
      <w:r w:rsidR="00965EE9" w:rsidRPr="00343E0B">
        <w:rPr>
          <w:rFonts w:ascii="Arial" w:hAnsi="Arial" w:cs="Arial"/>
          <w:color w:val="000000" w:themeColor="text1"/>
        </w:rPr>
        <w:t>, tal y</w:t>
      </w:r>
      <w:r w:rsidRPr="00343E0B">
        <w:rPr>
          <w:rFonts w:ascii="Arial" w:hAnsi="Arial" w:cs="Arial"/>
          <w:color w:val="000000" w:themeColor="text1"/>
        </w:rPr>
        <w:t xml:space="preserve"> como él lo hizo al comprar un departamento de lujo en Miami, Florida.</w:t>
      </w:r>
    </w:p>
    <w:p w:rsidR="00965EE9" w:rsidRPr="00343E0B" w:rsidRDefault="00064EB0" w:rsidP="00064EB0">
      <w:pPr>
        <w:ind w:firstLine="708"/>
        <w:jc w:val="both"/>
        <w:rPr>
          <w:rFonts w:ascii="Arial" w:hAnsi="Arial" w:cs="Arial"/>
          <w:color w:val="000000" w:themeColor="text1"/>
        </w:rPr>
      </w:pPr>
      <w:r w:rsidRPr="00343E0B">
        <w:rPr>
          <w:rFonts w:ascii="Arial" w:hAnsi="Arial" w:cs="Arial"/>
          <w:color w:val="000000" w:themeColor="text1"/>
        </w:rPr>
        <w:lastRenderedPageBreak/>
        <w:t xml:space="preserve"> </w:t>
      </w:r>
      <w:r w:rsidR="00965EE9" w:rsidRPr="00343E0B">
        <w:rPr>
          <w:rFonts w:ascii="Arial" w:hAnsi="Arial" w:cs="Arial"/>
          <w:color w:val="000000" w:themeColor="text1"/>
        </w:rPr>
        <w:t xml:space="preserve">Las presiones son múltiples, algunos de los grandes inversores se </w:t>
      </w:r>
      <w:r w:rsidR="00343E0B" w:rsidRPr="00343E0B">
        <w:rPr>
          <w:rFonts w:ascii="Arial" w:hAnsi="Arial" w:cs="Arial"/>
          <w:color w:val="000000" w:themeColor="text1"/>
        </w:rPr>
        <w:t>niegan</w:t>
      </w:r>
      <w:r w:rsidR="00965EE9" w:rsidRPr="00343E0B">
        <w:rPr>
          <w:rFonts w:ascii="Arial" w:hAnsi="Arial" w:cs="Arial"/>
          <w:color w:val="000000" w:themeColor="text1"/>
        </w:rPr>
        <w:t xml:space="preserve"> a invertir en México pese a </w:t>
      </w:r>
      <w:r w:rsidR="00945DD4" w:rsidRPr="00343E0B">
        <w:rPr>
          <w:rFonts w:ascii="Arial" w:hAnsi="Arial" w:cs="Arial"/>
          <w:color w:val="000000" w:themeColor="text1"/>
        </w:rPr>
        <w:t xml:space="preserve">pronunciar </w:t>
      </w:r>
      <w:r w:rsidR="00965EE9" w:rsidRPr="00343E0B">
        <w:rPr>
          <w:rFonts w:ascii="Arial" w:hAnsi="Arial" w:cs="Arial"/>
          <w:color w:val="000000" w:themeColor="text1"/>
        </w:rPr>
        <w:t xml:space="preserve">declaraciones en contrario. En la primera reunión de la Comisión del T-MEC a un año de su creación, Katherine </w:t>
      </w:r>
      <w:proofErr w:type="spellStart"/>
      <w:r w:rsidR="00965EE9" w:rsidRPr="00343E0B">
        <w:rPr>
          <w:rFonts w:ascii="Arial" w:hAnsi="Arial" w:cs="Arial"/>
          <w:color w:val="000000" w:themeColor="text1"/>
        </w:rPr>
        <w:t>Tai</w:t>
      </w:r>
      <w:proofErr w:type="spellEnd"/>
      <w:r w:rsidR="00965EE9" w:rsidRPr="00343E0B">
        <w:rPr>
          <w:rFonts w:ascii="Arial" w:hAnsi="Arial" w:cs="Arial"/>
          <w:color w:val="000000" w:themeColor="text1"/>
        </w:rPr>
        <w:t xml:space="preserve">, representante comercial de la Casa Blanca, pidió a Tatiana </w:t>
      </w:r>
      <w:proofErr w:type="spellStart"/>
      <w:r w:rsidR="00965EE9" w:rsidRPr="00343E0B">
        <w:rPr>
          <w:rFonts w:ascii="Arial" w:hAnsi="Arial" w:cs="Arial"/>
          <w:color w:val="000000" w:themeColor="text1"/>
        </w:rPr>
        <w:t>Clouthier</w:t>
      </w:r>
      <w:proofErr w:type="spellEnd"/>
      <w:r w:rsidR="00965EE9" w:rsidRPr="00343E0B">
        <w:rPr>
          <w:rFonts w:ascii="Arial" w:hAnsi="Arial" w:cs="Arial"/>
          <w:color w:val="000000" w:themeColor="text1"/>
        </w:rPr>
        <w:t xml:space="preserve">, secretaria de Economía, una política energética que “respete la inversión estadunidense”. Y la calificadora </w:t>
      </w:r>
      <w:proofErr w:type="spellStart"/>
      <w:r w:rsidR="00965EE9" w:rsidRPr="00343E0B">
        <w:rPr>
          <w:rFonts w:ascii="Arial" w:hAnsi="Arial" w:cs="Arial"/>
          <w:color w:val="000000" w:themeColor="text1"/>
        </w:rPr>
        <w:t>Fitch</w:t>
      </w:r>
      <w:proofErr w:type="spellEnd"/>
      <w:r w:rsidR="00965EE9" w:rsidRPr="00343E0B">
        <w:rPr>
          <w:rFonts w:ascii="Arial" w:hAnsi="Arial" w:cs="Arial"/>
          <w:color w:val="000000" w:themeColor="text1"/>
        </w:rPr>
        <w:t xml:space="preserve"> Ratings critica la “terrible carga” que significa que el Estado mex</w:t>
      </w:r>
      <w:r w:rsidR="00945DD4" w:rsidRPr="00343E0B">
        <w:rPr>
          <w:rFonts w:ascii="Arial" w:hAnsi="Arial" w:cs="Arial"/>
          <w:color w:val="000000" w:themeColor="text1"/>
        </w:rPr>
        <w:t>i</w:t>
      </w:r>
      <w:r w:rsidR="00965EE9" w:rsidRPr="00343E0B">
        <w:rPr>
          <w:rFonts w:ascii="Arial" w:hAnsi="Arial" w:cs="Arial"/>
          <w:color w:val="000000" w:themeColor="text1"/>
        </w:rPr>
        <w:t>cano rescate a Petróleos Mexicanos.</w:t>
      </w:r>
    </w:p>
    <w:p w:rsidR="00D95EC7" w:rsidRPr="00343E0B" w:rsidRDefault="00965EE9" w:rsidP="00064EB0">
      <w:pPr>
        <w:ind w:firstLine="708"/>
        <w:jc w:val="both"/>
        <w:rPr>
          <w:rFonts w:ascii="Arial" w:hAnsi="Arial" w:cs="Arial"/>
          <w:color w:val="000000" w:themeColor="text1"/>
        </w:rPr>
      </w:pPr>
      <w:r w:rsidRPr="00343E0B">
        <w:rPr>
          <w:rFonts w:ascii="Arial" w:hAnsi="Arial" w:cs="Arial"/>
          <w:color w:val="000000" w:themeColor="text1"/>
        </w:rPr>
        <w:t xml:space="preserve">La gringa </w:t>
      </w:r>
      <w:proofErr w:type="spellStart"/>
      <w:r w:rsidRPr="00343E0B">
        <w:rPr>
          <w:rFonts w:ascii="Arial" w:hAnsi="Arial" w:cs="Arial"/>
          <w:color w:val="000000" w:themeColor="text1"/>
        </w:rPr>
        <w:t>Tai</w:t>
      </w:r>
      <w:proofErr w:type="spellEnd"/>
      <w:r w:rsidRPr="00343E0B">
        <w:rPr>
          <w:rFonts w:ascii="Arial" w:hAnsi="Arial" w:cs="Arial"/>
          <w:color w:val="000000" w:themeColor="text1"/>
        </w:rPr>
        <w:t xml:space="preserve"> finge no saber que los energéticos </w:t>
      </w:r>
      <w:r w:rsidR="00945DD4" w:rsidRPr="00343E0B">
        <w:rPr>
          <w:rFonts w:ascii="Arial" w:hAnsi="Arial" w:cs="Arial"/>
          <w:color w:val="000000" w:themeColor="text1"/>
        </w:rPr>
        <w:t>mexicanos</w:t>
      </w:r>
      <w:r w:rsidRPr="00343E0B">
        <w:rPr>
          <w:rFonts w:ascii="Arial" w:hAnsi="Arial" w:cs="Arial"/>
          <w:color w:val="000000" w:themeColor="text1"/>
        </w:rPr>
        <w:t xml:space="preserve"> no forman parte del T-MEC y la calificadora que como todas no tiene calificador</w:t>
      </w:r>
      <w:r w:rsidR="00945DD4" w:rsidRPr="00343E0B">
        <w:rPr>
          <w:rFonts w:ascii="Arial" w:hAnsi="Arial" w:cs="Arial"/>
          <w:color w:val="000000" w:themeColor="text1"/>
        </w:rPr>
        <w:t>,</w:t>
      </w:r>
      <w:r w:rsidR="00D95EC7" w:rsidRPr="00343E0B">
        <w:rPr>
          <w:rFonts w:ascii="Arial" w:hAnsi="Arial" w:cs="Arial"/>
          <w:color w:val="000000" w:themeColor="text1"/>
        </w:rPr>
        <w:t xml:space="preserve"> aboga por lo que representan y defienden, l</w:t>
      </w:r>
      <w:r w:rsidR="00945DD4" w:rsidRPr="00343E0B">
        <w:rPr>
          <w:rFonts w:ascii="Arial" w:hAnsi="Arial" w:cs="Arial"/>
          <w:color w:val="000000" w:themeColor="text1"/>
        </w:rPr>
        <w:t>a</w:t>
      </w:r>
      <w:r w:rsidR="00D95EC7" w:rsidRPr="00343E0B">
        <w:rPr>
          <w:rFonts w:ascii="Arial" w:hAnsi="Arial" w:cs="Arial"/>
          <w:color w:val="000000" w:themeColor="text1"/>
        </w:rPr>
        <w:t xml:space="preserve">s </w:t>
      </w:r>
      <w:r w:rsidR="00945DD4" w:rsidRPr="00343E0B">
        <w:rPr>
          <w:rFonts w:ascii="Arial" w:hAnsi="Arial" w:cs="Arial"/>
          <w:color w:val="000000" w:themeColor="text1"/>
        </w:rPr>
        <w:t>trasnacionales de EU</w:t>
      </w:r>
      <w:r w:rsidR="00D95EC7" w:rsidRPr="00343E0B">
        <w:rPr>
          <w:rFonts w:ascii="Arial" w:hAnsi="Arial" w:cs="Arial"/>
          <w:color w:val="000000" w:themeColor="text1"/>
        </w:rPr>
        <w:t>.</w:t>
      </w:r>
    </w:p>
    <w:p w:rsidR="0015736C" w:rsidRPr="00343E0B" w:rsidRDefault="0015736C" w:rsidP="0015736C">
      <w:pPr>
        <w:jc w:val="center"/>
        <w:rPr>
          <w:rFonts w:ascii="Arial" w:hAnsi="Arial" w:cs="Arial"/>
          <w:b/>
          <w:color w:val="000000" w:themeColor="text1"/>
        </w:rPr>
      </w:pPr>
      <w:r w:rsidRPr="00343E0B">
        <w:rPr>
          <w:rFonts w:ascii="Arial" w:hAnsi="Arial" w:cs="Arial"/>
          <w:b/>
          <w:color w:val="000000" w:themeColor="text1"/>
        </w:rPr>
        <w:t>Acuse de recibo</w:t>
      </w:r>
    </w:p>
    <w:p w:rsidR="0015736C" w:rsidRPr="00343E0B" w:rsidRDefault="0015736C" w:rsidP="0015736C">
      <w:pPr>
        <w:autoSpaceDE w:val="0"/>
        <w:autoSpaceDN w:val="0"/>
        <w:adjustRightInd w:val="0"/>
        <w:jc w:val="both"/>
        <w:rPr>
          <w:rFonts w:ascii="Arial" w:eastAsiaTheme="minorHAnsi" w:hAnsi="Arial" w:cs="Arial"/>
          <w:color w:val="000000" w:themeColor="text1"/>
          <w:lang w:eastAsia="en-US"/>
        </w:rPr>
      </w:pPr>
      <w:r w:rsidRPr="00343E0B">
        <w:rPr>
          <w:rFonts w:ascii="Arial" w:hAnsi="Arial" w:cs="Arial"/>
          <w:color w:val="000000" w:themeColor="text1"/>
        </w:rPr>
        <w:t xml:space="preserve">Miguel Ángel Riquelme, gobernador de Coahuila, apuesta a que pronto “volveremos a la anterior realidad” (17-V). El señor no tiene idea, por lo dicho, de lo que pasó en México y la aldea global en el último año y medio, a pesar de que fue un crítico severo, junto a sus pares de la Alianza Federalista, de la estrategia nacional contra el SARS-CoV-2. No existe vuelta al pasado, covid-19 revoluciona al mundo o no hay salida duradera… El colega Manuel de Santiago sustituyó muy bien y sin aspaviento a la conductora de Aristegui en Vivo (8.1 de televisión y 88.1 de radio en FM). Estilos personales aparte, a la talentosa Carmen la domina un protagonismo desbordado </w:t>
      </w:r>
      <w:r w:rsidR="00237459" w:rsidRPr="00343E0B">
        <w:rPr>
          <w:rFonts w:ascii="Arial" w:hAnsi="Arial" w:cs="Arial"/>
          <w:color w:val="000000" w:themeColor="text1"/>
        </w:rPr>
        <w:t>e</w:t>
      </w:r>
      <w:r w:rsidRPr="00343E0B">
        <w:rPr>
          <w:rFonts w:ascii="Arial" w:hAnsi="Arial" w:cs="Arial"/>
          <w:color w:val="000000" w:themeColor="text1"/>
        </w:rPr>
        <w:t xml:space="preserve"> incontinencia verbal desmesurada… Lea</w:t>
      </w:r>
      <w:r w:rsidRPr="00343E0B">
        <w:rPr>
          <w:rFonts w:ascii="Arial" w:eastAsiaTheme="minorHAnsi" w:hAnsi="Arial" w:cs="Arial"/>
          <w:color w:val="000000" w:themeColor="text1"/>
          <w:lang w:eastAsia="en-US"/>
        </w:rPr>
        <w:t xml:space="preserve"> en </w:t>
      </w:r>
      <w:hyperlink r:id="rId5" w:history="1">
        <w:r w:rsidRPr="00343E0B">
          <w:rPr>
            <w:rStyle w:val="Hipervnculo"/>
            <w:rFonts w:ascii="Arial" w:hAnsi="Arial" w:cs="Arial"/>
            <w:color w:val="000000" w:themeColor="text1"/>
            <w:u w:val="none"/>
          </w:rPr>
          <w:t>http://www.forumenlinea.com/</w:t>
        </w:r>
      </w:hyperlink>
      <w:r w:rsidRPr="00343E0B">
        <w:rPr>
          <w:rFonts w:ascii="Arial" w:hAnsi="Arial" w:cs="Arial"/>
          <w:color w:val="000000" w:themeColor="text1"/>
        </w:rPr>
        <w:t xml:space="preserve">: Se cumplen 175 años de la guerra de EU contra México por Texas y California (David Brooks). </w:t>
      </w:r>
      <w:r w:rsidRPr="00343E0B">
        <w:rPr>
          <w:rFonts w:ascii="Arial" w:eastAsiaTheme="minorHAnsi" w:hAnsi="Arial" w:cs="Arial"/>
          <w:color w:val="000000" w:themeColor="text1"/>
          <w:lang w:eastAsia="en-US"/>
        </w:rPr>
        <w:t>Pachita, la curandera mexicana más famosa (Pablo Cabañas Díaz). 12 millones de embarazadas recibirán la vacuna contra el covid-19, anuncia Salud (Lizbeth Álvarez Martínez y Sara Lovera). Termina Legislatura con pendientes a favor de los derechos de las mujeres (</w:t>
      </w:r>
      <w:proofErr w:type="spellStart"/>
      <w:r w:rsidRPr="00343E0B">
        <w:rPr>
          <w:rFonts w:ascii="Arial" w:eastAsiaTheme="minorHAnsi" w:hAnsi="Arial" w:cs="Arial"/>
          <w:color w:val="000000" w:themeColor="text1"/>
          <w:lang w:eastAsia="en-US"/>
        </w:rPr>
        <w:t>Anayeli</w:t>
      </w:r>
      <w:proofErr w:type="spellEnd"/>
      <w:r w:rsidRPr="00343E0B">
        <w:rPr>
          <w:rFonts w:ascii="Arial" w:eastAsiaTheme="minorHAnsi" w:hAnsi="Arial" w:cs="Arial"/>
          <w:color w:val="000000" w:themeColor="text1"/>
          <w:lang w:eastAsia="en-US"/>
        </w:rPr>
        <w:t xml:space="preserve"> García Martínez). Tras detención, testifica Lydia Cacho ante autoridades libanesas contra </w:t>
      </w:r>
      <w:proofErr w:type="spellStart"/>
      <w:r w:rsidRPr="00343E0B">
        <w:rPr>
          <w:rFonts w:ascii="Arial" w:eastAsiaTheme="minorHAnsi" w:hAnsi="Arial" w:cs="Arial"/>
          <w:color w:val="000000" w:themeColor="text1"/>
          <w:lang w:eastAsia="en-US"/>
        </w:rPr>
        <w:t>Kamel</w:t>
      </w:r>
      <w:proofErr w:type="spellEnd"/>
      <w:r w:rsidRPr="00343E0B">
        <w:rPr>
          <w:rFonts w:ascii="Arial" w:eastAsiaTheme="minorHAnsi" w:hAnsi="Arial" w:cs="Arial"/>
          <w:color w:val="000000" w:themeColor="text1"/>
          <w:lang w:eastAsia="en-US"/>
        </w:rPr>
        <w:t xml:space="preserve"> </w:t>
      </w:r>
      <w:proofErr w:type="spellStart"/>
      <w:r w:rsidRPr="00343E0B">
        <w:rPr>
          <w:rFonts w:ascii="Arial" w:eastAsiaTheme="minorHAnsi" w:hAnsi="Arial" w:cs="Arial"/>
          <w:color w:val="000000" w:themeColor="text1"/>
          <w:lang w:eastAsia="en-US"/>
        </w:rPr>
        <w:t>Nacif</w:t>
      </w:r>
      <w:proofErr w:type="spellEnd"/>
      <w:r w:rsidRPr="00343E0B">
        <w:rPr>
          <w:rFonts w:ascii="Arial" w:eastAsiaTheme="minorHAnsi" w:hAnsi="Arial" w:cs="Arial"/>
          <w:color w:val="000000" w:themeColor="text1"/>
          <w:lang w:eastAsia="en-US"/>
        </w:rPr>
        <w:t xml:space="preserve"> (La Redacción)… El p</w:t>
      </w:r>
      <w:r w:rsidRPr="00343E0B">
        <w:rPr>
          <w:rFonts w:ascii="Arial" w:hAnsi="Arial" w:cs="Arial"/>
          <w:color w:val="000000" w:themeColor="text1"/>
        </w:rPr>
        <w:t>ortal recibe su in</w:t>
      </w:r>
      <w:r w:rsidR="00343E0B" w:rsidRPr="00343E0B">
        <w:rPr>
          <w:rFonts w:ascii="Arial" w:hAnsi="Arial" w:cs="Arial"/>
          <w:color w:val="000000" w:themeColor="text1"/>
        </w:rPr>
        <w:t>valuable</w:t>
      </w:r>
      <w:r w:rsidRPr="00343E0B">
        <w:rPr>
          <w:rFonts w:ascii="Arial" w:hAnsi="Arial" w:cs="Arial"/>
          <w:color w:val="000000" w:themeColor="text1"/>
        </w:rPr>
        <w:t xml:space="preserve"> apoyo en</w:t>
      </w:r>
      <w:r w:rsidR="00343E0B" w:rsidRPr="00343E0B">
        <w:rPr>
          <w:rFonts w:ascii="Arial" w:hAnsi="Arial" w:cs="Arial"/>
          <w:color w:val="000000" w:themeColor="text1"/>
        </w:rPr>
        <w:t>:</w:t>
      </w:r>
      <w:r w:rsidRPr="00343E0B">
        <w:rPr>
          <w:rFonts w:ascii="Arial" w:hAnsi="Arial" w:cs="Arial"/>
          <w:color w:val="000000" w:themeColor="text1"/>
        </w:rPr>
        <w:t xml:space="preserve"> </w:t>
      </w:r>
      <w:r w:rsidRPr="00343E0B">
        <w:rPr>
          <w:rFonts w:ascii="Arial" w:hAnsi="Arial" w:cs="Arial"/>
          <w:color w:val="000000" w:themeColor="text1"/>
          <w:lang w:val="es-ES"/>
        </w:rPr>
        <w:t xml:space="preserve">BBVA 04 44 05 27 81. Y en Oxxo y </w:t>
      </w:r>
      <w:proofErr w:type="spellStart"/>
      <w:r w:rsidRPr="00343E0B">
        <w:rPr>
          <w:rFonts w:ascii="Arial" w:hAnsi="Arial" w:cs="Arial"/>
          <w:color w:val="000000" w:themeColor="text1"/>
          <w:lang w:val="es-ES"/>
        </w:rPr>
        <w:t>Walmart</w:t>
      </w:r>
      <w:proofErr w:type="spellEnd"/>
      <w:r w:rsidRPr="00343E0B">
        <w:rPr>
          <w:rFonts w:ascii="Arial" w:hAnsi="Arial" w:cs="Arial"/>
          <w:color w:val="000000" w:themeColor="text1"/>
          <w:lang w:val="es-ES"/>
        </w:rPr>
        <w:t xml:space="preserve">: </w:t>
      </w:r>
      <w:r w:rsidRPr="00343E0B">
        <w:rPr>
          <w:rFonts w:ascii="Arial" w:hAnsi="Arial" w:cs="Arial"/>
          <w:color w:val="000000" w:themeColor="text1"/>
        </w:rPr>
        <w:t>4152 3135 0925 7205, a nombre del redactor.</w:t>
      </w:r>
    </w:p>
    <w:p w:rsidR="001B1C2C" w:rsidRPr="00343E0B" w:rsidRDefault="002532A7" w:rsidP="0015736C">
      <w:pPr>
        <w:autoSpaceDE w:val="0"/>
        <w:autoSpaceDN w:val="0"/>
        <w:adjustRightInd w:val="0"/>
        <w:jc w:val="both"/>
        <w:rPr>
          <w:rFonts w:ascii="Arial" w:eastAsiaTheme="minorHAnsi" w:hAnsi="Arial" w:cs="Arial"/>
          <w:color w:val="000000" w:themeColor="text1"/>
          <w:lang w:eastAsia="en-US"/>
        </w:rPr>
      </w:pPr>
      <w:hyperlink r:id="rId6" w:history="1">
        <w:r w:rsidR="0015736C" w:rsidRPr="00343E0B">
          <w:rPr>
            <w:rStyle w:val="Hipervnculo"/>
            <w:rFonts w:ascii="Arial" w:hAnsi="Arial" w:cs="Arial"/>
            <w:color w:val="000000" w:themeColor="text1"/>
            <w:sz w:val="16"/>
            <w:szCs w:val="16"/>
            <w:u w:val="none"/>
          </w:rPr>
          <w:t>http://www.forumenlinea.com/</w:t>
        </w:r>
      </w:hyperlink>
      <w:r w:rsidR="0015736C" w:rsidRPr="00343E0B">
        <w:rPr>
          <w:rFonts w:ascii="Arial" w:hAnsi="Arial" w:cs="Arial"/>
          <w:color w:val="000000" w:themeColor="text1"/>
          <w:sz w:val="16"/>
          <w:szCs w:val="16"/>
        </w:rPr>
        <w:t xml:space="preserve">  </w:t>
      </w:r>
      <w:hyperlink r:id="rId7" w:history="1">
        <w:r w:rsidR="0015736C" w:rsidRPr="00343E0B">
          <w:rPr>
            <w:rStyle w:val="Hipervnculo"/>
            <w:rFonts w:ascii="Arial" w:hAnsi="Arial" w:cs="Arial"/>
            <w:color w:val="000000" w:themeColor="text1"/>
            <w:sz w:val="16"/>
            <w:szCs w:val="16"/>
            <w:u w:val="none"/>
            <w:lang w:val="en-US"/>
          </w:rPr>
          <w:t>https://www.facebook.com/forumenlinea</w:t>
        </w:r>
      </w:hyperlink>
      <w:r w:rsidR="0015736C" w:rsidRPr="00343E0B">
        <w:rPr>
          <w:rFonts w:ascii="Arial" w:hAnsi="Arial" w:cs="Arial"/>
          <w:color w:val="000000" w:themeColor="text1"/>
          <w:sz w:val="16"/>
          <w:szCs w:val="16"/>
        </w:rPr>
        <w:t xml:space="preserve">  </w:t>
      </w:r>
      <w:hyperlink r:id="rId8" w:history="1">
        <w:r w:rsidR="0015736C" w:rsidRPr="00343E0B">
          <w:rPr>
            <w:rStyle w:val="Hipervnculo"/>
            <w:rFonts w:ascii="Arial" w:hAnsi="Arial" w:cs="Arial"/>
            <w:color w:val="000000" w:themeColor="text1"/>
            <w:sz w:val="16"/>
            <w:szCs w:val="16"/>
            <w:u w:val="none"/>
          </w:rPr>
          <w:t>forum@forumenlinea.com</w:t>
        </w:r>
      </w:hyperlink>
      <w:r w:rsidR="0015736C" w:rsidRPr="00343E0B">
        <w:rPr>
          <w:rFonts w:ascii="Arial" w:hAnsi="Arial" w:cs="Arial"/>
          <w:color w:val="000000" w:themeColor="text1"/>
          <w:sz w:val="16"/>
          <w:szCs w:val="16"/>
        </w:rPr>
        <w:t xml:space="preserve">  </w:t>
      </w:r>
      <w:proofErr w:type="spellStart"/>
      <w:r w:rsidR="0015736C" w:rsidRPr="00343E0B">
        <w:rPr>
          <w:rFonts w:ascii="Arial" w:hAnsi="Arial" w:cs="Arial"/>
          <w:color w:val="000000" w:themeColor="text1"/>
          <w:sz w:val="16"/>
          <w:szCs w:val="16"/>
        </w:rPr>
        <w:t>Twitter</w:t>
      </w:r>
      <w:hyperlink r:id="rId9" w:anchor="%21/IbarraAguirreEd" w:tgtFrame="_blank" w:history="1">
        <w:r w:rsidR="0015736C" w:rsidRPr="00343E0B">
          <w:rPr>
            <w:rStyle w:val="Hipervnculo"/>
            <w:rFonts w:ascii="Arial" w:hAnsi="Arial" w:cs="Arial"/>
            <w:color w:val="000000" w:themeColor="text1"/>
            <w:sz w:val="16"/>
            <w:szCs w:val="16"/>
            <w:u w:val="none"/>
          </w:rPr>
          <w:t>@IbarraAguirreEd</w:t>
        </w:r>
        <w:proofErr w:type="spellEnd"/>
      </w:hyperlink>
    </w:p>
    <w:sectPr w:rsidR="001B1C2C" w:rsidRPr="00343E0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DD2D4A"/>
    <w:multiLevelType w:val="hybridMultilevel"/>
    <w:tmpl w:val="28F254AC"/>
    <w:lvl w:ilvl="0" w:tplc="496061C4">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36C"/>
    <w:rsid w:val="000269EE"/>
    <w:rsid w:val="00064EB0"/>
    <w:rsid w:val="0015736C"/>
    <w:rsid w:val="001B1C2C"/>
    <w:rsid w:val="00215F71"/>
    <w:rsid w:val="00237459"/>
    <w:rsid w:val="002532A7"/>
    <w:rsid w:val="00296CF7"/>
    <w:rsid w:val="00336E80"/>
    <w:rsid w:val="00343E0B"/>
    <w:rsid w:val="003B553B"/>
    <w:rsid w:val="004C576E"/>
    <w:rsid w:val="004D0129"/>
    <w:rsid w:val="006850D0"/>
    <w:rsid w:val="008F419E"/>
    <w:rsid w:val="00907AD0"/>
    <w:rsid w:val="00945DD4"/>
    <w:rsid w:val="00965EE9"/>
    <w:rsid w:val="009D25E6"/>
    <w:rsid w:val="00D95EC7"/>
    <w:rsid w:val="00FA677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B526D5-FE0D-40AF-A2B0-9A88A0702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36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5736C"/>
    <w:rPr>
      <w:color w:val="0000FF"/>
      <w:u w:val="single"/>
    </w:rPr>
  </w:style>
  <w:style w:type="paragraph" w:styleId="Prrafodelista">
    <w:name w:val="List Paragraph"/>
    <w:basedOn w:val="Normal"/>
    <w:uiPriority w:val="34"/>
    <w:qFormat/>
    <w:rsid w:val="00D95E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668821">
      <w:bodyDiv w:val="1"/>
      <w:marLeft w:val="0"/>
      <w:marRight w:val="0"/>
      <w:marTop w:val="0"/>
      <w:marBottom w:val="0"/>
      <w:divBdr>
        <w:top w:val="none" w:sz="0" w:space="0" w:color="auto"/>
        <w:left w:val="none" w:sz="0" w:space="0" w:color="auto"/>
        <w:bottom w:val="none" w:sz="0" w:space="0" w:color="auto"/>
        <w:right w:val="none" w:sz="0" w:space="0" w:color="auto"/>
      </w:divBdr>
    </w:div>
    <w:div w:id="175230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818</Words>
  <Characters>4492</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2021-05-18T15:28:00Z</dcterms:created>
  <dcterms:modified xsi:type="dcterms:W3CDTF">2021-05-24T15:07:00Z</dcterms:modified>
</cp:coreProperties>
</file>