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5DA4" w:rsidRPr="00886217" w:rsidRDefault="00665DA4" w:rsidP="00665DA4">
      <w:pPr>
        <w:tabs>
          <w:tab w:val="left" w:pos="1500"/>
        </w:tabs>
        <w:jc w:val="both"/>
        <w:rPr>
          <w:rFonts w:ascii="Arial" w:hAnsi="Arial" w:cs="Arial"/>
          <w:color w:val="000000" w:themeColor="text1"/>
          <w:sz w:val="28"/>
          <w:szCs w:val="28"/>
        </w:rPr>
      </w:pPr>
      <w:r w:rsidRPr="00886217">
        <w:rPr>
          <w:rFonts w:ascii="Arial" w:hAnsi="Arial" w:cs="Arial"/>
          <w:color w:val="000000" w:themeColor="text1"/>
          <w:sz w:val="28"/>
          <w:szCs w:val="28"/>
        </w:rPr>
        <w:t>Utopía</w:t>
      </w:r>
    </w:p>
    <w:p w:rsidR="00665DA4" w:rsidRPr="00886217" w:rsidRDefault="00665DA4" w:rsidP="00601B3C">
      <w:pPr>
        <w:jc w:val="both"/>
        <w:rPr>
          <w:rFonts w:ascii="Arial" w:hAnsi="Arial" w:cs="Arial"/>
          <w:color w:val="000000" w:themeColor="text1"/>
        </w:rPr>
      </w:pPr>
    </w:p>
    <w:p w:rsidR="00601B3C" w:rsidRPr="00886217" w:rsidRDefault="00F5510D" w:rsidP="00601B3C">
      <w:pPr>
        <w:jc w:val="center"/>
        <w:rPr>
          <w:rFonts w:ascii="Arial" w:eastAsiaTheme="minorHAnsi" w:hAnsi="Arial" w:cs="Arial"/>
          <w:b/>
          <w:color w:val="000000" w:themeColor="text1"/>
          <w:sz w:val="36"/>
          <w:szCs w:val="36"/>
          <w:lang w:eastAsia="en-US"/>
        </w:rPr>
      </w:pPr>
      <w:r w:rsidRPr="00886217">
        <w:rPr>
          <w:rFonts w:ascii="Arial" w:eastAsiaTheme="minorHAnsi" w:hAnsi="Arial" w:cs="Arial"/>
          <w:b/>
          <w:color w:val="000000" w:themeColor="text1"/>
          <w:sz w:val="36"/>
          <w:szCs w:val="36"/>
          <w:lang w:eastAsia="en-US"/>
        </w:rPr>
        <w:t>Que s</w:t>
      </w:r>
      <w:r w:rsidR="00601B3C" w:rsidRPr="00886217">
        <w:rPr>
          <w:rFonts w:ascii="Arial" w:eastAsiaTheme="minorHAnsi" w:hAnsi="Arial" w:cs="Arial"/>
          <w:b/>
          <w:color w:val="000000" w:themeColor="text1"/>
          <w:sz w:val="36"/>
          <w:szCs w:val="36"/>
          <w:lang w:eastAsia="en-US"/>
        </w:rPr>
        <w:t>iempre no</w:t>
      </w:r>
      <w:r w:rsidRPr="00886217">
        <w:rPr>
          <w:rFonts w:ascii="Arial" w:eastAsiaTheme="minorHAnsi" w:hAnsi="Arial" w:cs="Arial"/>
          <w:b/>
          <w:color w:val="000000" w:themeColor="text1"/>
          <w:sz w:val="36"/>
          <w:szCs w:val="36"/>
          <w:lang w:eastAsia="en-US"/>
        </w:rPr>
        <w:t>:</w:t>
      </w:r>
      <w:r w:rsidR="00601B3C" w:rsidRPr="00886217">
        <w:rPr>
          <w:rFonts w:ascii="Arial" w:eastAsiaTheme="minorHAnsi" w:hAnsi="Arial" w:cs="Arial"/>
          <w:b/>
          <w:color w:val="000000" w:themeColor="text1"/>
          <w:sz w:val="36"/>
          <w:szCs w:val="36"/>
          <w:lang w:eastAsia="en-US"/>
        </w:rPr>
        <w:t xml:space="preserve"> </w:t>
      </w:r>
      <w:r w:rsidR="00B27E65" w:rsidRPr="00886217">
        <w:rPr>
          <w:rFonts w:ascii="Arial" w:eastAsiaTheme="minorHAnsi" w:hAnsi="Arial" w:cs="Arial"/>
          <w:b/>
          <w:color w:val="000000" w:themeColor="text1"/>
          <w:sz w:val="36"/>
          <w:szCs w:val="36"/>
          <w:lang w:eastAsia="en-US"/>
        </w:rPr>
        <w:t>“</w:t>
      </w:r>
      <w:r w:rsidR="00601B3C" w:rsidRPr="00886217">
        <w:rPr>
          <w:rFonts w:ascii="Arial" w:eastAsiaTheme="minorHAnsi" w:hAnsi="Arial" w:cs="Arial"/>
          <w:b/>
          <w:color w:val="000000" w:themeColor="text1"/>
          <w:sz w:val="36"/>
          <w:szCs w:val="36"/>
          <w:lang w:eastAsia="en-US"/>
        </w:rPr>
        <w:t>La ley es la ley</w:t>
      </w:r>
      <w:r w:rsidR="00B27E65" w:rsidRPr="00886217">
        <w:rPr>
          <w:rFonts w:ascii="Arial" w:eastAsiaTheme="minorHAnsi" w:hAnsi="Arial" w:cs="Arial"/>
          <w:b/>
          <w:color w:val="000000" w:themeColor="text1"/>
          <w:sz w:val="36"/>
          <w:szCs w:val="36"/>
          <w:lang w:eastAsia="en-US"/>
        </w:rPr>
        <w:t>”</w:t>
      </w:r>
    </w:p>
    <w:p w:rsidR="00665DA4" w:rsidRPr="00886217" w:rsidRDefault="00665DA4" w:rsidP="00665DA4">
      <w:pPr>
        <w:jc w:val="both"/>
        <w:rPr>
          <w:rFonts w:ascii="Arial" w:hAnsi="Arial" w:cs="Arial"/>
          <w:color w:val="000000" w:themeColor="text1"/>
        </w:rPr>
      </w:pPr>
    </w:p>
    <w:p w:rsidR="00665DA4" w:rsidRPr="00886217" w:rsidRDefault="00665DA4" w:rsidP="00665DA4">
      <w:pPr>
        <w:jc w:val="both"/>
        <w:rPr>
          <w:rFonts w:ascii="Arial" w:hAnsi="Arial" w:cs="Arial"/>
          <w:b/>
          <w:color w:val="000000" w:themeColor="text1"/>
        </w:rPr>
      </w:pPr>
      <w:r w:rsidRPr="00886217">
        <w:rPr>
          <w:rFonts w:ascii="Arial" w:hAnsi="Arial" w:cs="Arial"/>
          <w:b/>
          <w:color w:val="000000" w:themeColor="text1"/>
        </w:rPr>
        <w:t>Eduardo Ibarra Aguirre</w:t>
      </w:r>
    </w:p>
    <w:p w:rsidR="00665DA4" w:rsidRPr="00886217" w:rsidRDefault="00665DA4" w:rsidP="00665DA4">
      <w:pPr>
        <w:jc w:val="both"/>
        <w:rPr>
          <w:rFonts w:ascii="Arial" w:hAnsi="Arial" w:cs="Arial"/>
          <w:color w:val="000000" w:themeColor="text1"/>
        </w:rPr>
      </w:pPr>
      <w:bookmarkStart w:id="0" w:name="_GoBack"/>
      <w:bookmarkEnd w:id="0"/>
    </w:p>
    <w:p w:rsidR="00016F1B" w:rsidRPr="00886217" w:rsidRDefault="00016F1B" w:rsidP="00665DA4">
      <w:pPr>
        <w:jc w:val="both"/>
        <w:rPr>
          <w:rFonts w:ascii="Arial" w:hAnsi="Arial" w:cs="Arial"/>
          <w:color w:val="000000" w:themeColor="text1"/>
        </w:rPr>
      </w:pPr>
      <w:r w:rsidRPr="00886217">
        <w:rPr>
          <w:rFonts w:ascii="Arial" w:hAnsi="Arial" w:cs="Arial"/>
          <w:color w:val="000000" w:themeColor="text1"/>
        </w:rPr>
        <w:t>“La ley es la ley”</w:t>
      </w:r>
      <w:r w:rsidR="00843E3B" w:rsidRPr="00886217">
        <w:rPr>
          <w:rFonts w:ascii="Arial" w:hAnsi="Arial" w:cs="Arial"/>
          <w:color w:val="000000" w:themeColor="text1"/>
        </w:rPr>
        <w:t>. Tal</w:t>
      </w:r>
      <w:r w:rsidRPr="00886217">
        <w:rPr>
          <w:rFonts w:ascii="Arial" w:hAnsi="Arial" w:cs="Arial"/>
          <w:color w:val="000000" w:themeColor="text1"/>
        </w:rPr>
        <w:t xml:space="preserve"> el argumento predilecto esgrimido </w:t>
      </w:r>
      <w:r w:rsidR="00A12499" w:rsidRPr="00886217">
        <w:rPr>
          <w:rFonts w:ascii="Arial" w:hAnsi="Arial" w:cs="Arial"/>
          <w:color w:val="000000" w:themeColor="text1"/>
        </w:rPr>
        <w:t xml:space="preserve">con voz engolada y concluyente </w:t>
      </w:r>
      <w:r w:rsidRPr="00886217">
        <w:rPr>
          <w:rFonts w:ascii="Arial" w:hAnsi="Arial" w:cs="Arial"/>
          <w:color w:val="000000" w:themeColor="text1"/>
        </w:rPr>
        <w:t xml:space="preserve">durante el debate suscitado por la </w:t>
      </w:r>
      <w:r w:rsidR="00A12499" w:rsidRPr="00886217">
        <w:rPr>
          <w:rFonts w:ascii="Arial" w:hAnsi="Arial" w:cs="Arial"/>
          <w:color w:val="000000" w:themeColor="text1"/>
        </w:rPr>
        <w:t xml:space="preserve">doble </w:t>
      </w:r>
      <w:r w:rsidRPr="00886217">
        <w:rPr>
          <w:rFonts w:ascii="Arial" w:hAnsi="Arial" w:cs="Arial"/>
          <w:color w:val="000000" w:themeColor="text1"/>
        </w:rPr>
        <w:t xml:space="preserve">decisión </w:t>
      </w:r>
      <w:r w:rsidR="00DA3D2F" w:rsidRPr="00886217">
        <w:rPr>
          <w:rFonts w:ascii="Arial" w:hAnsi="Arial" w:cs="Arial"/>
          <w:color w:val="000000" w:themeColor="text1"/>
        </w:rPr>
        <w:t xml:space="preserve">del </w:t>
      </w:r>
      <w:r w:rsidR="00A12499" w:rsidRPr="00886217">
        <w:rPr>
          <w:rFonts w:ascii="Arial" w:hAnsi="Arial" w:cs="Arial"/>
          <w:color w:val="000000" w:themeColor="text1"/>
        </w:rPr>
        <w:t>Consejo General del Instituto</w:t>
      </w:r>
      <w:r w:rsidRPr="00886217">
        <w:rPr>
          <w:rFonts w:ascii="Arial" w:hAnsi="Arial" w:cs="Arial"/>
          <w:color w:val="000000" w:themeColor="text1"/>
        </w:rPr>
        <w:t xml:space="preserve"> </w:t>
      </w:r>
      <w:r w:rsidR="00A12499" w:rsidRPr="00886217">
        <w:rPr>
          <w:rFonts w:ascii="Arial" w:hAnsi="Arial" w:cs="Arial"/>
          <w:color w:val="000000" w:themeColor="text1"/>
        </w:rPr>
        <w:t>Nacional Electora</w:t>
      </w:r>
      <w:r w:rsidR="00F5510D" w:rsidRPr="00886217">
        <w:rPr>
          <w:rFonts w:ascii="Arial" w:hAnsi="Arial" w:cs="Arial"/>
          <w:color w:val="000000" w:themeColor="text1"/>
        </w:rPr>
        <w:t>l</w:t>
      </w:r>
      <w:r w:rsidR="00A12499" w:rsidRPr="00886217">
        <w:rPr>
          <w:rFonts w:ascii="Arial" w:hAnsi="Arial" w:cs="Arial"/>
          <w:color w:val="000000" w:themeColor="text1"/>
        </w:rPr>
        <w:t xml:space="preserve"> para</w:t>
      </w:r>
      <w:r w:rsidRPr="00886217">
        <w:rPr>
          <w:rFonts w:ascii="Arial" w:hAnsi="Arial" w:cs="Arial"/>
          <w:color w:val="000000" w:themeColor="text1"/>
        </w:rPr>
        <w:t xml:space="preserve"> cancelar la candidatura de Félix Salgado </w:t>
      </w:r>
      <w:r w:rsidR="00A12499" w:rsidRPr="00886217">
        <w:rPr>
          <w:rFonts w:ascii="Arial" w:hAnsi="Arial" w:cs="Arial"/>
          <w:color w:val="000000" w:themeColor="text1"/>
        </w:rPr>
        <w:t xml:space="preserve">Macedonio como gobernador de Guerrero y de </w:t>
      </w:r>
      <w:r w:rsidR="00843E3B" w:rsidRPr="00886217">
        <w:rPr>
          <w:rFonts w:ascii="Arial" w:hAnsi="Arial" w:cs="Arial"/>
          <w:color w:val="000000" w:themeColor="text1"/>
        </w:rPr>
        <w:t xml:space="preserve">Raúl </w:t>
      </w:r>
      <w:r w:rsidR="00A12499" w:rsidRPr="00886217">
        <w:rPr>
          <w:rFonts w:ascii="Arial" w:hAnsi="Arial" w:cs="Arial"/>
          <w:color w:val="000000" w:themeColor="text1"/>
        </w:rPr>
        <w:t xml:space="preserve">Morón Orozco </w:t>
      </w:r>
      <w:r w:rsidR="007A1577" w:rsidRPr="00886217">
        <w:rPr>
          <w:rFonts w:ascii="Arial" w:hAnsi="Arial" w:cs="Arial"/>
          <w:color w:val="000000" w:themeColor="text1"/>
        </w:rPr>
        <w:t>para</w:t>
      </w:r>
      <w:r w:rsidR="00A12499" w:rsidRPr="00886217">
        <w:rPr>
          <w:rFonts w:ascii="Arial" w:hAnsi="Arial" w:cs="Arial"/>
          <w:color w:val="000000" w:themeColor="text1"/>
        </w:rPr>
        <w:t xml:space="preserve"> Michoacán</w:t>
      </w:r>
      <w:r w:rsidR="00DA3D2F" w:rsidRPr="00886217">
        <w:rPr>
          <w:rFonts w:ascii="Arial" w:hAnsi="Arial" w:cs="Arial"/>
          <w:color w:val="000000" w:themeColor="text1"/>
        </w:rPr>
        <w:t>. Decisión que fue</w:t>
      </w:r>
      <w:r w:rsidR="00A12499" w:rsidRPr="00886217">
        <w:rPr>
          <w:rFonts w:ascii="Arial" w:hAnsi="Arial" w:cs="Arial"/>
          <w:color w:val="000000" w:themeColor="text1"/>
        </w:rPr>
        <w:t xml:space="preserve"> corregida por el Tribunal Electoral</w:t>
      </w:r>
      <w:r w:rsidR="00DA3D2F" w:rsidRPr="00886217">
        <w:rPr>
          <w:rFonts w:ascii="Arial" w:hAnsi="Arial" w:cs="Arial"/>
          <w:color w:val="000000" w:themeColor="text1"/>
        </w:rPr>
        <w:t xml:space="preserve"> </w:t>
      </w:r>
      <w:r w:rsidR="00A12499" w:rsidRPr="00886217">
        <w:rPr>
          <w:rFonts w:ascii="Arial" w:hAnsi="Arial" w:cs="Arial"/>
          <w:color w:val="000000" w:themeColor="text1"/>
        </w:rPr>
        <w:t xml:space="preserve">por excesiva y conculcadora de derechos de los aspirantes a </w:t>
      </w:r>
      <w:r w:rsidR="00DA3D2F" w:rsidRPr="00886217">
        <w:rPr>
          <w:rFonts w:ascii="Arial" w:hAnsi="Arial" w:cs="Arial"/>
          <w:color w:val="000000" w:themeColor="text1"/>
        </w:rPr>
        <w:t>mandatarios</w:t>
      </w:r>
      <w:r w:rsidR="00A12499" w:rsidRPr="00886217">
        <w:rPr>
          <w:rFonts w:ascii="Arial" w:hAnsi="Arial" w:cs="Arial"/>
          <w:color w:val="000000" w:themeColor="text1"/>
        </w:rPr>
        <w:t xml:space="preserve">, y en una segunda valoración </w:t>
      </w:r>
      <w:r w:rsidR="00843E3B" w:rsidRPr="00886217">
        <w:rPr>
          <w:rFonts w:ascii="Arial" w:hAnsi="Arial" w:cs="Arial"/>
          <w:color w:val="000000" w:themeColor="text1"/>
        </w:rPr>
        <w:t xml:space="preserve">fue </w:t>
      </w:r>
      <w:r w:rsidR="00A12499" w:rsidRPr="00886217">
        <w:rPr>
          <w:rFonts w:ascii="Arial" w:hAnsi="Arial" w:cs="Arial"/>
          <w:color w:val="000000" w:themeColor="text1"/>
        </w:rPr>
        <w:t>aprobada sin explicar los porqués de semejante viraje</w:t>
      </w:r>
      <w:r w:rsidR="00D70137" w:rsidRPr="00886217">
        <w:rPr>
          <w:rFonts w:ascii="Arial" w:hAnsi="Arial" w:cs="Arial"/>
          <w:color w:val="000000" w:themeColor="text1"/>
        </w:rPr>
        <w:t>.</w:t>
      </w:r>
      <w:r w:rsidR="00A12499" w:rsidRPr="00886217">
        <w:rPr>
          <w:rFonts w:ascii="Arial" w:hAnsi="Arial" w:cs="Arial"/>
          <w:color w:val="000000" w:themeColor="text1"/>
        </w:rPr>
        <w:t xml:space="preserve"> </w:t>
      </w:r>
      <w:r w:rsidR="007A1577" w:rsidRPr="00886217">
        <w:rPr>
          <w:rFonts w:ascii="Arial" w:hAnsi="Arial" w:cs="Arial"/>
          <w:color w:val="000000" w:themeColor="text1"/>
        </w:rPr>
        <w:t xml:space="preserve">Y </w:t>
      </w:r>
      <w:r w:rsidR="00A12499" w:rsidRPr="00886217">
        <w:rPr>
          <w:rFonts w:ascii="Arial" w:hAnsi="Arial" w:cs="Arial"/>
          <w:color w:val="000000" w:themeColor="text1"/>
        </w:rPr>
        <w:t>nunca lo explicará</w:t>
      </w:r>
      <w:r w:rsidR="00F5510D" w:rsidRPr="00886217">
        <w:rPr>
          <w:rFonts w:ascii="Arial" w:hAnsi="Arial" w:cs="Arial"/>
          <w:color w:val="000000" w:themeColor="text1"/>
        </w:rPr>
        <w:t>n</w:t>
      </w:r>
      <w:r w:rsidR="00A12499" w:rsidRPr="00886217">
        <w:rPr>
          <w:rFonts w:ascii="Arial" w:hAnsi="Arial" w:cs="Arial"/>
          <w:color w:val="000000" w:themeColor="text1"/>
        </w:rPr>
        <w:t xml:space="preserve">, </w:t>
      </w:r>
      <w:r w:rsidR="00601B3C" w:rsidRPr="00886217">
        <w:rPr>
          <w:rFonts w:ascii="Arial" w:hAnsi="Arial" w:cs="Arial"/>
          <w:color w:val="000000" w:themeColor="text1"/>
        </w:rPr>
        <w:t xml:space="preserve">la </w:t>
      </w:r>
      <w:r w:rsidR="00A12499" w:rsidRPr="00886217">
        <w:rPr>
          <w:rFonts w:ascii="Arial" w:hAnsi="Arial" w:cs="Arial"/>
          <w:color w:val="000000" w:themeColor="text1"/>
        </w:rPr>
        <w:t xml:space="preserve">autonomía </w:t>
      </w:r>
      <w:r w:rsidR="00601B3C" w:rsidRPr="00886217">
        <w:rPr>
          <w:rFonts w:ascii="Arial" w:hAnsi="Arial" w:cs="Arial"/>
          <w:color w:val="000000" w:themeColor="text1"/>
        </w:rPr>
        <w:t xml:space="preserve">del TEPJF </w:t>
      </w:r>
      <w:r w:rsidR="00A12499" w:rsidRPr="00886217">
        <w:rPr>
          <w:rFonts w:ascii="Arial" w:hAnsi="Arial" w:cs="Arial"/>
          <w:color w:val="000000" w:themeColor="text1"/>
        </w:rPr>
        <w:t>no contempla la rendición de cuentas</w:t>
      </w:r>
      <w:r w:rsidR="00601B3C" w:rsidRPr="00886217">
        <w:rPr>
          <w:rFonts w:ascii="Arial" w:hAnsi="Arial" w:cs="Arial"/>
          <w:color w:val="000000" w:themeColor="text1"/>
        </w:rPr>
        <w:t>.</w:t>
      </w:r>
    </w:p>
    <w:p w:rsidR="00952B8C" w:rsidRPr="00886217" w:rsidRDefault="00D70137" w:rsidP="007A1577">
      <w:pPr>
        <w:ind w:firstLine="708"/>
        <w:jc w:val="both"/>
        <w:rPr>
          <w:rFonts w:ascii="Arial" w:hAnsi="Arial" w:cs="Arial"/>
          <w:color w:val="000000" w:themeColor="text1"/>
        </w:rPr>
      </w:pPr>
      <w:r w:rsidRPr="00886217">
        <w:rPr>
          <w:rFonts w:ascii="Arial" w:hAnsi="Arial" w:cs="Arial"/>
          <w:color w:val="000000" w:themeColor="text1"/>
        </w:rPr>
        <w:t>A</w:t>
      </w:r>
      <w:r w:rsidR="00843E3B" w:rsidRPr="00886217">
        <w:rPr>
          <w:rFonts w:ascii="Arial" w:hAnsi="Arial" w:cs="Arial"/>
          <w:color w:val="000000" w:themeColor="text1"/>
        </w:rPr>
        <w:t xml:space="preserve"> la hora de la verdad y cuando los procedimientos ministeriales </w:t>
      </w:r>
      <w:r w:rsidR="00952B8C" w:rsidRPr="00886217">
        <w:rPr>
          <w:rFonts w:ascii="Arial" w:hAnsi="Arial" w:cs="Arial"/>
          <w:color w:val="000000" w:themeColor="text1"/>
        </w:rPr>
        <w:t xml:space="preserve">y las imprevisibles decisiones de los jueces, todo indica que </w:t>
      </w:r>
      <w:r w:rsidR="009F4FAA" w:rsidRPr="00886217">
        <w:rPr>
          <w:rFonts w:ascii="Arial" w:hAnsi="Arial" w:cs="Arial"/>
          <w:color w:val="000000" w:themeColor="text1"/>
        </w:rPr>
        <w:t xml:space="preserve">serán tomadas </w:t>
      </w:r>
      <w:r w:rsidR="00DA3D2F" w:rsidRPr="00886217">
        <w:rPr>
          <w:rFonts w:ascii="Arial" w:hAnsi="Arial" w:cs="Arial"/>
          <w:color w:val="000000" w:themeColor="text1"/>
        </w:rPr>
        <w:t xml:space="preserve">hasta </w:t>
      </w:r>
      <w:r w:rsidR="00952B8C" w:rsidRPr="00886217">
        <w:rPr>
          <w:rFonts w:ascii="Arial" w:hAnsi="Arial" w:cs="Arial"/>
          <w:color w:val="000000" w:themeColor="text1"/>
        </w:rPr>
        <w:t xml:space="preserve">después de la cita con las urnas, la hipócrita sentencia de </w:t>
      </w:r>
      <w:r w:rsidR="00DA3D2F" w:rsidRPr="00886217">
        <w:rPr>
          <w:rFonts w:ascii="Arial" w:hAnsi="Arial" w:cs="Arial"/>
          <w:color w:val="000000" w:themeColor="text1"/>
        </w:rPr>
        <w:t>“</w:t>
      </w:r>
      <w:r w:rsidR="00952B8C" w:rsidRPr="00886217">
        <w:rPr>
          <w:rFonts w:ascii="Arial" w:hAnsi="Arial" w:cs="Arial"/>
          <w:color w:val="000000" w:themeColor="text1"/>
        </w:rPr>
        <w:t>la ley es la ley</w:t>
      </w:r>
      <w:r w:rsidR="00DA3D2F" w:rsidRPr="00886217">
        <w:rPr>
          <w:rFonts w:ascii="Arial" w:hAnsi="Arial" w:cs="Arial"/>
          <w:color w:val="000000" w:themeColor="text1"/>
        </w:rPr>
        <w:t>”</w:t>
      </w:r>
      <w:r w:rsidRPr="00886217">
        <w:rPr>
          <w:rFonts w:ascii="Arial" w:hAnsi="Arial" w:cs="Arial"/>
          <w:color w:val="000000" w:themeColor="text1"/>
        </w:rPr>
        <w:t xml:space="preserve"> ya no es tan válida </w:t>
      </w:r>
      <w:r w:rsidR="00952B8C" w:rsidRPr="00886217">
        <w:rPr>
          <w:rFonts w:ascii="Arial" w:hAnsi="Arial" w:cs="Arial"/>
          <w:color w:val="000000" w:themeColor="text1"/>
        </w:rPr>
        <w:t xml:space="preserve">porque no favorece a una oposición partidista que a pesar de que jura que tienden a la baja las preferencias </w:t>
      </w:r>
      <w:r w:rsidRPr="00886217">
        <w:rPr>
          <w:rFonts w:ascii="Arial" w:hAnsi="Arial" w:cs="Arial"/>
          <w:color w:val="000000" w:themeColor="text1"/>
        </w:rPr>
        <w:t>para</w:t>
      </w:r>
      <w:r w:rsidR="00952B8C" w:rsidRPr="00886217">
        <w:rPr>
          <w:rFonts w:ascii="Arial" w:hAnsi="Arial" w:cs="Arial"/>
          <w:color w:val="000000" w:themeColor="text1"/>
        </w:rPr>
        <w:t xml:space="preserve"> Morena y sus aliados de</w:t>
      </w:r>
      <w:r w:rsidR="007A1577" w:rsidRPr="00886217">
        <w:rPr>
          <w:rFonts w:ascii="Arial" w:hAnsi="Arial" w:cs="Arial"/>
          <w:color w:val="000000" w:themeColor="text1"/>
        </w:rPr>
        <w:t xml:space="preserve"> los</w:t>
      </w:r>
      <w:r w:rsidR="00952B8C" w:rsidRPr="00886217">
        <w:rPr>
          <w:rFonts w:ascii="Arial" w:hAnsi="Arial" w:cs="Arial"/>
          <w:color w:val="000000" w:themeColor="text1"/>
        </w:rPr>
        <w:t xml:space="preserve"> </w:t>
      </w:r>
      <w:r w:rsidR="007A1577" w:rsidRPr="00886217">
        <w:rPr>
          <w:rFonts w:ascii="Arial" w:hAnsi="Arial" w:cs="Arial"/>
          <w:color w:val="000000" w:themeColor="text1"/>
        </w:rPr>
        <w:t>p</w:t>
      </w:r>
      <w:r w:rsidR="00952B8C" w:rsidRPr="00886217">
        <w:rPr>
          <w:rFonts w:ascii="Arial" w:hAnsi="Arial" w:cs="Arial"/>
          <w:color w:val="000000" w:themeColor="text1"/>
        </w:rPr>
        <w:t>artido</w:t>
      </w:r>
      <w:r w:rsidR="007A1577" w:rsidRPr="00886217">
        <w:rPr>
          <w:rFonts w:ascii="Arial" w:hAnsi="Arial" w:cs="Arial"/>
          <w:color w:val="000000" w:themeColor="text1"/>
        </w:rPr>
        <w:t>s</w:t>
      </w:r>
      <w:r w:rsidR="00952B8C" w:rsidRPr="00886217">
        <w:rPr>
          <w:rFonts w:ascii="Arial" w:hAnsi="Arial" w:cs="Arial"/>
          <w:color w:val="000000" w:themeColor="text1"/>
        </w:rPr>
        <w:t xml:space="preserve"> Verde y Del Trabajo, </w:t>
      </w:r>
      <w:r w:rsidR="009F4FAA" w:rsidRPr="00886217">
        <w:rPr>
          <w:rFonts w:ascii="Arial" w:hAnsi="Arial" w:cs="Arial"/>
          <w:color w:val="000000" w:themeColor="text1"/>
        </w:rPr>
        <w:t xml:space="preserve">y que los opositores se reposicionan en varios estados, </w:t>
      </w:r>
      <w:r w:rsidR="00952B8C" w:rsidRPr="00886217">
        <w:rPr>
          <w:rFonts w:ascii="Arial" w:hAnsi="Arial" w:cs="Arial"/>
          <w:color w:val="000000" w:themeColor="text1"/>
        </w:rPr>
        <w:t>no dan los nombres de las casas encuestadoras ni los porcentajes</w:t>
      </w:r>
      <w:r w:rsidR="009F4FAA" w:rsidRPr="00886217">
        <w:rPr>
          <w:rFonts w:ascii="Arial" w:hAnsi="Arial" w:cs="Arial"/>
          <w:color w:val="000000" w:themeColor="text1"/>
        </w:rPr>
        <w:t>.</w:t>
      </w:r>
    </w:p>
    <w:p w:rsidR="0072190E" w:rsidRPr="00886217" w:rsidRDefault="00DA3D2F" w:rsidP="009F4FAA">
      <w:pPr>
        <w:ind w:firstLine="708"/>
        <w:jc w:val="both"/>
        <w:rPr>
          <w:rFonts w:ascii="Arial" w:hAnsi="Arial" w:cs="Arial"/>
          <w:color w:val="000000" w:themeColor="text1"/>
        </w:rPr>
      </w:pPr>
      <w:r w:rsidRPr="00886217">
        <w:rPr>
          <w:rFonts w:ascii="Arial" w:hAnsi="Arial" w:cs="Arial"/>
          <w:color w:val="000000" w:themeColor="text1"/>
        </w:rPr>
        <w:t>Este regateo informativo elemental</w:t>
      </w:r>
      <w:r w:rsidR="00D70137" w:rsidRPr="00886217">
        <w:rPr>
          <w:rFonts w:ascii="Arial" w:hAnsi="Arial" w:cs="Arial"/>
          <w:color w:val="000000" w:themeColor="text1"/>
        </w:rPr>
        <w:t xml:space="preserve"> es</w:t>
      </w:r>
      <w:r w:rsidRPr="00886217">
        <w:rPr>
          <w:rFonts w:ascii="Arial" w:hAnsi="Arial" w:cs="Arial"/>
          <w:color w:val="000000" w:themeColor="text1"/>
        </w:rPr>
        <w:t xml:space="preserve"> comprensible en tratándose de los candidatos y sus partidos, pero inaceptable </w:t>
      </w:r>
      <w:r w:rsidR="00D70137" w:rsidRPr="00886217">
        <w:rPr>
          <w:rFonts w:ascii="Arial" w:hAnsi="Arial" w:cs="Arial"/>
          <w:color w:val="000000" w:themeColor="text1"/>
        </w:rPr>
        <w:t xml:space="preserve">es </w:t>
      </w:r>
      <w:r w:rsidRPr="00886217">
        <w:rPr>
          <w:rFonts w:ascii="Arial" w:hAnsi="Arial" w:cs="Arial"/>
          <w:color w:val="000000" w:themeColor="text1"/>
        </w:rPr>
        <w:t xml:space="preserve">cuando </w:t>
      </w:r>
      <w:r w:rsidR="009F4FAA" w:rsidRPr="00886217">
        <w:rPr>
          <w:rFonts w:ascii="Arial" w:hAnsi="Arial" w:cs="Arial"/>
          <w:color w:val="000000" w:themeColor="text1"/>
        </w:rPr>
        <w:t>las</w:t>
      </w:r>
      <w:r w:rsidR="006F2328" w:rsidRPr="00886217">
        <w:rPr>
          <w:rFonts w:ascii="Arial" w:hAnsi="Arial" w:cs="Arial"/>
          <w:color w:val="000000" w:themeColor="text1"/>
        </w:rPr>
        <w:t xml:space="preserve"> cabezas de tres encuestadoras comparecen </w:t>
      </w:r>
      <w:r w:rsidR="009F4FAA" w:rsidRPr="00886217">
        <w:rPr>
          <w:rFonts w:ascii="Arial" w:hAnsi="Arial" w:cs="Arial"/>
          <w:color w:val="000000" w:themeColor="text1"/>
        </w:rPr>
        <w:t xml:space="preserve">con </w:t>
      </w:r>
      <w:r w:rsidR="006F2328" w:rsidRPr="00886217">
        <w:rPr>
          <w:rFonts w:ascii="Arial" w:hAnsi="Arial" w:cs="Arial"/>
          <w:color w:val="000000" w:themeColor="text1"/>
        </w:rPr>
        <w:t>Hernán Gómez en El Octágono (Canal 8.1</w:t>
      </w:r>
      <w:r w:rsidR="009F4FAA" w:rsidRPr="00886217">
        <w:rPr>
          <w:rFonts w:ascii="Arial" w:hAnsi="Arial" w:cs="Arial"/>
          <w:color w:val="000000" w:themeColor="text1"/>
        </w:rPr>
        <w:t xml:space="preserve">, </w:t>
      </w:r>
      <w:r w:rsidR="007A1577" w:rsidRPr="00886217">
        <w:rPr>
          <w:rFonts w:ascii="Arial" w:hAnsi="Arial" w:cs="Arial"/>
          <w:color w:val="000000" w:themeColor="text1"/>
        </w:rPr>
        <w:t xml:space="preserve">el </w:t>
      </w:r>
      <w:r w:rsidR="009F4FAA" w:rsidRPr="00886217">
        <w:rPr>
          <w:rFonts w:ascii="Arial" w:hAnsi="Arial" w:cs="Arial"/>
          <w:color w:val="000000" w:themeColor="text1"/>
        </w:rPr>
        <w:t>11 de mayo)</w:t>
      </w:r>
      <w:r w:rsidR="006F2328" w:rsidRPr="00886217">
        <w:rPr>
          <w:rFonts w:ascii="Arial" w:hAnsi="Arial" w:cs="Arial"/>
          <w:color w:val="000000" w:themeColor="text1"/>
        </w:rPr>
        <w:t xml:space="preserve">, para hablar de candidatos a gobernador punteros, otros que pasaron a un segundo y tercer lugares sin ponerle nombre a las casas </w:t>
      </w:r>
      <w:r w:rsidR="009F4FAA" w:rsidRPr="00886217">
        <w:rPr>
          <w:rFonts w:ascii="Arial" w:hAnsi="Arial" w:cs="Arial"/>
          <w:color w:val="000000" w:themeColor="text1"/>
        </w:rPr>
        <w:t>dem</w:t>
      </w:r>
      <w:r w:rsidR="0072190E" w:rsidRPr="00886217">
        <w:rPr>
          <w:rFonts w:ascii="Arial" w:hAnsi="Arial" w:cs="Arial"/>
          <w:color w:val="000000" w:themeColor="text1"/>
        </w:rPr>
        <w:t>o</w:t>
      </w:r>
      <w:r w:rsidR="009F4FAA" w:rsidRPr="00886217">
        <w:rPr>
          <w:rFonts w:ascii="Arial" w:hAnsi="Arial" w:cs="Arial"/>
          <w:color w:val="000000" w:themeColor="text1"/>
        </w:rPr>
        <w:t>sc</w:t>
      </w:r>
      <w:r w:rsidR="0072190E" w:rsidRPr="00886217">
        <w:rPr>
          <w:rFonts w:ascii="Arial" w:hAnsi="Arial" w:cs="Arial"/>
          <w:color w:val="000000" w:themeColor="text1"/>
        </w:rPr>
        <w:t>ó</w:t>
      </w:r>
      <w:r w:rsidR="009F4FAA" w:rsidRPr="00886217">
        <w:rPr>
          <w:rFonts w:ascii="Arial" w:hAnsi="Arial" w:cs="Arial"/>
          <w:color w:val="000000" w:themeColor="text1"/>
        </w:rPr>
        <w:t>picas</w:t>
      </w:r>
      <w:r w:rsidR="006F2328" w:rsidRPr="00886217">
        <w:rPr>
          <w:rFonts w:ascii="Arial" w:hAnsi="Arial" w:cs="Arial"/>
          <w:color w:val="000000" w:themeColor="text1"/>
        </w:rPr>
        <w:t xml:space="preserve"> ni porcentajes a las muestras. Por fortuna, </w:t>
      </w:r>
      <w:r w:rsidR="00037F31" w:rsidRPr="00886217">
        <w:rPr>
          <w:rFonts w:ascii="Arial" w:hAnsi="Arial" w:cs="Arial"/>
          <w:color w:val="000000" w:themeColor="text1"/>
        </w:rPr>
        <w:t xml:space="preserve">Francisco </w:t>
      </w:r>
      <w:proofErr w:type="spellStart"/>
      <w:r w:rsidR="00037F31" w:rsidRPr="00886217">
        <w:rPr>
          <w:rFonts w:ascii="Arial" w:hAnsi="Arial" w:cs="Arial"/>
          <w:color w:val="000000" w:themeColor="text1"/>
        </w:rPr>
        <w:t>Abundis</w:t>
      </w:r>
      <w:proofErr w:type="spellEnd"/>
      <w:r w:rsidR="00037F31" w:rsidRPr="00886217">
        <w:rPr>
          <w:rFonts w:ascii="Arial" w:hAnsi="Arial" w:cs="Arial"/>
          <w:color w:val="000000" w:themeColor="text1"/>
        </w:rPr>
        <w:t xml:space="preserve">, </w:t>
      </w:r>
      <w:r w:rsidR="00D70137" w:rsidRPr="00886217">
        <w:rPr>
          <w:rFonts w:ascii="Arial" w:hAnsi="Arial" w:cs="Arial"/>
          <w:color w:val="000000" w:themeColor="text1"/>
        </w:rPr>
        <w:t xml:space="preserve">de </w:t>
      </w:r>
      <w:proofErr w:type="spellStart"/>
      <w:r w:rsidR="00037F31" w:rsidRPr="00886217">
        <w:rPr>
          <w:rFonts w:ascii="Arial" w:hAnsi="Arial" w:cs="Arial"/>
          <w:color w:val="000000" w:themeColor="text1"/>
        </w:rPr>
        <w:t>Parametría</w:t>
      </w:r>
      <w:proofErr w:type="spellEnd"/>
      <w:r w:rsidR="00037F31" w:rsidRPr="00886217">
        <w:rPr>
          <w:rFonts w:ascii="Arial" w:hAnsi="Arial" w:cs="Arial"/>
          <w:color w:val="000000" w:themeColor="text1"/>
        </w:rPr>
        <w:t>, aclaró que la mayoría de las encuestas disponibles son telefónicas y por ello sesgadas</w:t>
      </w:r>
      <w:r w:rsidR="00B348B2" w:rsidRPr="00886217">
        <w:rPr>
          <w:rFonts w:ascii="Arial" w:hAnsi="Arial" w:cs="Arial"/>
          <w:color w:val="000000" w:themeColor="text1"/>
        </w:rPr>
        <w:t xml:space="preserve">, </w:t>
      </w:r>
      <w:r w:rsidR="00037F31" w:rsidRPr="00886217">
        <w:rPr>
          <w:rFonts w:ascii="Arial" w:hAnsi="Arial" w:cs="Arial"/>
          <w:color w:val="000000" w:themeColor="text1"/>
        </w:rPr>
        <w:t>con alto margen de error.</w:t>
      </w:r>
    </w:p>
    <w:p w:rsidR="00496463" w:rsidRPr="00886217" w:rsidRDefault="007A1577" w:rsidP="009F4FAA">
      <w:pPr>
        <w:ind w:firstLine="708"/>
        <w:jc w:val="both"/>
        <w:rPr>
          <w:rFonts w:ascii="Arial" w:hAnsi="Arial" w:cs="Arial"/>
          <w:color w:val="000000" w:themeColor="text1"/>
        </w:rPr>
      </w:pPr>
      <w:r w:rsidRPr="00886217">
        <w:rPr>
          <w:rFonts w:ascii="Arial" w:hAnsi="Arial" w:cs="Arial"/>
          <w:color w:val="000000" w:themeColor="text1"/>
        </w:rPr>
        <w:t xml:space="preserve">La misma conducta </w:t>
      </w:r>
      <w:r w:rsidR="00D8280D" w:rsidRPr="00886217">
        <w:rPr>
          <w:rFonts w:ascii="Arial" w:hAnsi="Arial" w:cs="Arial"/>
          <w:color w:val="000000" w:themeColor="text1"/>
        </w:rPr>
        <w:t>asumió</w:t>
      </w:r>
      <w:r w:rsidRPr="00886217">
        <w:rPr>
          <w:rFonts w:ascii="Arial" w:hAnsi="Arial" w:cs="Arial"/>
          <w:color w:val="000000" w:themeColor="text1"/>
        </w:rPr>
        <w:t xml:space="preserve"> el sexteto </w:t>
      </w:r>
      <w:r w:rsidR="00934184" w:rsidRPr="00886217">
        <w:rPr>
          <w:rFonts w:ascii="Arial" w:hAnsi="Arial" w:cs="Arial"/>
          <w:color w:val="000000" w:themeColor="text1"/>
        </w:rPr>
        <w:t xml:space="preserve">de analistas </w:t>
      </w:r>
      <w:r w:rsidRPr="00886217">
        <w:rPr>
          <w:rFonts w:ascii="Arial" w:hAnsi="Arial" w:cs="Arial"/>
          <w:color w:val="000000" w:themeColor="text1"/>
        </w:rPr>
        <w:t xml:space="preserve">que conforma </w:t>
      </w:r>
      <w:r w:rsidR="00934184" w:rsidRPr="00886217">
        <w:rPr>
          <w:rFonts w:ascii="Arial" w:hAnsi="Arial" w:cs="Arial"/>
          <w:color w:val="000000" w:themeColor="text1"/>
        </w:rPr>
        <w:t xml:space="preserve">Tercer Grado –Tercer Legrado para sus detractores– que </w:t>
      </w:r>
      <w:r w:rsidR="00285761" w:rsidRPr="00886217">
        <w:rPr>
          <w:rFonts w:ascii="Arial" w:hAnsi="Arial" w:cs="Arial"/>
          <w:color w:val="000000" w:themeColor="text1"/>
        </w:rPr>
        <w:t>desde Las Estrellas (12</w:t>
      </w:r>
      <w:r w:rsidR="00F61B41" w:rsidRPr="00886217">
        <w:rPr>
          <w:rFonts w:ascii="Arial" w:hAnsi="Arial" w:cs="Arial"/>
          <w:color w:val="000000" w:themeColor="text1"/>
        </w:rPr>
        <w:t xml:space="preserve"> de mayo</w:t>
      </w:r>
      <w:r w:rsidR="00285761" w:rsidRPr="00886217">
        <w:rPr>
          <w:rFonts w:ascii="Arial" w:hAnsi="Arial" w:cs="Arial"/>
          <w:color w:val="000000" w:themeColor="text1"/>
        </w:rPr>
        <w:t xml:space="preserve">) </w:t>
      </w:r>
      <w:r w:rsidR="00934184" w:rsidRPr="00886217">
        <w:rPr>
          <w:rFonts w:ascii="Arial" w:hAnsi="Arial" w:cs="Arial"/>
          <w:color w:val="000000" w:themeColor="text1"/>
        </w:rPr>
        <w:t>d</w:t>
      </w:r>
      <w:r w:rsidR="00285761" w:rsidRPr="00886217">
        <w:rPr>
          <w:rFonts w:ascii="Arial" w:hAnsi="Arial" w:cs="Arial"/>
          <w:color w:val="000000" w:themeColor="text1"/>
        </w:rPr>
        <w:t>ieron</w:t>
      </w:r>
      <w:r w:rsidR="00934184" w:rsidRPr="00886217">
        <w:rPr>
          <w:rFonts w:ascii="Arial" w:hAnsi="Arial" w:cs="Arial"/>
          <w:color w:val="000000" w:themeColor="text1"/>
        </w:rPr>
        <w:t xml:space="preserve"> por hecho </w:t>
      </w:r>
      <w:r w:rsidR="007171EF" w:rsidRPr="00886217">
        <w:rPr>
          <w:rFonts w:ascii="Arial" w:hAnsi="Arial" w:cs="Arial"/>
          <w:color w:val="000000" w:themeColor="text1"/>
        </w:rPr>
        <w:t>“</w:t>
      </w:r>
      <w:r w:rsidR="00934184" w:rsidRPr="00886217">
        <w:rPr>
          <w:rFonts w:ascii="Arial" w:hAnsi="Arial" w:cs="Arial"/>
          <w:color w:val="000000" w:themeColor="text1"/>
        </w:rPr>
        <w:t xml:space="preserve">los </w:t>
      </w:r>
      <w:r w:rsidR="00F61B41" w:rsidRPr="00886217">
        <w:rPr>
          <w:rFonts w:ascii="Arial" w:hAnsi="Arial" w:cs="Arial"/>
          <w:color w:val="000000" w:themeColor="text1"/>
        </w:rPr>
        <w:t xml:space="preserve">altos </w:t>
      </w:r>
      <w:r w:rsidR="00934184" w:rsidRPr="00886217">
        <w:rPr>
          <w:rFonts w:ascii="Arial" w:hAnsi="Arial" w:cs="Arial"/>
          <w:color w:val="000000" w:themeColor="text1"/>
        </w:rPr>
        <w:t>costos a pagar</w:t>
      </w:r>
      <w:r w:rsidR="007171EF" w:rsidRPr="00886217">
        <w:rPr>
          <w:rFonts w:ascii="Arial" w:hAnsi="Arial" w:cs="Arial"/>
          <w:color w:val="000000" w:themeColor="text1"/>
        </w:rPr>
        <w:t>”</w:t>
      </w:r>
      <w:r w:rsidR="00934184" w:rsidRPr="00886217">
        <w:rPr>
          <w:rFonts w:ascii="Arial" w:hAnsi="Arial" w:cs="Arial"/>
          <w:color w:val="000000" w:themeColor="text1"/>
        </w:rPr>
        <w:t xml:space="preserve"> por los dos suspirantes presidenciales del partido gobernante, </w:t>
      </w:r>
      <w:r w:rsidR="00496463" w:rsidRPr="00886217">
        <w:rPr>
          <w:rFonts w:ascii="Arial" w:hAnsi="Arial" w:cs="Arial"/>
          <w:color w:val="000000" w:themeColor="text1"/>
        </w:rPr>
        <w:t>por</w:t>
      </w:r>
      <w:r w:rsidR="00934184" w:rsidRPr="00886217">
        <w:rPr>
          <w:rFonts w:ascii="Arial" w:hAnsi="Arial" w:cs="Arial"/>
          <w:color w:val="000000" w:themeColor="text1"/>
        </w:rPr>
        <w:t xml:space="preserve"> </w:t>
      </w:r>
      <w:r w:rsidR="007171EF" w:rsidRPr="00886217">
        <w:rPr>
          <w:rFonts w:ascii="Arial" w:hAnsi="Arial" w:cs="Arial"/>
          <w:color w:val="000000" w:themeColor="text1"/>
        </w:rPr>
        <w:t xml:space="preserve">el </w:t>
      </w:r>
      <w:r w:rsidR="00934184" w:rsidRPr="00886217">
        <w:rPr>
          <w:rFonts w:ascii="Arial" w:hAnsi="Arial" w:cs="Arial"/>
          <w:color w:val="000000" w:themeColor="text1"/>
        </w:rPr>
        <w:t xml:space="preserve">mismo presidente Andrés Manuel </w:t>
      </w:r>
      <w:r w:rsidR="00496463" w:rsidRPr="00886217">
        <w:rPr>
          <w:rFonts w:ascii="Arial" w:hAnsi="Arial" w:cs="Arial"/>
          <w:color w:val="000000" w:themeColor="text1"/>
        </w:rPr>
        <w:t>debido a</w:t>
      </w:r>
      <w:r w:rsidR="00285761" w:rsidRPr="00886217">
        <w:rPr>
          <w:rFonts w:ascii="Arial" w:hAnsi="Arial" w:cs="Arial"/>
          <w:color w:val="000000" w:themeColor="text1"/>
        </w:rPr>
        <w:t xml:space="preserve"> la “falta de empatía” con los damnificados por la tragedia de la Línea 12 del Metro </w:t>
      </w:r>
      <w:r w:rsidR="007171EF" w:rsidRPr="00886217">
        <w:rPr>
          <w:rFonts w:ascii="Arial" w:hAnsi="Arial" w:cs="Arial"/>
          <w:color w:val="000000" w:themeColor="text1"/>
        </w:rPr>
        <w:t>capitalino</w:t>
      </w:r>
      <w:r w:rsidR="00285761" w:rsidRPr="00886217">
        <w:rPr>
          <w:rFonts w:ascii="Arial" w:hAnsi="Arial" w:cs="Arial"/>
          <w:color w:val="000000" w:themeColor="text1"/>
        </w:rPr>
        <w:t xml:space="preserve">, </w:t>
      </w:r>
      <w:r w:rsidR="00934184" w:rsidRPr="00886217">
        <w:rPr>
          <w:rFonts w:ascii="Arial" w:hAnsi="Arial" w:cs="Arial"/>
          <w:color w:val="000000" w:themeColor="text1"/>
        </w:rPr>
        <w:t xml:space="preserve">y no digamos </w:t>
      </w:r>
      <w:r w:rsidR="00601B3C" w:rsidRPr="00886217">
        <w:rPr>
          <w:rFonts w:ascii="Arial" w:hAnsi="Arial" w:cs="Arial"/>
          <w:color w:val="000000" w:themeColor="text1"/>
        </w:rPr>
        <w:t>por</w:t>
      </w:r>
      <w:r w:rsidR="00934184" w:rsidRPr="00886217">
        <w:rPr>
          <w:rFonts w:ascii="Arial" w:hAnsi="Arial" w:cs="Arial"/>
          <w:color w:val="000000" w:themeColor="text1"/>
        </w:rPr>
        <w:t xml:space="preserve"> Morena </w:t>
      </w:r>
      <w:r w:rsidR="00601B3C" w:rsidRPr="00886217">
        <w:rPr>
          <w:rFonts w:ascii="Arial" w:hAnsi="Arial" w:cs="Arial"/>
          <w:color w:val="000000" w:themeColor="text1"/>
        </w:rPr>
        <w:t xml:space="preserve">en </w:t>
      </w:r>
      <w:r w:rsidR="00285761" w:rsidRPr="00886217">
        <w:rPr>
          <w:rFonts w:ascii="Arial" w:hAnsi="Arial" w:cs="Arial"/>
          <w:color w:val="000000" w:themeColor="text1"/>
        </w:rPr>
        <w:t>23 días.</w:t>
      </w:r>
      <w:r w:rsidR="00B348B2" w:rsidRPr="00886217">
        <w:rPr>
          <w:rFonts w:ascii="Arial" w:hAnsi="Arial" w:cs="Arial"/>
          <w:color w:val="000000" w:themeColor="text1"/>
        </w:rPr>
        <w:t xml:space="preserve"> No </w:t>
      </w:r>
      <w:r w:rsidR="007171EF" w:rsidRPr="00886217">
        <w:rPr>
          <w:rFonts w:ascii="Arial" w:hAnsi="Arial" w:cs="Arial"/>
          <w:color w:val="000000" w:themeColor="text1"/>
        </w:rPr>
        <w:t xml:space="preserve">critico </w:t>
      </w:r>
      <w:r w:rsidR="00B348B2" w:rsidRPr="00886217">
        <w:rPr>
          <w:rFonts w:ascii="Arial" w:hAnsi="Arial" w:cs="Arial"/>
          <w:color w:val="000000" w:themeColor="text1"/>
        </w:rPr>
        <w:t xml:space="preserve">las predicciones electorales sino la ausencia de </w:t>
      </w:r>
      <w:r w:rsidR="00601B3C" w:rsidRPr="00886217">
        <w:rPr>
          <w:rFonts w:ascii="Arial" w:hAnsi="Arial" w:cs="Arial"/>
          <w:color w:val="000000" w:themeColor="text1"/>
        </w:rPr>
        <w:t>datos duros</w:t>
      </w:r>
      <w:r w:rsidR="00B348B2" w:rsidRPr="00886217">
        <w:rPr>
          <w:rFonts w:ascii="Arial" w:hAnsi="Arial" w:cs="Arial"/>
          <w:color w:val="000000" w:themeColor="text1"/>
        </w:rPr>
        <w:t xml:space="preserve">. Y los desplantes de Raymundo Riva Palacio </w:t>
      </w:r>
      <w:r w:rsidR="00496463" w:rsidRPr="00886217">
        <w:rPr>
          <w:rFonts w:ascii="Arial" w:hAnsi="Arial" w:cs="Arial"/>
          <w:color w:val="000000" w:themeColor="text1"/>
        </w:rPr>
        <w:t xml:space="preserve">al </w:t>
      </w:r>
      <w:r w:rsidR="00B348B2" w:rsidRPr="00886217">
        <w:rPr>
          <w:rFonts w:ascii="Arial" w:hAnsi="Arial" w:cs="Arial"/>
          <w:color w:val="000000" w:themeColor="text1"/>
        </w:rPr>
        <w:t>considerar “criminal” la falta de transporte público en la zona</w:t>
      </w:r>
      <w:r w:rsidR="00496463" w:rsidRPr="00886217">
        <w:rPr>
          <w:rFonts w:ascii="Arial" w:hAnsi="Arial" w:cs="Arial"/>
          <w:color w:val="000000" w:themeColor="text1"/>
        </w:rPr>
        <w:t>.</w:t>
      </w:r>
    </w:p>
    <w:p w:rsidR="000E1327" w:rsidRPr="00886217" w:rsidRDefault="007171EF" w:rsidP="000E1327">
      <w:pPr>
        <w:ind w:firstLine="708"/>
        <w:jc w:val="both"/>
        <w:rPr>
          <w:rFonts w:ascii="Arial" w:hAnsi="Arial" w:cs="Arial"/>
          <w:color w:val="000000" w:themeColor="text1"/>
        </w:rPr>
      </w:pPr>
      <w:r w:rsidRPr="00886217">
        <w:rPr>
          <w:rFonts w:ascii="Arial" w:hAnsi="Arial" w:cs="Arial"/>
          <w:color w:val="000000" w:themeColor="text1"/>
        </w:rPr>
        <w:t xml:space="preserve">Fue </w:t>
      </w:r>
      <w:r w:rsidR="00496463" w:rsidRPr="00886217">
        <w:rPr>
          <w:rFonts w:ascii="Arial" w:hAnsi="Arial" w:cs="Arial"/>
          <w:color w:val="000000" w:themeColor="text1"/>
        </w:rPr>
        <w:t xml:space="preserve">gracias a las denuncias de López Obrador durante cuatro </w:t>
      </w:r>
      <w:r w:rsidR="00496463" w:rsidRPr="00886217">
        <w:rPr>
          <w:rFonts w:ascii="Arial" w:hAnsi="Arial" w:cs="Arial"/>
          <w:i/>
          <w:color w:val="000000" w:themeColor="text1"/>
        </w:rPr>
        <w:t>mañaneras</w:t>
      </w:r>
      <w:r w:rsidR="00496463" w:rsidRPr="00886217">
        <w:rPr>
          <w:rFonts w:ascii="Arial" w:hAnsi="Arial" w:cs="Arial"/>
          <w:color w:val="000000" w:themeColor="text1"/>
        </w:rPr>
        <w:t xml:space="preserve"> que se instaló en el debate la licitud o no del uso de tarjetas como promesa de crédito para </w:t>
      </w:r>
      <w:r w:rsidR="004E2E5A" w:rsidRPr="00886217">
        <w:rPr>
          <w:rFonts w:ascii="Arial" w:hAnsi="Arial" w:cs="Arial"/>
          <w:color w:val="000000" w:themeColor="text1"/>
        </w:rPr>
        <w:t xml:space="preserve">ser usadas </w:t>
      </w:r>
      <w:r w:rsidR="00496463" w:rsidRPr="00886217">
        <w:rPr>
          <w:rFonts w:ascii="Arial" w:hAnsi="Arial" w:cs="Arial"/>
          <w:color w:val="000000" w:themeColor="text1"/>
        </w:rPr>
        <w:t xml:space="preserve">cuando los candidatos </w:t>
      </w:r>
      <w:r w:rsidRPr="00886217">
        <w:rPr>
          <w:rFonts w:ascii="Arial" w:hAnsi="Arial" w:cs="Arial"/>
          <w:color w:val="000000" w:themeColor="text1"/>
        </w:rPr>
        <w:t xml:space="preserve">sean </w:t>
      </w:r>
      <w:r w:rsidR="00496463" w:rsidRPr="00886217">
        <w:rPr>
          <w:rFonts w:ascii="Arial" w:hAnsi="Arial" w:cs="Arial"/>
          <w:color w:val="000000" w:themeColor="text1"/>
        </w:rPr>
        <w:t xml:space="preserve">alcaldes o gobernadores. </w:t>
      </w:r>
      <w:r w:rsidR="004E2E5A" w:rsidRPr="00886217">
        <w:rPr>
          <w:rFonts w:ascii="Arial" w:hAnsi="Arial" w:cs="Arial"/>
          <w:color w:val="000000" w:themeColor="text1"/>
        </w:rPr>
        <w:t>Es</w:t>
      </w:r>
      <w:r w:rsidR="00496463" w:rsidRPr="00886217">
        <w:rPr>
          <w:rFonts w:ascii="Arial" w:hAnsi="Arial" w:cs="Arial"/>
          <w:color w:val="000000" w:themeColor="text1"/>
        </w:rPr>
        <w:t xml:space="preserve"> </w:t>
      </w:r>
      <w:r w:rsidR="004E2E5A" w:rsidRPr="00886217">
        <w:rPr>
          <w:rFonts w:ascii="Arial" w:hAnsi="Arial" w:cs="Arial"/>
          <w:color w:val="000000" w:themeColor="text1"/>
        </w:rPr>
        <w:t xml:space="preserve">la </w:t>
      </w:r>
      <w:r w:rsidR="00496463" w:rsidRPr="00886217">
        <w:rPr>
          <w:rFonts w:ascii="Arial" w:hAnsi="Arial" w:cs="Arial"/>
          <w:color w:val="000000" w:themeColor="text1"/>
        </w:rPr>
        <w:t xml:space="preserve">Fiscalía </w:t>
      </w:r>
      <w:r w:rsidR="004E2E5A" w:rsidRPr="00886217">
        <w:rPr>
          <w:rFonts w:ascii="Arial" w:hAnsi="Arial" w:cs="Arial"/>
          <w:color w:val="000000" w:themeColor="text1"/>
        </w:rPr>
        <w:t>Especializada para la Atención de los Delitos Electorales la que judiciali</w:t>
      </w:r>
      <w:r w:rsidR="00DF0B0E" w:rsidRPr="00886217">
        <w:rPr>
          <w:rFonts w:ascii="Arial" w:hAnsi="Arial" w:cs="Arial"/>
          <w:color w:val="000000" w:themeColor="text1"/>
        </w:rPr>
        <w:t>za</w:t>
      </w:r>
      <w:r w:rsidR="004E2E5A" w:rsidRPr="00886217">
        <w:rPr>
          <w:rFonts w:ascii="Arial" w:hAnsi="Arial" w:cs="Arial"/>
          <w:color w:val="000000" w:themeColor="text1"/>
        </w:rPr>
        <w:t xml:space="preserve"> la carpeta de investigación </w:t>
      </w:r>
      <w:r w:rsidR="00AC13FE" w:rsidRPr="00886217">
        <w:rPr>
          <w:rFonts w:ascii="Arial" w:hAnsi="Arial" w:cs="Arial"/>
          <w:color w:val="000000" w:themeColor="text1"/>
        </w:rPr>
        <w:t xml:space="preserve">en </w:t>
      </w:r>
      <w:r w:rsidR="004E2E5A" w:rsidRPr="00886217">
        <w:rPr>
          <w:rFonts w:ascii="Arial" w:hAnsi="Arial" w:cs="Arial"/>
          <w:color w:val="000000" w:themeColor="text1"/>
        </w:rPr>
        <w:t>contra del candidato del P</w:t>
      </w:r>
      <w:r w:rsidRPr="00886217">
        <w:rPr>
          <w:rFonts w:ascii="Arial" w:hAnsi="Arial" w:cs="Arial"/>
          <w:color w:val="000000" w:themeColor="text1"/>
        </w:rPr>
        <w:t>RI</w:t>
      </w:r>
      <w:r w:rsidR="004E2E5A" w:rsidRPr="00886217">
        <w:rPr>
          <w:rFonts w:ascii="Arial" w:hAnsi="Arial" w:cs="Arial"/>
          <w:color w:val="000000" w:themeColor="text1"/>
        </w:rPr>
        <w:t xml:space="preserve"> al gobierno de Nuevo León, Adrián de la Garza, pero será un juez quien determine si existió la comisión de un delito</w:t>
      </w:r>
      <w:r w:rsidR="00DF0B0E" w:rsidRPr="00886217">
        <w:rPr>
          <w:rFonts w:ascii="Arial" w:hAnsi="Arial" w:cs="Arial"/>
          <w:color w:val="000000" w:themeColor="text1"/>
        </w:rPr>
        <w:t>.</w:t>
      </w:r>
    </w:p>
    <w:p w:rsidR="007171EF" w:rsidRPr="00886217" w:rsidRDefault="00DF0B0E" w:rsidP="000E1327">
      <w:pPr>
        <w:ind w:firstLine="708"/>
        <w:jc w:val="both"/>
        <w:rPr>
          <w:rFonts w:ascii="Arial" w:hAnsi="Arial" w:cs="Arial"/>
          <w:color w:val="000000" w:themeColor="text1"/>
        </w:rPr>
      </w:pPr>
      <w:r w:rsidRPr="00886217">
        <w:rPr>
          <w:rFonts w:ascii="Arial" w:hAnsi="Arial" w:cs="Arial"/>
          <w:color w:val="000000" w:themeColor="text1"/>
        </w:rPr>
        <w:t xml:space="preserve">Los que juraban que “La ley es la ley” cambiaron de opinión y ahora acusan a AMLO de intervenir en el proceso electoral sin más argumentos que sus dichos y </w:t>
      </w:r>
      <w:r w:rsidR="00B27E65" w:rsidRPr="00886217">
        <w:rPr>
          <w:rFonts w:ascii="Arial" w:hAnsi="Arial" w:cs="Arial"/>
          <w:color w:val="000000" w:themeColor="text1"/>
        </w:rPr>
        <w:lastRenderedPageBreak/>
        <w:t>los</w:t>
      </w:r>
      <w:r w:rsidR="00AC13FE" w:rsidRPr="00886217">
        <w:rPr>
          <w:rFonts w:ascii="Arial" w:hAnsi="Arial" w:cs="Arial"/>
          <w:color w:val="000000" w:themeColor="text1"/>
        </w:rPr>
        <w:t xml:space="preserve"> </w:t>
      </w:r>
      <w:r w:rsidRPr="00886217">
        <w:rPr>
          <w:rFonts w:ascii="Arial" w:hAnsi="Arial" w:cs="Arial"/>
          <w:color w:val="000000" w:themeColor="text1"/>
        </w:rPr>
        <w:t>deseos de triunfo de los candidatos de Va por México.</w:t>
      </w:r>
      <w:r w:rsidR="007171EF" w:rsidRPr="00886217">
        <w:rPr>
          <w:rFonts w:ascii="Arial" w:hAnsi="Arial" w:cs="Arial"/>
          <w:color w:val="000000" w:themeColor="text1"/>
        </w:rPr>
        <w:t xml:space="preserve"> Es parte de la contienda</w:t>
      </w:r>
      <w:r w:rsidR="00AC13FE" w:rsidRPr="00886217">
        <w:rPr>
          <w:rFonts w:ascii="Arial" w:hAnsi="Arial" w:cs="Arial"/>
          <w:color w:val="000000" w:themeColor="text1"/>
        </w:rPr>
        <w:t xml:space="preserve">, pero está fuera de </w:t>
      </w:r>
      <w:r w:rsidR="000E1327" w:rsidRPr="00886217">
        <w:rPr>
          <w:rFonts w:ascii="Arial" w:hAnsi="Arial" w:cs="Arial"/>
          <w:color w:val="000000" w:themeColor="text1"/>
        </w:rPr>
        <w:t>proporción que De la Garza involucre a un golpista como Luis Almagro por “la grave situación de lo que está pasando no nada más en Nuevo León, sino en México” porque “atenta contra muchas luchas que tuvimos que pasar para tener elecciones limpias”. Lo d</w:t>
      </w:r>
      <w:r w:rsidR="007171EF" w:rsidRPr="00886217">
        <w:rPr>
          <w:rFonts w:ascii="Arial" w:hAnsi="Arial" w:cs="Arial"/>
          <w:color w:val="000000" w:themeColor="text1"/>
        </w:rPr>
        <w:t>ice una rémora de la democracia</w:t>
      </w:r>
      <w:r w:rsidR="000E1327" w:rsidRPr="00886217">
        <w:rPr>
          <w:rFonts w:ascii="Arial" w:hAnsi="Arial" w:cs="Arial"/>
          <w:color w:val="000000" w:themeColor="text1"/>
        </w:rPr>
        <w:t>, como es Adrián y su partido.</w:t>
      </w:r>
    </w:p>
    <w:p w:rsidR="000E1327" w:rsidRPr="00886217" w:rsidRDefault="000E1327" w:rsidP="000E1327">
      <w:pPr>
        <w:ind w:firstLine="708"/>
        <w:jc w:val="both"/>
        <w:rPr>
          <w:rFonts w:ascii="Arial" w:hAnsi="Arial" w:cs="Arial"/>
          <w:color w:val="000000" w:themeColor="text1"/>
        </w:rPr>
      </w:pPr>
      <w:r w:rsidRPr="00886217">
        <w:rPr>
          <w:rFonts w:ascii="Arial" w:hAnsi="Arial" w:cs="Arial"/>
          <w:color w:val="000000" w:themeColor="text1"/>
        </w:rPr>
        <w:t xml:space="preserve">Que no olvide ningún partido, Morena incluido: El fraude electoral </w:t>
      </w:r>
      <w:r w:rsidR="00601B3C" w:rsidRPr="00886217">
        <w:rPr>
          <w:rFonts w:ascii="Arial" w:hAnsi="Arial" w:cs="Arial"/>
          <w:color w:val="000000" w:themeColor="text1"/>
        </w:rPr>
        <w:t xml:space="preserve">es delito grave, </w:t>
      </w:r>
      <w:r w:rsidR="007171EF" w:rsidRPr="00886217">
        <w:rPr>
          <w:rFonts w:ascii="Arial" w:hAnsi="Arial" w:cs="Arial"/>
          <w:color w:val="000000" w:themeColor="text1"/>
        </w:rPr>
        <w:t>amerita cárcel.</w:t>
      </w:r>
    </w:p>
    <w:p w:rsidR="00665DA4" w:rsidRPr="00886217" w:rsidRDefault="00665DA4" w:rsidP="00665DA4">
      <w:pPr>
        <w:jc w:val="center"/>
        <w:rPr>
          <w:rFonts w:ascii="Arial" w:hAnsi="Arial" w:cs="Arial"/>
          <w:b/>
          <w:color w:val="000000" w:themeColor="text1"/>
        </w:rPr>
      </w:pPr>
      <w:r w:rsidRPr="00886217">
        <w:rPr>
          <w:rFonts w:ascii="Arial" w:hAnsi="Arial" w:cs="Arial"/>
          <w:b/>
          <w:color w:val="000000" w:themeColor="text1"/>
        </w:rPr>
        <w:t>Acuse de recibo</w:t>
      </w:r>
    </w:p>
    <w:p w:rsidR="00665DA4" w:rsidRPr="00886217" w:rsidRDefault="00665DA4" w:rsidP="00665DA4">
      <w:pPr>
        <w:autoSpaceDE w:val="0"/>
        <w:autoSpaceDN w:val="0"/>
        <w:adjustRightInd w:val="0"/>
        <w:jc w:val="both"/>
        <w:rPr>
          <w:rFonts w:ascii="Arial" w:eastAsiaTheme="minorHAnsi" w:hAnsi="Arial" w:cs="Arial"/>
          <w:color w:val="000000" w:themeColor="text1"/>
          <w:lang w:eastAsia="en-US"/>
        </w:rPr>
      </w:pPr>
      <w:r w:rsidRPr="00886217">
        <w:rPr>
          <w:rFonts w:ascii="Arial" w:hAnsi="Arial" w:cs="Arial"/>
          <w:color w:val="000000" w:themeColor="text1"/>
        </w:rPr>
        <w:t xml:space="preserve">“Je, je, mi estimado Eduardo, buena ironía –si aparte se le puede poner adjetivo–, el que menciones que AMLO deje de polarizar al país, planteado de parte de los señores (Jorge) Zepeda y (René) Delgado. Reconozco al primero como un buen periodista, al otro no. Pero resulta que para ellos la confrontación la pone AMLO en un país confrontado desde hace mucho entre ricos y explotados. No sé si los 70 millones de pobres se sentirán en plena armonía sentados junto a los ricos empresarios que ahora impulsan el hostigamiento y los plumíferos y vasallos intelectuales que los secundan”… La opinión es de la periodista y escritora Teresa Gil: </w:t>
      </w:r>
      <w:hyperlink r:id="rId4" w:history="1">
        <w:r w:rsidRPr="00886217">
          <w:rPr>
            <w:rStyle w:val="Hipervnculo"/>
            <w:rFonts w:ascii="Arial" w:hAnsi="Arial" w:cs="Arial"/>
            <w:color w:val="000000" w:themeColor="text1"/>
          </w:rPr>
          <w:t>https://insurgentepress.com.mx/inversores-y-remesas-conductas-opuestas/</w:t>
        </w:r>
      </w:hyperlink>
      <w:r w:rsidRPr="00886217">
        <w:rPr>
          <w:rFonts w:ascii="Arial" w:hAnsi="Arial" w:cs="Arial"/>
          <w:color w:val="000000" w:themeColor="text1"/>
        </w:rPr>
        <w:t xml:space="preserve"> (…) La periodista Fátima Soto Rodríguez informa: “</w:t>
      </w:r>
      <w:r w:rsidRPr="00886217">
        <w:rPr>
          <w:rFonts w:ascii="Arial" w:eastAsiaTheme="minorHAnsi" w:hAnsi="Arial" w:cs="Arial"/>
          <w:color w:val="000000" w:themeColor="text1"/>
          <w:lang w:eastAsia="en-US"/>
        </w:rPr>
        <w:t xml:space="preserve">Eduardo, falleció René Hernández Cueto. Gran amigo y jefe excepcional”… </w:t>
      </w:r>
      <w:r w:rsidR="00601B3C" w:rsidRPr="00886217">
        <w:rPr>
          <w:rFonts w:ascii="Arial" w:eastAsiaTheme="minorHAnsi" w:hAnsi="Arial" w:cs="Arial"/>
          <w:color w:val="000000" w:themeColor="text1"/>
          <w:lang w:eastAsia="en-US"/>
        </w:rPr>
        <w:t xml:space="preserve">Mi </w:t>
      </w:r>
      <w:r w:rsidRPr="00886217">
        <w:rPr>
          <w:rFonts w:ascii="Arial" w:eastAsiaTheme="minorHAnsi" w:hAnsi="Arial" w:cs="Arial"/>
          <w:color w:val="000000" w:themeColor="text1"/>
          <w:lang w:eastAsia="en-US"/>
        </w:rPr>
        <w:t xml:space="preserve">pésame a sus familiares y amigos por el comunicador que durante años apoyó a la revista </w:t>
      </w:r>
      <w:proofErr w:type="spellStart"/>
      <w:r w:rsidRPr="00886217">
        <w:rPr>
          <w:rFonts w:ascii="Arial" w:eastAsiaTheme="minorHAnsi" w:hAnsi="Arial" w:cs="Arial"/>
          <w:color w:val="000000" w:themeColor="text1"/>
          <w:lang w:eastAsia="en-US"/>
        </w:rPr>
        <w:t>Forum</w:t>
      </w:r>
      <w:proofErr w:type="spellEnd"/>
      <w:r w:rsidRPr="00886217">
        <w:rPr>
          <w:rFonts w:ascii="Arial" w:eastAsiaTheme="minorHAnsi" w:hAnsi="Arial" w:cs="Arial"/>
          <w:color w:val="000000" w:themeColor="text1"/>
          <w:lang w:eastAsia="en-US"/>
        </w:rPr>
        <w:t xml:space="preserve"> desde la Cámara de Diputados y el Senado, encabezados por María de los Ángeles Moreno </w:t>
      </w:r>
      <w:proofErr w:type="spellStart"/>
      <w:r w:rsidRPr="00886217">
        <w:rPr>
          <w:rFonts w:ascii="Arial" w:eastAsiaTheme="minorHAnsi" w:hAnsi="Arial" w:cs="Arial"/>
          <w:color w:val="000000" w:themeColor="text1"/>
          <w:lang w:eastAsia="en-US"/>
        </w:rPr>
        <w:t>Uriegas</w:t>
      </w:r>
      <w:proofErr w:type="spellEnd"/>
      <w:r w:rsidRPr="00886217">
        <w:rPr>
          <w:rFonts w:ascii="Arial" w:eastAsiaTheme="minorHAnsi" w:hAnsi="Arial" w:cs="Arial"/>
          <w:color w:val="000000" w:themeColor="text1"/>
          <w:lang w:eastAsia="en-US"/>
        </w:rPr>
        <w:t xml:space="preserve">… </w:t>
      </w:r>
      <w:r w:rsidRPr="00886217">
        <w:rPr>
          <w:rFonts w:ascii="Arial" w:hAnsi="Arial" w:cs="Arial"/>
          <w:color w:val="000000" w:themeColor="text1"/>
        </w:rPr>
        <w:t xml:space="preserve">Ricardo Bravo Anguiano, economista con maestría, reporta “que finalmente me han publicado la novela </w:t>
      </w:r>
      <w:r w:rsidRPr="00886217">
        <w:rPr>
          <w:rFonts w:ascii="Arial" w:hAnsi="Arial" w:cs="Arial"/>
          <w:i/>
          <w:color w:val="000000" w:themeColor="text1"/>
        </w:rPr>
        <w:t xml:space="preserve">La casa de las golondrinas </w:t>
      </w:r>
      <w:r w:rsidRPr="00886217">
        <w:rPr>
          <w:rFonts w:ascii="Arial" w:hAnsi="Arial" w:cs="Arial"/>
          <w:color w:val="000000" w:themeColor="text1"/>
        </w:rPr>
        <w:t xml:space="preserve">(…) En cuanto esté a la venta te lo haré saber. Mientras tanto, te agradeceré si pudieras –por favor– compartir la noticia con tus lectores”… Dalila Tovar no suelta el micrófono en la </w:t>
      </w:r>
      <w:r w:rsidRPr="00886217">
        <w:rPr>
          <w:rFonts w:ascii="Arial" w:hAnsi="Arial" w:cs="Arial"/>
          <w:i/>
          <w:color w:val="000000" w:themeColor="text1"/>
        </w:rPr>
        <w:t>mañanera</w:t>
      </w:r>
      <w:r w:rsidRPr="00886217">
        <w:rPr>
          <w:rFonts w:ascii="Arial" w:hAnsi="Arial" w:cs="Arial"/>
          <w:color w:val="000000" w:themeColor="text1"/>
        </w:rPr>
        <w:t xml:space="preserve"> de Palacio. No es una exclusiva, señora, sino conferencia de prensa.</w:t>
      </w:r>
    </w:p>
    <w:p w:rsidR="006A365E" w:rsidRPr="00886217" w:rsidRDefault="00886217" w:rsidP="00665DA4">
      <w:pPr>
        <w:jc w:val="both"/>
        <w:rPr>
          <w:rFonts w:ascii="Arial" w:eastAsiaTheme="minorHAnsi" w:hAnsi="Arial" w:cs="Arial"/>
          <w:color w:val="000000" w:themeColor="text1"/>
          <w:lang w:eastAsia="en-US"/>
        </w:rPr>
      </w:pPr>
      <w:hyperlink r:id="rId5" w:history="1">
        <w:r w:rsidR="00665DA4" w:rsidRPr="00886217">
          <w:rPr>
            <w:rFonts w:ascii="Arial" w:hAnsi="Arial" w:cs="Arial"/>
            <w:color w:val="000000" w:themeColor="text1"/>
            <w:sz w:val="16"/>
            <w:szCs w:val="16"/>
          </w:rPr>
          <w:t>http://www.forumenlinea.com/</w:t>
        </w:r>
      </w:hyperlink>
      <w:r w:rsidR="00665DA4" w:rsidRPr="00886217">
        <w:rPr>
          <w:rFonts w:ascii="Arial" w:hAnsi="Arial" w:cs="Arial"/>
          <w:color w:val="000000" w:themeColor="text1"/>
          <w:sz w:val="16"/>
          <w:szCs w:val="16"/>
        </w:rPr>
        <w:t xml:space="preserve">  </w:t>
      </w:r>
      <w:hyperlink r:id="rId6" w:history="1">
        <w:r w:rsidR="00665DA4" w:rsidRPr="00886217">
          <w:rPr>
            <w:rFonts w:ascii="Arial" w:hAnsi="Arial" w:cs="Arial"/>
            <w:color w:val="000000" w:themeColor="text1"/>
            <w:sz w:val="16"/>
            <w:szCs w:val="16"/>
            <w:lang w:val="en-US"/>
          </w:rPr>
          <w:t>https://www.facebook.com/forumenlinea</w:t>
        </w:r>
      </w:hyperlink>
      <w:r w:rsidR="00665DA4" w:rsidRPr="00886217">
        <w:rPr>
          <w:rFonts w:ascii="Arial" w:hAnsi="Arial" w:cs="Arial"/>
          <w:color w:val="000000" w:themeColor="text1"/>
          <w:sz w:val="16"/>
          <w:szCs w:val="16"/>
        </w:rPr>
        <w:t xml:space="preserve">  </w:t>
      </w:r>
      <w:hyperlink r:id="rId7" w:history="1">
        <w:r w:rsidR="00665DA4" w:rsidRPr="00886217">
          <w:rPr>
            <w:rFonts w:ascii="Arial" w:hAnsi="Arial" w:cs="Arial"/>
            <w:color w:val="000000" w:themeColor="text1"/>
            <w:sz w:val="16"/>
            <w:szCs w:val="16"/>
          </w:rPr>
          <w:t>forum@forumenlinea.com</w:t>
        </w:r>
      </w:hyperlink>
      <w:r w:rsidR="00665DA4" w:rsidRPr="00886217">
        <w:rPr>
          <w:rFonts w:ascii="Arial" w:hAnsi="Arial" w:cs="Arial"/>
          <w:color w:val="000000" w:themeColor="text1"/>
          <w:sz w:val="16"/>
          <w:szCs w:val="16"/>
        </w:rPr>
        <w:t xml:space="preserve">  </w:t>
      </w:r>
      <w:proofErr w:type="spellStart"/>
      <w:r w:rsidR="00665DA4" w:rsidRPr="00886217">
        <w:rPr>
          <w:rFonts w:ascii="Arial" w:hAnsi="Arial" w:cs="Arial"/>
          <w:color w:val="000000" w:themeColor="text1"/>
          <w:sz w:val="16"/>
          <w:szCs w:val="16"/>
        </w:rPr>
        <w:t>Twitter</w:t>
      </w:r>
      <w:hyperlink r:id="rId8" w:anchor="%21/IbarraAguirreEd" w:tgtFrame="_blank" w:history="1">
        <w:r w:rsidR="00665DA4" w:rsidRPr="00886217">
          <w:rPr>
            <w:rFonts w:ascii="Arial" w:hAnsi="Arial" w:cs="Arial"/>
            <w:color w:val="000000" w:themeColor="text1"/>
            <w:sz w:val="16"/>
            <w:szCs w:val="16"/>
          </w:rPr>
          <w:t>@IbarraAguirreEd</w:t>
        </w:r>
        <w:proofErr w:type="spellEnd"/>
      </w:hyperlink>
    </w:p>
    <w:sectPr w:rsidR="006A365E" w:rsidRPr="0088621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5DA4"/>
    <w:rsid w:val="00016F1B"/>
    <w:rsid w:val="00037F31"/>
    <w:rsid w:val="000E1327"/>
    <w:rsid w:val="00285761"/>
    <w:rsid w:val="00496463"/>
    <w:rsid w:val="004E2E5A"/>
    <w:rsid w:val="00601B3C"/>
    <w:rsid w:val="00665DA4"/>
    <w:rsid w:val="006A365E"/>
    <w:rsid w:val="006F2328"/>
    <w:rsid w:val="007171EF"/>
    <w:rsid w:val="0072190E"/>
    <w:rsid w:val="007A1577"/>
    <w:rsid w:val="00843E3B"/>
    <w:rsid w:val="00886217"/>
    <w:rsid w:val="00934184"/>
    <w:rsid w:val="00952B8C"/>
    <w:rsid w:val="009F4FAA"/>
    <w:rsid w:val="00A12499"/>
    <w:rsid w:val="00AC13FE"/>
    <w:rsid w:val="00B27E65"/>
    <w:rsid w:val="00B348B2"/>
    <w:rsid w:val="00D70137"/>
    <w:rsid w:val="00D8280D"/>
    <w:rsid w:val="00DA3D2F"/>
    <w:rsid w:val="00DF0B0E"/>
    <w:rsid w:val="00F5510D"/>
    <w:rsid w:val="00F61B4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FE073C-4423-42F9-81F1-2CA8B98B9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5DA4"/>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665DA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s://insurgentepress.com.mx/inversores-y-remesas-conductas-opuestas/"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TotalTime>
  <Pages>1</Pages>
  <Words>887</Words>
  <Characters>4544</Characters>
  <Application>Microsoft Office Word</Application>
  <DocSecurity>0</DocSecurity>
  <Lines>79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16</cp:revision>
  <dcterms:created xsi:type="dcterms:W3CDTF">2021-05-13T15:13:00Z</dcterms:created>
  <dcterms:modified xsi:type="dcterms:W3CDTF">2021-05-13T21:24:00Z</dcterms:modified>
</cp:coreProperties>
</file>