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2EC" w:rsidRPr="00E7783B" w:rsidRDefault="000D62EC" w:rsidP="000D62EC">
      <w:pPr>
        <w:tabs>
          <w:tab w:val="left" w:pos="1500"/>
        </w:tabs>
        <w:jc w:val="both"/>
        <w:rPr>
          <w:rFonts w:ascii="Arial" w:hAnsi="Arial" w:cs="Arial"/>
          <w:color w:val="000000" w:themeColor="text1"/>
          <w:sz w:val="28"/>
          <w:szCs w:val="28"/>
        </w:rPr>
      </w:pPr>
      <w:r w:rsidRPr="00E7783B">
        <w:rPr>
          <w:rFonts w:ascii="Arial" w:hAnsi="Arial" w:cs="Arial"/>
          <w:color w:val="000000" w:themeColor="text1"/>
          <w:sz w:val="28"/>
          <w:szCs w:val="28"/>
        </w:rPr>
        <w:t>Utopía</w:t>
      </w:r>
    </w:p>
    <w:p w:rsidR="000D62EC" w:rsidRPr="00E7783B" w:rsidRDefault="000D62EC" w:rsidP="00622EBD">
      <w:pPr>
        <w:jc w:val="both"/>
        <w:rPr>
          <w:rFonts w:ascii="Arial" w:hAnsi="Arial" w:cs="Arial"/>
          <w:color w:val="000000" w:themeColor="text1"/>
        </w:rPr>
      </w:pPr>
    </w:p>
    <w:p w:rsidR="005C0B9F" w:rsidRPr="00E7783B" w:rsidRDefault="005C0B9F" w:rsidP="005C0B9F">
      <w:pPr>
        <w:jc w:val="center"/>
        <w:rPr>
          <w:rFonts w:ascii="Arial" w:eastAsiaTheme="minorHAnsi" w:hAnsi="Arial" w:cs="Arial"/>
          <w:b/>
          <w:color w:val="000000" w:themeColor="text1"/>
          <w:sz w:val="36"/>
          <w:szCs w:val="36"/>
          <w:lang w:eastAsia="en-US"/>
        </w:rPr>
      </w:pPr>
      <w:r w:rsidRPr="00E7783B">
        <w:rPr>
          <w:rFonts w:ascii="Arial" w:eastAsiaTheme="minorHAnsi" w:hAnsi="Arial" w:cs="Arial"/>
          <w:b/>
          <w:color w:val="000000" w:themeColor="text1"/>
          <w:sz w:val="36"/>
          <w:szCs w:val="36"/>
          <w:lang w:eastAsia="en-US"/>
        </w:rPr>
        <w:t>Saludable desencuentro entre poderes</w:t>
      </w:r>
    </w:p>
    <w:p w:rsidR="000D62EC" w:rsidRPr="00E7783B" w:rsidRDefault="000D62EC" w:rsidP="000D62EC">
      <w:pPr>
        <w:jc w:val="both"/>
        <w:rPr>
          <w:rFonts w:ascii="Arial" w:hAnsi="Arial" w:cs="Arial"/>
          <w:color w:val="000000" w:themeColor="text1"/>
        </w:rPr>
      </w:pPr>
    </w:p>
    <w:p w:rsidR="000D62EC" w:rsidRPr="00E7783B" w:rsidRDefault="000D62EC" w:rsidP="000D62EC">
      <w:pPr>
        <w:jc w:val="both"/>
        <w:rPr>
          <w:rFonts w:ascii="Arial" w:hAnsi="Arial" w:cs="Arial"/>
          <w:b/>
          <w:color w:val="000000" w:themeColor="text1"/>
        </w:rPr>
      </w:pPr>
      <w:r w:rsidRPr="00E7783B">
        <w:rPr>
          <w:rFonts w:ascii="Arial" w:hAnsi="Arial" w:cs="Arial"/>
          <w:b/>
          <w:color w:val="000000" w:themeColor="text1"/>
        </w:rPr>
        <w:t>Eduardo Ibarra Aguirre</w:t>
      </w:r>
    </w:p>
    <w:p w:rsidR="000D62EC" w:rsidRPr="00E7783B" w:rsidRDefault="000D62EC" w:rsidP="000D62EC">
      <w:pPr>
        <w:jc w:val="both"/>
        <w:rPr>
          <w:rFonts w:ascii="Arial" w:hAnsi="Arial" w:cs="Arial"/>
          <w:color w:val="000000" w:themeColor="text1"/>
        </w:rPr>
      </w:pPr>
    </w:p>
    <w:p w:rsidR="00B226D8" w:rsidRPr="00E7783B" w:rsidRDefault="005C0B9F" w:rsidP="005C0B9F">
      <w:pPr>
        <w:jc w:val="both"/>
        <w:rPr>
          <w:rFonts w:ascii="Arial" w:hAnsi="Arial" w:cs="Arial"/>
          <w:color w:val="000000" w:themeColor="text1"/>
        </w:rPr>
      </w:pPr>
      <w:r w:rsidRPr="00E7783B">
        <w:rPr>
          <w:rFonts w:ascii="Arial" w:hAnsi="Arial" w:cs="Arial"/>
          <w:color w:val="000000" w:themeColor="text1"/>
        </w:rPr>
        <w:t xml:space="preserve">Acostumbrados como </w:t>
      </w:r>
      <w:r w:rsidR="00E7783B" w:rsidRPr="00E7783B">
        <w:rPr>
          <w:rFonts w:ascii="Arial" w:hAnsi="Arial" w:cs="Arial"/>
          <w:color w:val="000000" w:themeColor="text1"/>
        </w:rPr>
        <w:t>aún</w:t>
      </w:r>
      <w:r w:rsidRPr="00E7783B">
        <w:rPr>
          <w:rFonts w:ascii="Arial" w:hAnsi="Arial" w:cs="Arial"/>
          <w:color w:val="000000" w:themeColor="text1"/>
        </w:rPr>
        <w:t xml:space="preserve"> estamos a que las discordancias entre los poderes Ejecutivo y Judicial se gestionaran e incluso resolvieran a espaldas de la sociedad –del pueblo de México, como suele enunciarse ahora–, y por lo general a favor del primero, en uso y </w:t>
      </w:r>
      <w:r w:rsidR="00B226D8" w:rsidRPr="00E7783B">
        <w:rPr>
          <w:rFonts w:ascii="Arial" w:hAnsi="Arial" w:cs="Arial"/>
          <w:color w:val="000000" w:themeColor="text1"/>
        </w:rPr>
        <w:t xml:space="preserve">también </w:t>
      </w:r>
      <w:r w:rsidRPr="00E7783B">
        <w:rPr>
          <w:rFonts w:ascii="Arial" w:hAnsi="Arial" w:cs="Arial"/>
          <w:color w:val="000000" w:themeColor="text1"/>
        </w:rPr>
        <w:t xml:space="preserve">abuso de las cínicamente llamadas facultades </w:t>
      </w:r>
      <w:proofErr w:type="spellStart"/>
      <w:r w:rsidRPr="00E7783B">
        <w:rPr>
          <w:rFonts w:ascii="Arial" w:hAnsi="Arial" w:cs="Arial"/>
          <w:color w:val="000000" w:themeColor="text1"/>
        </w:rPr>
        <w:t>metaconstitucionales</w:t>
      </w:r>
      <w:proofErr w:type="spellEnd"/>
      <w:r w:rsidRPr="00E7783B">
        <w:rPr>
          <w:rFonts w:ascii="Arial" w:hAnsi="Arial" w:cs="Arial"/>
          <w:color w:val="000000" w:themeColor="text1"/>
        </w:rPr>
        <w:t xml:space="preserve"> del presidente </w:t>
      </w:r>
      <w:r w:rsidR="008219C2" w:rsidRPr="00E7783B">
        <w:rPr>
          <w:rFonts w:ascii="Arial" w:hAnsi="Arial" w:cs="Arial"/>
          <w:color w:val="000000" w:themeColor="text1"/>
        </w:rPr>
        <w:t xml:space="preserve">de la república </w:t>
      </w:r>
      <w:r w:rsidRPr="00E7783B">
        <w:rPr>
          <w:rFonts w:ascii="Arial" w:hAnsi="Arial" w:cs="Arial"/>
          <w:color w:val="000000" w:themeColor="text1"/>
        </w:rPr>
        <w:t xml:space="preserve">en turno, resulta completamente normal que el desacuerdo expresado el viernes pasado en la </w:t>
      </w:r>
      <w:r w:rsidRPr="00E7783B">
        <w:rPr>
          <w:rFonts w:ascii="Arial" w:hAnsi="Arial" w:cs="Arial"/>
          <w:i/>
          <w:color w:val="000000" w:themeColor="text1"/>
        </w:rPr>
        <w:t>mañanera</w:t>
      </w:r>
      <w:r w:rsidRPr="00E7783B">
        <w:rPr>
          <w:rFonts w:ascii="Arial" w:hAnsi="Arial" w:cs="Arial"/>
          <w:color w:val="000000" w:themeColor="text1"/>
        </w:rPr>
        <w:t xml:space="preserve"> de Andrés Manuel López Obrador respecto de la actuación del juez Juan Pablo Gómez Fierro </w:t>
      </w:r>
      <w:r w:rsidR="00B226D8" w:rsidRPr="00E7783B">
        <w:rPr>
          <w:rFonts w:ascii="Arial" w:hAnsi="Arial" w:cs="Arial"/>
          <w:color w:val="000000" w:themeColor="text1"/>
        </w:rPr>
        <w:t xml:space="preserve">que </w:t>
      </w:r>
      <w:r w:rsidRPr="00E7783B">
        <w:rPr>
          <w:rFonts w:ascii="Arial" w:hAnsi="Arial" w:cs="Arial"/>
          <w:color w:val="000000" w:themeColor="text1"/>
        </w:rPr>
        <w:t>concedió una suspensión provisional</w:t>
      </w:r>
      <w:r w:rsidR="00B226D8" w:rsidRPr="00E7783B">
        <w:rPr>
          <w:rFonts w:ascii="Arial" w:hAnsi="Arial" w:cs="Arial"/>
          <w:color w:val="000000" w:themeColor="text1"/>
        </w:rPr>
        <w:t xml:space="preserve"> e impidió que la Ley de la Industria Eléctrica entrara en vigor apenas 24 horas después de que fuera promulgada.</w:t>
      </w:r>
    </w:p>
    <w:p w:rsidR="00B970A1" w:rsidRPr="00E7783B" w:rsidRDefault="00B226D8" w:rsidP="00B970A1">
      <w:pPr>
        <w:ind w:firstLine="708"/>
        <w:jc w:val="both"/>
        <w:rPr>
          <w:rFonts w:ascii="Arial" w:hAnsi="Arial" w:cs="Arial"/>
          <w:color w:val="000000" w:themeColor="text1"/>
        </w:rPr>
      </w:pPr>
      <w:r w:rsidRPr="00E7783B">
        <w:rPr>
          <w:rFonts w:ascii="Arial" w:hAnsi="Arial" w:cs="Arial"/>
          <w:color w:val="000000" w:themeColor="text1"/>
        </w:rPr>
        <w:t>Tanta eficacia judicial del señor Gómez Fierro llama poderosamente la atención</w:t>
      </w:r>
      <w:r w:rsidR="00622EBD" w:rsidRPr="00E7783B">
        <w:rPr>
          <w:rFonts w:ascii="Arial" w:hAnsi="Arial" w:cs="Arial"/>
          <w:color w:val="000000" w:themeColor="text1"/>
        </w:rPr>
        <w:t xml:space="preserve"> en un país con gigantescos rezagos en la materia</w:t>
      </w:r>
      <w:r w:rsidRPr="00E7783B">
        <w:rPr>
          <w:rFonts w:ascii="Arial" w:hAnsi="Arial" w:cs="Arial"/>
          <w:color w:val="000000" w:themeColor="text1"/>
        </w:rPr>
        <w:t>, sobre todo</w:t>
      </w:r>
      <w:r w:rsidR="00B970A1" w:rsidRPr="00E7783B">
        <w:rPr>
          <w:rFonts w:ascii="Arial" w:hAnsi="Arial" w:cs="Arial"/>
          <w:color w:val="000000" w:themeColor="text1"/>
        </w:rPr>
        <w:t xml:space="preserve"> porque el amparo no sólo fue otorgado a las dos firmas eléctricas privadas que lo solicitaron sino que la medida cautelar se extendió a todas las empresas de electricidad privadas, mexicanas y extranjeras, incluida la poderosa Iberdrola, trasnacional favorita del gobierno de Felipe Calderón, posteriormente consejero de ella, y </w:t>
      </w:r>
      <w:r w:rsidR="00622EBD" w:rsidRPr="00E7783B">
        <w:rPr>
          <w:rFonts w:ascii="Arial" w:hAnsi="Arial" w:cs="Arial"/>
          <w:color w:val="000000" w:themeColor="text1"/>
        </w:rPr>
        <w:t>además</w:t>
      </w:r>
      <w:r w:rsidR="00B970A1" w:rsidRPr="00E7783B">
        <w:rPr>
          <w:rFonts w:ascii="Arial" w:hAnsi="Arial" w:cs="Arial"/>
          <w:color w:val="000000" w:themeColor="text1"/>
        </w:rPr>
        <w:t xml:space="preserve"> </w:t>
      </w:r>
      <w:r w:rsidR="00E7783B" w:rsidRPr="00E7783B">
        <w:rPr>
          <w:rFonts w:ascii="Arial" w:hAnsi="Arial" w:cs="Arial"/>
          <w:color w:val="000000" w:themeColor="text1"/>
        </w:rPr>
        <w:t>d</w:t>
      </w:r>
      <w:r w:rsidR="00622EBD" w:rsidRPr="00E7783B">
        <w:rPr>
          <w:rFonts w:ascii="Arial" w:hAnsi="Arial" w:cs="Arial"/>
          <w:color w:val="000000" w:themeColor="text1"/>
        </w:rPr>
        <w:t xml:space="preserve">el </w:t>
      </w:r>
      <w:r w:rsidR="00B970A1" w:rsidRPr="00E7783B">
        <w:rPr>
          <w:rFonts w:ascii="Arial" w:hAnsi="Arial" w:cs="Arial"/>
          <w:color w:val="000000" w:themeColor="text1"/>
        </w:rPr>
        <w:t>sucesor Enrique Peña Nieto.</w:t>
      </w:r>
    </w:p>
    <w:p w:rsidR="00957D4D" w:rsidRPr="00E7783B" w:rsidRDefault="00B970A1" w:rsidP="00957D4D">
      <w:pPr>
        <w:ind w:firstLine="708"/>
        <w:jc w:val="both"/>
        <w:rPr>
          <w:rFonts w:ascii="Arial" w:hAnsi="Arial" w:cs="Arial"/>
          <w:color w:val="000000" w:themeColor="text1"/>
        </w:rPr>
      </w:pPr>
      <w:r w:rsidRPr="00E7783B">
        <w:rPr>
          <w:rFonts w:ascii="Arial" w:hAnsi="Arial" w:cs="Arial"/>
          <w:color w:val="000000" w:themeColor="text1"/>
        </w:rPr>
        <w:t xml:space="preserve">El núcleo de la argumentación </w:t>
      </w:r>
      <w:r w:rsidR="00957D4D" w:rsidRPr="00E7783B">
        <w:rPr>
          <w:rFonts w:ascii="Arial" w:hAnsi="Arial" w:cs="Arial"/>
          <w:color w:val="000000" w:themeColor="text1"/>
        </w:rPr>
        <w:t xml:space="preserve">de </w:t>
      </w:r>
      <w:r w:rsidR="008219C2" w:rsidRPr="00E7783B">
        <w:rPr>
          <w:rFonts w:ascii="Arial" w:hAnsi="Arial" w:cs="Arial"/>
          <w:color w:val="000000" w:themeColor="text1"/>
        </w:rPr>
        <w:t xml:space="preserve">Juan Pablo </w:t>
      </w:r>
      <w:r w:rsidR="00957D4D" w:rsidRPr="00E7783B">
        <w:rPr>
          <w:rFonts w:ascii="Arial" w:hAnsi="Arial" w:cs="Arial"/>
          <w:color w:val="000000" w:themeColor="text1"/>
        </w:rPr>
        <w:t xml:space="preserve">Gómez Fierro consiste en que las modificaciones contenidas </w:t>
      </w:r>
      <w:r w:rsidR="008219C2" w:rsidRPr="00E7783B">
        <w:rPr>
          <w:rFonts w:ascii="Arial" w:hAnsi="Arial" w:cs="Arial"/>
          <w:color w:val="000000" w:themeColor="text1"/>
        </w:rPr>
        <w:t xml:space="preserve">en </w:t>
      </w:r>
      <w:r w:rsidR="00957D4D" w:rsidRPr="00E7783B">
        <w:rPr>
          <w:rFonts w:ascii="Arial" w:hAnsi="Arial" w:cs="Arial"/>
          <w:color w:val="000000" w:themeColor="text1"/>
        </w:rPr>
        <w:t xml:space="preserve">la Ley de la Industria Eléctrica, vulneran principios de libre competencia introducidos en la Constitución –durante el periodo del capitalismo salvaje, popularmente conocido como neoliberalismo, </w:t>
      </w:r>
      <w:r w:rsidR="00622EBD" w:rsidRPr="00E7783B">
        <w:rPr>
          <w:rFonts w:ascii="Arial" w:hAnsi="Arial" w:cs="Arial"/>
          <w:color w:val="000000" w:themeColor="text1"/>
        </w:rPr>
        <w:t>añad</w:t>
      </w:r>
      <w:r w:rsidR="008219C2" w:rsidRPr="00E7783B">
        <w:rPr>
          <w:rFonts w:ascii="Arial" w:hAnsi="Arial" w:cs="Arial"/>
          <w:color w:val="000000" w:themeColor="text1"/>
        </w:rPr>
        <w:t>e el redactor</w:t>
      </w:r>
      <w:r w:rsidR="00957D4D" w:rsidRPr="00E7783B">
        <w:rPr>
          <w:rFonts w:ascii="Arial" w:hAnsi="Arial" w:cs="Arial"/>
          <w:color w:val="000000" w:themeColor="text1"/>
        </w:rPr>
        <w:t>–, y que afectan el derecho a un medio ambiente saludable.</w:t>
      </w:r>
    </w:p>
    <w:p w:rsidR="00957D4D" w:rsidRPr="00E7783B" w:rsidRDefault="00957D4D" w:rsidP="00B970A1">
      <w:pPr>
        <w:ind w:firstLine="708"/>
        <w:jc w:val="both"/>
        <w:rPr>
          <w:rFonts w:ascii="Arial" w:hAnsi="Arial" w:cs="Arial"/>
          <w:color w:val="000000" w:themeColor="text1"/>
        </w:rPr>
      </w:pPr>
      <w:r w:rsidRPr="00E7783B">
        <w:rPr>
          <w:rFonts w:ascii="Arial" w:hAnsi="Arial" w:cs="Arial"/>
          <w:color w:val="000000" w:themeColor="text1"/>
        </w:rPr>
        <w:t>No sólo los fabricantes privados de electricidad</w:t>
      </w:r>
      <w:r w:rsidR="00023CD9" w:rsidRPr="00E7783B">
        <w:rPr>
          <w:rFonts w:ascii="Arial" w:hAnsi="Arial" w:cs="Arial"/>
          <w:color w:val="000000" w:themeColor="text1"/>
        </w:rPr>
        <w:t>, mexicanos y extranjeros,</w:t>
      </w:r>
      <w:r w:rsidRPr="00E7783B">
        <w:rPr>
          <w:rFonts w:ascii="Arial" w:hAnsi="Arial" w:cs="Arial"/>
          <w:color w:val="000000" w:themeColor="text1"/>
        </w:rPr>
        <w:t xml:space="preserve"> se travisten en ambientalistas, ahora también lo hace </w:t>
      </w:r>
      <w:r w:rsidR="00023CD9" w:rsidRPr="00E7783B">
        <w:rPr>
          <w:rFonts w:ascii="Arial" w:hAnsi="Arial" w:cs="Arial"/>
          <w:color w:val="000000" w:themeColor="text1"/>
          <w:bdr w:val="none" w:sz="0" w:space="0" w:color="auto" w:frame="1"/>
        </w:rPr>
        <w:t xml:space="preserve">el juez segundo de distrito en materia administrativa, </w:t>
      </w:r>
      <w:r w:rsidR="008219C2" w:rsidRPr="00E7783B">
        <w:rPr>
          <w:rFonts w:ascii="Arial" w:hAnsi="Arial" w:cs="Arial"/>
          <w:color w:val="000000" w:themeColor="text1"/>
          <w:bdr w:val="none" w:sz="0" w:space="0" w:color="auto" w:frame="1"/>
        </w:rPr>
        <w:t xml:space="preserve">Gómez Fierro, </w:t>
      </w:r>
      <w:r w:rsidR="00023CD9" w:rsidRPr="00E7783B">
        <w:rPr>
          <w:rFonts w:ascii="Arial" w:hAnsi="Arial" w:cs="Arial"/>
          <w:color w:val="000000" w:themeColor="text1"/>
          <w:bdr w:val="none" w:sz="0" w:space="0" w:color="auto" w:frame="1"/>
        </w:rPr>
        <w:t xml:space="preserve">especializado en competencia económica, radiodifusión y telecomunicaciones. ¡Qué casualidad! </w:t>
      </w:r>
      <w:r w:rsidR="00622EBD" w:rsidRPr="00E7783B">
        <w:rPr>
          <w:rFonts w:ascii="Arial" w:hAnsi="Arial" w:cs="Arial"/>
          <w:color w:val="000000" w:themeColor="text1"/>
          <w:bdr w:val="none" w:sz="0" w:space="0" w:color="auto" w:frame="1"/>
        </w:rPr>
        <w:t xml:space="preserve">Señor juez: </w:t>
      </w:r>
      <w:r w:rsidR="00023CD9" w:rsidRPr="00E7783B">
        <w:rPr>
          <w:rFonts w:ascii="Arial" w:hAnsi="Arial" w:cs="Arial"/>
          <w:color w:val="000000" w:themeColor="text1"/>
          <w:bdr w:val="none" w:sz="0" w:space="0" w:color="auto" w:frame="1"/>
        </w:rPr>
        <w:t>¿Energías limpias y negocios sucios?</w:t>
      </w:r>
    </w:p>
    <w:p w:rsidR="00622EBD" w:rsidRPr="00E7783B" w:rsidRDefault="00622EBD" w:rsidP="00622EBD">
      <w:pPr>
        <w:ind w:firstLine="708"/>
        <w:jc w:val="both"/>
        <w:rPr>
          <w:rFonts w:ascii="Arial" w:hAnsi="Arial" w:cs="Arial"/>
          <w:color w:val="000000" w:themeColor="text1"/>
          <w:bdr w:val="none" w:sz="0" w:space="0" w:color="auto" w:frame="1"/>
        </w:rPr>
      </w:pPr>
      <w:r w:rsidRPr="00E7783B">
        <w:rPr>
          <w:rFonts w:ascii="Arial" w:hAnsi="Arial" w:cs="Arial"/>
          <w:color w:val="000000" w:themeColor="text1"/>
          <w:bdr w:val="none" w:sz="0" w:space="0" w:color="auto" w:frame="1"/>
        </w:rPr>
        <w:t xml:space="preserve">Así que el trabajo de investigación, estudio y deliberación de 500 diputados de ocho partidos políticos y </w:t>
      </w:r>
      <w:r w:rsidR="008219C2" w:rsidRPr="00E7783B">
        <w:rPr>
          <w:rFonts w:ascii="Arial" w:hAnsi="Arial" w:cs="Arial"/>
          <w:color w:val="000000" w:themeColor="text1"/>
          <w:bdr w:val="none" w:sz="0" w:space="0" w:color="auto" w:frame="1"/>
        </w:rPr>
        <w:t xml:space="preserve">de </w:t>
      </w:r>
      <w:r w:rsidRPr="00E7783B">
        <w:rPr>
          <w:rFonts w:ascii="Arial" w:hAnsi="Arial" w:cs="Arial"/>
          <w:color w:val="000000" w:themeColor="text1"/>
          <w:bdr w:val="none" w:sz="0" w:space="0" w:color="auto" w:frame="1"/>
        </w:rPr>
        <w:t xml:space="preserve">128 senadores de </w:t>
      </w:r>
      <w:r w:rsidR="0006025F" w:rsidRPr="00E7783B">
        <w:rPr>
          <w:rFonts w:ascii="Arial" w:hAnsi="Arial" w:cs="Arial"/>
          <w:color w:val="000000" w:themeColor="text1"/>
          <w:bdr w:val="none" w:sz="0" w:space="0" w:color="auto" w:frame="1"/>
        </w:rPr>
        <w:t xml:space="preserve">cuatro institutos, resultaron nada como Poder Legislativo frente a lo que Arturo Saldívar, presidente de la Suprema Corte </w:t>
      </w:r>
      <w:r w:rsidR="008219C2" w:rsidRPr="00E7783B">
        <w:rPr>
          <w:rFonts w:ascii="Arial" w:hAnsi="Arial" w:cs="Arial"/>
          <w:color w:val="000000" w:themeColor="text1"/>
          <w:bdr w:val="none" w:sz="0" w:space="0" w:color="auto" w:frame="1"/>
        </w:rPr>
        <w:t xml:space="preserve">de Justicia de la Nación </w:t>
      </w:r>
      <w:r w:rsidR="0006025F" w:rsidRPr="00E7783B">
        <w:rPr>
          <w:rFonts w:ascii="Arial" w:hAnsi="Arial" w:cs="Arial"/>
          <w:color w:val="000000" w:themeColor="text1"/>
          <w:bdr w:val="none" w:sz="0" w:space="0" w:color="auto" w:frame="1"/>
        </w:rPr>
        <w:t>y del Consejo de la Judicatura Federal, denomina en los siguientes términos y conceptos:</w:t>
      </w:r>
    </w:p>
    <w:p w:rsidR="0006025F" w:rsidRPr="00E7783B" w:rsidRDefault="0006025F" w:rsidP="0006025F">
      <w:pPr>
        <w:ind w:firstLine="708"/>
        <w:jc w:val="both"/>
        <w:rPr>
          <w:rFonts w:ascii="Arial" w:hAnsi="Arial" w:cs="Arial"/>
          <w:color w:val="000000" w:themeColor="text1"/>
        </w:rPr>
      </w:pPr>
      <w:r w:rsidRPr="00E7783B">
        <w:rPr>
          <w:rFonts w:ascii="Arial" w:hAnsi="Arial" w:cs="Arial"/>
          <w:color w:val="000000" w:themeColor="text1"/>
        </w:rPr>
        <w:t>“…es presupuesto de la democracia y del Estado de derecho que juezas y jueces puedan actuar en un marco de autonomía e independencia. Corresponde al Consejo de la Judicatura Federal velar porque puedan hacerlo en libertad y, del mismo modo, es facultad de dicho órgano vigilar que las personas juzgadoras se conduzcan con apego a la ley, con honestidad, honorabilidad y total imparcialidad.”</w:t>
      </w:r>
    </w:p>
    <w:p w:rsidR="0006025F" w:rsidRPr="00E7783B" w:rsidRDefault="0006025F" w:rsidP="0006025F">
      <w:pPr>
        <w:jc w:val="both"/>
        <w:rPr>
          <w:rFonts w:ascii="Arial" w:hAnsi="Arial" w:cs="Arial"/>
          <w:color w:val="000000" w:themeColor="text1"/>
          <w:bdr w:val="none" w:sz="0" w:space="0" w:color="auto" w:frame="1"/>
        </w:rPr>
      </w:pPr>
      <w:r w:rsidRPr="00E7783B">
        <w:rPr>
          <w:rFonts w:ascii="Arial" w:hAnsi="Arial" w:cs="Arial"/>
          <w:color w:val="000000" w:themeColor="text1"/>
          <w:bdr w:val="none" w:sz="0" w:space="0" w:color="auto" w:frame="1"/>
        </w:rPr>
        <w:t>Excelente</w:t>
      </w:r>
      <w:r w:rsidR="008219C2" w:rsidRPr="00E7783B">
        <w:rPr>
          <w:rFonts w:ascii="Arial" w:hAnsi="Arial" w:cs="Arial"/>
          <w:color w:val="000000" w:themeColor="text1"/>
          <w:bdr w:val="none" w:sz="0" w:space="0" w:color="auto" w:frame="1"/>
        </w:rPr>
        <w:t>,</w:t>
      </w:r>
      <w:r w:rsidRPr="00E7783B">
        <w:rPr>
          <w:rFonts w:ascii="Arial" w:hAnsi="Arial" w:cs="Arial"/>
          <w:color w:val="000000" w:themeColor="text1"/>
          <w:bdr w:val="none" w:sz="0" w:space="0" w:color="auto" w:frame="1"/>
        </w:rPr>
        <w:t xml:space="preserve"> </w:t>
      </w:r>
      <w:r w:rsidR="008219C2" w:rsidRPr="00E7783B">
        <w:rPr>
          <w:rFonts w:ascii="Arial" w:hAnsi="Arial" w:cs="Arial"/>
          <w:color w:val="000000" w:themeColor="text1"/>
          <w:bdr w:val="none" w:sz="0" w:space="0" w:color="auto" w:frame="1"/>
        </w:rPr>
        <w:t xml:space="preserve">ministro </w:t>
      </w:r>
      <w:r w:rsidRPr="00E7783B">
        <w:rPr>
          <w:rFonts w:ascii="Arial" w:hAnsi="Arial" w:cs="Arial"/>
          <w:color w:val="000000" w:themeColor="text1"/>
          <w:bdr w:val="none" w:sz="0" w:space="0" w:color="auto" w:frame="1"/>
        </w:rPr>
        <w:t xml:space="preserve">Saldívar Lelo de Larrea: ¿En dónde queda “la autonomía e independencia” del </w:t>
      </w:r>
      <w:r w:rsidR="008219C2" w:rsidRPr="00E7783B">
        <w:rPr>
          <w:rFonts w:ascii="Arial" w:hAnsi="Arial" w:cs="Arial"/>
          <w:color w:val="000000" w:themeColor="text1"/>
          <w:bdr w:val="none" w:sz="0" w:space="0" w:color="auto" w:frame="1"/>
        </w:rPr>
        <w:t>P</w:t>
      </w:r>
      <w:r w:rsidRPr="00E7783B">
        <w:rPr>
          <w:rFonts w:ascii="Arial" w:hAnsi="Arial" w:cs="Arial"/>
          <w:color w:val="000000" w:themeColor="text1"/>
          <w:bdr w:val="none" w:sz="0" w:space="0" w:color="auto" w:frame="1"/>
        </w:rPr>
        <w:t>oder Legislativo? Y que</w:t>
      </w:r>
      <w:r w:rsidR="008219C2" w:rsidRPr="00E7783B">
        <w:rPr>
          <w:rFonts w:ascii="Arial" w:hAnsi="Arial" w:cs="Arial"/>
          <w:color w:val="000000" w:themeColor="text1"/>
          <w:bdr w:val="none" w:sz="0" w:space="0" w:color="auto" w:frame="1"/>
        </w:rPr>
        <w:t>,</w:t>
      </w:r>
      <w:r w:rsidRPr="00E7783B">
        <w:rPr>
          <w:rFonts w:ascii="Arial" w:hAnsi="Arial" w:cs="Arial"/>
          <w:color w:val="000000" w:themeColor="text1"/>
          <w:bdr w:val="none" w:sz="0" w:space="0" w:color="auto" w:frame="1"/>
        </w:rPr>
        <w:t xml:space="preserve"> además</w:t>
      </w:r>
      <w:r w:rsidR="008219C2" w:rsidRPr="00E7783B">
        <w:rPr>
          <w:rFonts w:ascii="Arial" w:hAnsi="Arial" w:cs="Arial"/>
          <w:color w:val="000000" w:themeColor="text1"/>
          <w:bdr w:val="none" w:sz="0" w:space="0" w:color="auto" w:frame="1"/>
        </w:rPr>
        <w:t>,</w:t>
      </w:r>
      <w:r w:rsidRPr="00E7783B">
        <w:rPr>
          <w:rFonts w:ascii="Arial" w:hAnsi="Arial" w:cs="Arial"/>
          <w:color w:val="000000" w:themeColor="text1"/>
          <w:bdr w:val="none" w:sz="0" w:space="0" w:color="auto" w:frame="1"/>
        </w:rPr>
        <w:t xml:space="preserve"> fue electo por </w:t>
      </w:r>
      <w:r w:rsidR="008219C2" w:rsidRPr="00E7783B">
        <w:rPr>
          <w:rFonts w:ascii="Arial" w:hAnsi="Arial" w:cs="Arial"/>
          <w:color w:val="000000" w:themeColor="text1"/>
          <w:bdr w:val="none" w:sz="0" w:space="0" w:color="auto" w:frame="1"/>
        </w:rPr>
        <w:t xml:space="preserve">decenas de millones de </w:t>
      </w:r>
      <w:r w:rsidRPr="00E7783B">
        <w:rPr>
          <w:rFonts w:ascii="Arial" w:hAnsi="Arial" w:cs="Arial"/>
          <w:color w:val="000000" w:themeColor="text1"/>
          <w:bdr w:val="none" w:sz="0" w:space="0" w:color="auto" w:frame="1"/>
        </w:rPr>
        <w:t>ciudadan</w:t>
      </w:r>
      <w:r w:rsidR="008219C2" w:rsidRPr="00E7783B">
        <w:rPr>
          <w:rFonts w:ascii="Arial" w:hAnsi="Arial" w:cs="Arial"/>
          <w:color w:val="000000" w:themeColor="text1"/>
          <w:bdr w:val="none" w:sz="0" w:space="0" w:color="auto" w:frame="1"/>
        </w:rPr>
        <w:t>os</w:t>
      </w:r>
      <w:r w:rsidRPr="00E7783B">
        <w:rPr>
          <w:rFonts w:ascii="Arial" w:hAnsi="Arial" w:cs="Arial"/>
          <w:color w:val="000000" w:themeColor="text1"/>
          <w:bdr w:val="none" w:sz="0" w:space="0" w:color="auto" w:frame="1"/>
        </w:rPr>
        <w:t>. Estamos</w:t>
      </w:r>
      <w:r w:rsidR="008219C2" w:rsidRPr="00E7783B">
        <w:rPr>
          <w:rFonts w:ascii="Arial" w:hAnsi="Arial" w:cs="Arial"/>
          <w:color w:val="000000" w:themeColor="text1"/>
          <w:bdr w:val="none" w:sz="0" w:space="0" w:color="auto" w:frame="1"/>
        </w:rPr>
        <w:t>, pues,</w:t>
      </w:r>
      <w:r w:rsidRPr="00E7783B">
        <w:rPr>
          <w:rFonts w:ascii="Arial" w:hAnsi="Arial" w:cs="Arial"/>
          <w:color w:val="000000" w:themeColor="text1"/>
          <w:bdr w:val="none" w:sz="0" w:space="0" w:color="auto" w:frame="1"/>
        </w:rPr>
        <w:t xml:space="preserve"> frente a un problema mayúsculo de arquitectura institucional.</w:t>
      </w:r>
    </w:p>
    <w:p w:rsidR="005645E8" w:rsidRPr="00E7783B" w:rsidRDefault="005645E8" w:rsidP="008219C2">
      <w:pPr>
        <w:ind w:firstLine="708"/>
        <w:jc w:val="both"/>
        <w:rPr>
          <w:rFonts w:ascii="Arial" w:hAnsi="Arial" w:cs="Arial"/>
          <w:color w:val="000000" w:themeColor="text1"/>
          <w:bdr w:val="none" w:sz="0" w:space="0" w:color="auto" w:frame="1"/>
        </w:rPr>
      </w:pPr>
      <w:r w:rsidRPr="00E7783B">
        <w:rPr>
          <w:rFonts w:ascii="Arial" w:hAnsi="Arial" w:cs="Arial"/>
          <w:color w:val="000000" w:themeColor="text1"/>
          <w:bdr w:val="none" w:sz="0" w:space="0" w:color="auto" w:frame="1"/>
        </w:rPr>
        <w:lastRenderedPageBreak/>
        <w:t xml:space="preserve">El hecho es que nos encontramos ante un muy saludable litigio jurídico –con su faceta política y mediática porque involucra a un proyecto de nación votado mayoritariamente en 2018 y refrendado hasta ahora como mayoritario de acuerdo a todas las encuestas–, </w:t>
      </w:r>
      <w:r w:rsidR="00D53F3F" w:rsidRPr="00E7783B">
        <w:rPr>
          <w:rFonts w:ascii="Arial" w:hAnsi="Arial" w:cs="Arial"/>
          <w:color w:val="000000" w:themeColor="text1"/>
          <w:bdr w:val="none" w:sz="0" w:space="0" w:color="auto" w:frame="1"/>
        </w:rPr>
        <w:t xml:space="preserve">y ante el que seguramente López Obrador y Saldívar Lelo </w:t>
      </w:r>
      <w:r w:rsidR="008219C2" w:rsidRPr="00E7783B">
        <w:rPr>
          <w:rFonts w:ascii="Arial" w:hAnsi="Arial" w:cs="Arial"/>
          <w:color w:val="000000" w:themeColor="text1"/>
          <w:bdr w:val="none" w:sz="0" w:space="0" w:color="auto" w:frame="1"/>
        </w:rPr>
        <w:t xml:space="preserve">de </w:t>
      </w:r>
      <w:r w:rsidR="00D53F3F" w:rsidRPr="00E7783B">
        <w:rPr>
          <w:rFonts w:ascii="Arial" w:hAnsi="Arial" w:cs="Arial"/>
          <w:color w:val="000000" w:themeColor="text1"/>
          <w:bdr w:val="none" w:sz="0" w:space="0" w:color="auto" w:frame="1"/>
        </w:rPr>
        <w:t>Larrea privilegiarán los cauces legales previstos</w:t>
      </w:r>
      <w:r w:rsidRPr="00E7783B">
        <w:rPr>
          <w:rFonts w:ascii="Arial" w:hAnsi="Arial" w:cs="Arial"/>
          <w:color w:val="000000" w:themeColor="text1"/>
          <w:bdr w:val="none" w:sz="0" w:space="0" w:color="auto" w:frame="1"/>
        </w:rPr>
        <w:t>.</w:t>
      </w:r>
      <w:r w:rsidR="00D53F3F" w:rsidRPr="00E7783B">
        <w:rPr>
          <w:rFonts w:ascii="Arial" w:hAnsi="Arial" w:cs="Arial"/>
          <w:color w:val="000000" w:themeColor="text1"/>
          <w:bdr w:val="none" w:sz="0" w:space="0" w:color="auto" w:frame="1"/>
        </w:rPr>
        <w:t xml:space="preserve"> </w:t>
      </w:r>
      <w:r w:rsidR="008219C2" w:rsidRPr="00E7783B">
        <w:rPr>
          <w:rFonts w:ascii="Arial" w:hAnsi="Arial" w:cs="Arial"/>
          <w:color w:val="000000" w:themeColor="text1"/>
          <w:bdr w:val="none" w:sz="0" w:space="0" w:color="auto" w:frame="1"/>
        </w:rPr>
        <w:t>E</w:t>
      </w:r>
      <w:r w:rsidR="00D53F3F" w:rsidRPr="00E7783B">
        <w:rPr>
          <w:rFonts w:ascii="Arial" w:hAnsi="Arial" w:cs="Arial"/>
          <w:color w:val="000000" w:themeColor="text1"/>
          <w:bdr w:val="none" w:sz="0" w:space="0" w:color="auto" w:frame="1"/>
        </w:rPr>
        <w:t>n consecuencia</w:t>
      </w:r>
      <w:r w:rsidR="008219C2" w:rsidRPr="00E7783B">
        <w:rPr>
          <w:rFonts w:ascii="Arial" w:hAnsi="Arial" w:cs="Arial"/>
          <w:color w:val="000000" w:themeColor="text1"/>
          <w:bdr w:val="none" w:sz="0" w:space="0" w:color="auto" w:frame="1"/>
        </w:rPr>
        <w:t>,</w:t>
      </w:r>
      <w:r w:rsidR="00D53F3F" w:rsidRPr="00E7783B">
        <w:rPr>
          <w:rFonts w:ascii="Arial" w:hAnsi="Arial" w:cs="Arial"/>
          <w:color w:val="000000" w:themeColor="text1"/>
          <w:bdr w:val="none" w:sz="0" w:space="0" w:color="auto" w:frame="1"/>
        </w:rPr>
        <w:t xml:space="preserve"> los que se desgarran las vestiduras con la defensa propagandística de Estado de derecho poco aportan a </w:t>
      </w:r>
      <w:r w:rsidR="000B77CE" w:rsidRPr="00E7783B">
        <w:rPr>
          <w:rFonts w:ascii="Arial" w:hAnsi="Arial" w:cs="Arial"/>
          <w:color w:val="000000" w:themeColor="text1"/>
          <w:bdr w:val="none" w:sz="0" w:space="0" w:color="auto" w:frame="1"/>
        </w:rPr>
        <w:t>un debate que el país necesita.</w:t>
      </w:r>
    </w:p>
    <w:p w:rsidR="000D62EC" w:rsidRPr="00E7783B" w:rsidRDefault="000D62EC" w:rsidP="000D62EC">
      <w:pPr>
        <w:jc w:val="center"/>
        <w:rPr>
          <w:rFonts w:ascii="Arial" w:hAnsi="Arial" w:cs="Arial"/>
          <w:b/>
          <w:color w:val="000000" w:themeColor="text1"/>
        </w:rPr>
      </w:pPr>
      <w:r w:rsidRPr="00E7783B">
        <w:rPr>
          <w:rFonts w:ascii="Arial" w:hAnsi="Arial" w:cs="Arial"/>
          <w:b/>
          <w:color w:val="000000" w:themeColor="text1"/>
        </w:rPr>
        <w:t>Acuse de recibo</w:t>
      </w:r>
    </w:p>
    <w:p w:rsidR="000D62EC" w:rsidRPr="00E7783B" w:rsidRDefault="000D62EC" w:rsidP="000D62EC">
      <w:pPr>
        <w:jc w:val="both"/>
        <w:rPr>
          <w:rFonts w:ascii="Arial" w:eastAsiaTheme="minorHAnsi" w:hAnsi="Arial" w:cs="Arial"/>
          <w:color w:val="000000" w:themeColor="text1"/>
          <w:lang w:eastAsia="en-US"/>
        </w:rPr>
      </w:pPr>
      <w:r w:rsidRPr="00E7783B">
        <w:rPr>
          <w:rFonts w:ascii="Arial" w:hAnsi="Arial" w:cs="Arial"/>
          <w:color w:val="000000" w:themeColor="text1"/>
        </w:rPr>
        <w:t>“Es una desgracia tanto pleito y no gobernar</w:t>
      </w:r>
      <w:r w:rsidR="000B77CE" w:rsidRPr="00E7783B">
        <w:rPr>
          <w:rFonts w:ascii="Arial" w:hAnsi="Arial" w:cs="Arial"/>
          <w:color w:val="000000" w:themeColor="text1"/>
        </w:rPr>
        <w:t xml:space="preserve"> (</w:t>
      </w:r>
      <w:r w:rsidR="000B77CE" w:rsidRPr="00E7783B">
        <w:rPr>
          <w:rFonts w:ascii="Arial" w:hAnsi="Arial" w:cs="Arial"/>
          <w:i/>
          <w:color w:val="000000" w:themeColor="text1"/>
        </w:rPr>
        <w:t>sic</w:t>
      </w:r>
      <w:r w:rsidR="000B77CE" w:rsidRPr="00E7783B">
        <w:rPr>
          <w:rFonts w:ascii="Arial" w:hAnsi="Arial" w:cs="Arial"/>
          <w:color w:val="000000" w:themeColor="text1"/>
        </w:rPr>
        <w:t>)</w:t>
      </w:r>
      <w:r w:rsidRPr="00E7783B">
        <w:rPr>
          <w:rFonts w:ascii="Arial" w:hAnsi="Arial" w:cs="Arial"/>
          <w:color w:val="000000" w:themeColor="text1"/>
        </w:rPr>
        <w:t xml:space="preserve">. Gente de izquierda perdida. Lástima”. La afirmación es de Sara Lovera, directora de Servicio Especial de la Mujer, antes denominado “El portal de Sara Lovera”… Falleció el destacado ajedrecista y activista social y político </w:t>
      </w:r>
      <w:r w:rsidRPr="00E7783B">
        <w:rPr>
          <w:rFonts w:ascii="Arial" w:eastAsiaTheme="minorHAnsi" w:hAnsi="Arial" w:cs="Arial"/>
          <w:color w:val="000000" w:themeColor="text1"/>
          <w:lang w:eastAsia="en-US"/>
        </w:rPr>
        <w:t xml:space="preserve">Alfonso </w:t>
      </w:r>
      <w:proofErr w:type="spellStart"/>
      <w:r w:rsidRPr="00E7783B">
        <w:rPr>
          <w:rFonts w:ascii="Arial" w:eastAsiaTheme="minorHAnsi" w:hAnsi="Arial" w:cs="Arial"/>
          <w:color w:val="000000" w:themeColor="text1"/>
          <w:lang w:eastAsia="en-US"/>
        </w:rPr>
        <w:t>Ferriz</w:t>
      </w:r>
      <w:proofErr w:type="spellEnd"/>
      <w:r w:rsidRPr="00E7783B">
        <w:rPr>
          <w:rFonts w:ascii="Arial" w:eastAsiaTheme="minorHAnsi" w:hAnsi="Arial" w:cs="Arial"/>
          <w:color w:val="000000" w:themeColor="text1"/>
          <w:lang w:eastAsia="en-US"/>
        </w:rPr>
        <w:t xml:space="preserve"> Salinas quien perteneció al Grupo María Cristina. Un abrazo para su bella niña que ya debe ser adulta… </w:t>
      </w:r>
      <w:r w:rsidR="000B77CE" w:rsidRPr="00E7783B">
        <w:rPr>
          <w:rFonts w:ascii="Arial" w:eastAsiaTheme="minorHAnsi" w:hAnsi="Arial" w:cs="Arial"/>
          <w:color w:val="000000" w:themeColor="text1"/>
          <w:lang w:eastAsia="en-US"/>
        </w:rPr>
        <w:t xml:space="preserve">Usted </w:t>
      </w:r>
      <w:r w:rsidRPr="00E7783B">
        <w:rPr>
          <w:rFonts w:ascii="Arial" w:eastAsiaTheme="minorHAnsi" w:hAnsi="Arial" w:cs="Arial"/>
          <w:color w:val="000000" w:themeColor="text1"/>
          <w:lang w:eastAsia="en-US"/>
        </w:rPr>
        <w:t xml:space="preserve">puede leer en </w:t>
      </w:r>
      <w:hyperlink r:id="rId4" w:history="1">
        <w:r w:rsidRPr="00E7783B">
          <w:rPr>
            <w:rFonts w:ascii="Arial" w:hAnsi="Arial" w:cs="Arial"/>
            <w:color w:val="000000" w:themeColor="text1"/>
          </w:rPr>
          <w:t>http://www.forumenlinea.com/</w:t>
        </w:r>
      </w:hyperlink>
      <w:r w:rsidRPr="00E7783B">
        <w:rPr>
          <w:rFonts w:ascii="Arial" w:hAnsi="Arial" w:cs="Arial"/>
          <w:color w:val="000000" w:themeColor="text1"/>
        </w:rPr>
        <w:t xml:space="preserve">: </w:t>
      </w:r>
      <w:r w:rsidRPr="00E7783B">
        <w:rPr>
          <w:rFonts w:ascii="Arial" w:eastAsiaTheme="minorHAnsi" w:hAnsi="Arial" w:cs="Arial"/>
          <w:color w:val="000000" w:themeColor="text1"/>
          <w:lang w:eastAsia="en-US"/>
        </w:rPr>
        <w:t>Blanqueo y paraísos fiscales, el lado más oscuro del sistema financiero mundial (</w:t>
      </w:r>
      <w:proofErr w:type="spellStart"/>
      <w:r w:rsidRPr="00E7783B">
        <w:rPr>
          <w:rFonts w:ascii="Arial" w:eastAsiaTheme="minorHAnsi" w:hAnsi="Arial" w:cs="Arial"/>
          <w:color w:val="000000" w:themeColor="text1"/>
          <w:lang w:eastAsia="en-US"/>
        </w:rPr>
        <w:t>Thalif</w:t>
      </w:r>
      <w:proofErr w:type="spellEnd"/>
      <w:r w:rsidRPr="00E7783B">
        <w:rPr>
          <w:rFonts w:ascii="Arial" w:eastAsiaTheme="minorHAnsi" w:hAnsi="Arial" w:cs="Arial"/>
          <w:color w:val="000000" w:themeColor="text1"/>
          <w:lang w:eastAsia="en-US"/>
        </w:rPr>
        <w:t xml:space="preserve"> </w:t>
      </w:r>
      <w:proofErr w:type="spellStart"/>
      <w:r w:rsidRPr="00E7783B">
        <w:rPr>
          <w:rFonts w:ascii="Arial" w:eastAsiaTheme="minorHAnsi" w:hAnsi="Arial" w:cs="Arial"/>
          <w:color w:val="000000" w:themeColor="text1"/>
          <w:lang w:eastAsia="en-US"/>
        </w:rPr>
        <w:t>Deen</w:t>
      </w:r>
      <w:proofErr w:type="spellEnd"/>
      <w:r w:rsidRPr="00E7783B">
        <w:rPr>
          <w:rFonts w:ascii="Arial" w:eastAsiaTheme="minorHAnsi" w:hAnsi="Arial" w:cs="Arial"/>
          <w:color w:val="000000" w:themeColor="text1"/>
          <w:lang w:eastAsia="en-US"/>
        </w:rPr>
        <w:t xml:space="preserve">). Hoy cuenta más un banquero que el buen </w:t>
      </w:r>
      <w:proofErr w:type="spellStart"/>
      <w:r w:rsidRPr="00E7783B">
        <w:rPr>
          <w:rFonts w:ascii="Arial" w:eastAsiaTheme="minorHAnsi" w:hAnsi="Arial" w:cs="Arial"/>
          <w:color w:val="000000" w:themeColor="text1"/>
          <w:lang w:eastAsia="en-US"/>
        </w:rPr>
        <w:t>Lancellotti</w:t>
      </w:r>
      <w:proofErr w:type="spellEnd"/>
      <w:r w:rsidRPr="00E7783B">
        <w:rPr>
          <w:rFonts w:ascii="Arial" w:eastAsiaTheme="minorHAnsi" w:hAnsi="Arial" w:cs="Arial"/>
          <w:color w:val="000000" w:themeColor="text1"/>
          <w:lang w:eastAsia="en-US"/>
        </w:rPr>
        <w:t xml:space="preserve"> (Leonardo </w:t>
      </w:r>
      <w:proofErr w:type="spellStart"/>
      <w:r w:rsidRPr="00E7783B">
        <w:rPr>
          <w:rFonts w:ascii="Arial" w:eastAsiaTheme="minorHAnsi" w:hAnsi="Arial" w:cs="Arial"/>
          <w:color w:val="000000" w:themeColor="text1"/>
          <w:lang w:eastAsia="en-US"/>
        </w:rPr>
        <w:t>Boff</w:t>
      </w:r>
      <w:proofErr w:type="spellEnd"/>
      <w:r w:rsidRPr="00E7783B">
        <w:rPr>
          <w:rFonts w:ascii="Arial" w:eastAsiaTheme="minorHAnsi" w:hAnsi="Arial" w:cs="Arial"/>
          <w:color w:val="000000" w:themeColor="text1"/>
          <w:lang w:eastAsia="en-US"/>
        </w:rPr>
        <w:t xml:space="preserve">). </w:t>
      </w:r>
      <w:r w:rsidRPr="00E7783B">
        <w:rPr>
          <w:rFonts w:ascii="Arial" w:hAnsi="Arial" w:cs="Arial"/>
          <w:color w:val="000000" w:themeColor="text1"/>
        </w:rPr>
        <w:t>El Jefe Diego: Vida marcada por la impunidad (</w:t>
      </w:r>
      <w:r w:rsidRPr="00E7783B">
        <w:rPr>
          <w:rFonts w:ascii="Arial" w:eastAsiaTheme="minorHAnsi" w:hAnsi="Arial" w:cs="Arial"/>
          <w:color w:val="000000" w:themeColor="text1"/>
          <w:lang w:eastAsia="en-US"/>
        </w:rPr>
        <w:t>Pablo Cabañas Díaz). El presidente pidió no perder la dimensión social de las acciones de salud: López-</w:t>
      </w:r>
      <w:proofErr w:type="spellStart"/>
      <w:r w:rsidRPr="00E7783B">
        <w:rPr>
          <w:rFonts w:ascii="Arial" w:eastAsiaTheme="minorHAnsi" w:hAnsi="Arial" w:cs="Arial"/>
          <w:color w:val="000000" w:themeColor="text1"/>
          <w:lang w:eastAsia="en-US"/>
        </w:rPr>
        <w:t>Gatell</w:t>
      </w:r>
      <w:proofErr w:type="spellEnd"/>
      <w:r w:rsidRPr="00E7783B">
        <w:rPr>
          <w:rFonts w:ascii="Arial" w:eastAsiaTheme="minorHAnsi" w:hAnsi="Arial" w:cs="Arial"/>
          <w:color w:val="000000" w:themeColor="text1"/>
          <w:lang w:eastAsia="en-US"/>
        </w:rPr>
        <w:t xml:space="preserve"> (Elena </w:t>
      </w:r>
      <w:proofErr w:type="spellStart"/>
      <w:r w:rsidRPr="00E7783B">
        <w:rPr>
          <w:rFonts w:ascii="Arial" w:eastAsiaTheme="minorHAnsi" w:hAnsi="Arial" w:cs="Arial"/>
          <w:color w:val="000000" w:themeColor="text1"/>
          <w:lang w:eastAsia="en-US"/>
        </w:rPr>
        <w:t>Poniatowska</w:t>
      </w:r>
      <w:proofErr w:type="spellEnd"/>
      <w:r w:rsidRPr="00E7783B">
        <w:rPr>
          <w:rFonts w:ascii="Arial" w:eastAsiaTheme="minorHAnsi" w:hAnsi="Arial" w:cs="Arial"/>
          <w:color w:val="000000" w:themeColor="text1"/>
          <w:lang w:eastAsia="en-US"/>
        </w:rPr>
        <w:t>). Pfizer o cómo sacar provecho de una pandemia (</w:t>
      </w:r>
      <w:proofErr w:type="spellStart"/>
      <w:r w:rsidRPr="00E7783B">
        <w:rPr>
          <w:rFonts w:ascii="Arial" w:eastAsiaTheme="minorHAnsi" w:hAnsi="Arial" w:cs="Arial"/>
          <w:color w:val="000000" w:themeColor="text1"/>
          <w:lang w:eastAsia="en-US"/>
        </w:rPr>
        <w:t>Christophe</w:t>
      </w:r>
      <w:proofErr w:type="spellEnd"/>
      <w:r w:rsidRPr="00E7783B">
        <w:rPr>
          <w:rFonts w:ascii="Arial" w:eastAsiaTheme="minorHAnsi" w:hAnsi="Arial" w:cs="Arial"/>
          <w:color w:val="000000" w:themeColor="text1"/>
          <w:lang w:eastAsia="en-US"/>
        </w:rPr>
        <w:t xml:space="preserve"> </w:t>
      </w:r>
      <w:proofErr w:type="spellStart"/>
      <w:r w:rsidRPr="00E7783B">
        <w:rPr>
          <w:rFonts w:ascii="Arial" w:eastAsiaTheme="minorHAnsi" w:hAnsi="Arial" w:cs="Arial"/>
          <w:color w:val="000000" w:themeColor="text1"/>
          <w:lang w:eastAsia="en-US"/>
        </w:rPr>
        <w:t>Callewaert</w:t>
      </w:r>
      <w:proofErr w:type="spellEnd"/>
      <w:r w:rsidRPr="00E7783B">
        <w:rPr>
          <w:rFonts w:ascii="Arial" w:eastAsiaTheme="minorHAnsi" w:hAnsi="Arial" w:cs="Arial"/>
          <w:color w:val="000000" w:themeColor="text1"/>
          <w:lang w:eastAsia="en-US"/>
        </w:rPr>
        <w:t xml:space="preserve">). Pandemia, empobrecimiento y derechos ciudadanos (Jorge </w:t>
      </w:r>
      <w:proofErr w:type="spellStart"/>
      <w:r w:rsidRPr="00E7783B">
        <w:rPr>
          <w:rFonts w:ascii="Arial" w:eastAsiaTheme="minorHAnsi" w:hAnsi="Arial" w:cs="Arial"/>
          <w:color w:val="000000" w:themeColor="text1"/>
          <w:lang w:eastAsia="en-US"/>
        </w:rPr>
        <w:t>Faljo</w:t>
      </w:r>
      <w:proofErr w:type="spellEnd"/>
      <w:r w:rsidRPr="00E7783B">
        <w:rPr>
          <w:rFonts w:ascii="Arial" w:eastAsiaTheme="minorHAnsi" w:hAnsi="Arial" w:cs="Arial"/>
          <w:color w:val="000000" w:themeColor="text1"/>
          <w:lang w:eastAsia="en-US"/>
        </w:rPr>
        <w:t xml:space="preserve">). No sólo es Salgado: Morena, PAN, PES y PRI llevan a 25 con señalamientos de violencia (Daniela Barragán). La pluma de Enrique González Rojo Arthur cesó de deletrear el infinito (Reyes Martínez Torrijos). Mi moral es no hacer daño a la gente: Isela Vega (Juan José Olivares). El triunfo incuestionable del individualismo hedonista (Isaac Enríquez Pérez). </w:t>
      </w:r>
      <w:r w:rsidRPr="00E7783B">
        <w:rPr>
          <w:rFonts w:ascii="Arial" w:hAnsi="Arial" w:cs="Arial"/>
          <w:bCs/>
          <w:color w:val="000000" w:themeColor="text1"/>
        </w:rPr>
        <w:t xml:space="preserve">Gigantes digitales: Demonio de Tasmania e impuestos; Energías: “Limpios” muy sucios y cofradías flamígeras </w:t>
      </w:r>
      <w:r w:rsidRPr="00E7783B">
        <w:rPr>
          <w:rFonts w:ascii="Arial" w:eastAsiaTheme="minorHAnsi" w:hAnsi="Arial" w:cs="Arial"/>
          <w:color w:val="000000" w:themeColor="text1"/>
          <w:lang w:eastAsia="en-US"/>
        </w:rPr>
        <w:t xml:space="preserve">(Jesús Delgado Guerrero). </w:t>
      </w:r>
      <w:hyperlink r:id="rId5" w:history="1">
        <w:r w:rsidRPr="00E7783B">
          <w:rPr>
            <w:rFonts w:ascii="Arial" w:eastAsiaTheme="minorHAnsi" w:hAnsi="Arial" w:cs="Arial"/>
            <w:color w:val="000000" w:themeColor="text1"/>
            <w:u w:val="single"/>
            <w:lang w:eastAsia="en-US"/>
          </w:rPr>
          <w:t>http://www.forumenlinea.com/index.php/aportaciones</w:t>
        </w:r>
      </w:hyperlink>
    </w:p>
    <w:p w:rsidR="00D819F7" w:rsidRPr="00E7783B" w:rsidRDefault="00B11134" w:rsidP="000D62EC">
      <w:pPr>
        <w:jc w:val="both"/>
        <w:rPr>
          <w:rFonts w:ascii="Arial" w:eastAsiaTheme="minorHAnsi" w:hAnsi="Arial" w:cs="Arial"/>
          <w:color w:val="000000" w:themeColor="text1"/>
          <w:lang w:eastAsia="en-US"/>
        </w:rPr>
      </w:pPr>
      <w:hyperlink r:id="rId6" w:history="1">
        <w:r w:rsidR="000D62EC" w:rsidRPr="00E7783B">
          <w:rPr>
            <w:rFonts w:ascii="Arial" w:hAnsi="Arial" w:cs="Arial"/>
            <w:color w:val="000000" w:themeColor="text1"/>
            <w:sz w:val="16"/>
            <w:szCs w:val="16"/>
          </w:rPr>
          <w:t>http://www.forumenlinea.com/</w:t>
        </w:r>
      </w:hyperlink>
      <w:r w:rsidR="000D62EC" w:rsidRPr="00E7783B">
        <w:rPr>
          <w:rFonts w:ascii="Arial" w:hAnsi="Arial" w:cs="Arial"/>
          <w:color w:val="000000" w:themeColor="text1"/>
          <w:sz w:val="16"/>
          <w:szCs w:val="16"/>
        </w:rPr>
        <w:t xml:space="preserve">  </w:t>
      </w:r>
      <w:hyperlink r:id="rId7" w:history="1">
        <w:r w:rsidR="000D62EC" w:rsidRPr="00E7783B">
          <w:rPr>
            <w:rFonts w:ascii="Arial" w:hAnsi="Arial" w:cs="Arial"/>
            <w:color w:val="000000" w:themeColor="text1"/>
            <w:sz w:val="16"/>
            <w:szCs w:val="16"/>
            <w:lang w:val="en-US"/>
          </w:rPr>
          <w:t>http</w:t>
        </w:r>
        <w:bookmarkStart w:id="0" w:name="_GoBack"/>
        <w:bookmarkEnd w:id="0"/>
        <w:r w:rsidR="000D62EC" w:rsidRPr="00E7783B">
          <w:rPr>
            <w:rFonts w:ascii="Arial" w:hAnsi="Arial" w:cs="Arial"/>
            <w:color w:val="000000" w:themeColor="text1"/>
            <w:sz w:val="16"/>
            <w:szCs w:val="16"/>
            <w:lang w:val="en-US"/>
          </w:rPr>
          <w:t>s://www.facebook.com/forumenlinea</w:t>
        </w:r>
      </w:hyperlink>
      <w:r w:rsidR="000D62EC" w:rsidRPr="00E7783B">
        <w:rPr>
          <w:rFonts w:ascii="Arial" w:hAnsi="Arial" w:cs="Arial"/>
          <w:color w:val="000000" w:themeColor="text1"/>
          <w:sz w:val="16"/>
          <w:szCs w:val="16"/>
        </w:rPr>
        <w:t xml:space="preserve">  </w:t>
      </w:r>
      <w:hyperlink r:id="rId8" w:history="1">
        <w:r w:rsidR="000D62EC" w:rsidRPr="00E7783B">
          <w:rPr>
            <w:rFonts w:ascii="Arial" w:hAnsi="Arial" w:cs="Arial"/>
            <w:color w:val="000000" w:themeColor="text1"/>
            <w:sz w:val="16"/>
            <w:szCs w:val="16"/>
          </w:rPr>
          <w:t>forum@forumenlinea.com</w:t>
        </w:r>
      </w:hyperlink>
      <w:r w:rsidR="000D62EC" w:rsidRPr="00E7783B">
        <w:rPr>
          <w:rFonts w:ascii="Arial" w:hAnsi="Arial" w:cs="Arial"/>
          <w:color w:val="000000" w:themeColor="text1"/>
          <w:sz w:val="16"/>
          <w:szCs w:val="16"/>
        </w:rPr>
        <w:t xml:space="preserve">  </w:t>
      </w:r>
      <w:proofErr w:type="spellStart"/>
      <w:r w:rsidR="000D62EC" w:rsidRPr="00E7783B">
        <w:rPr>
          <w:rFonts w:ascii="Arial" w:hAnsi="Arial" w:cs="Arial"/>
          <w:color w:val="000000" w:themeColor="text1"/>
          <w:sz w:val="16"/>
          <w:szCs w:val="16"/>
        </w:rPr>
        <w:t>Twitter</w:t>
      </w:r>
      <w:hyperlink r:id="rId9" w:anchor="%21/IbarraAguirreEd" w:tgtFrame="_blank" w:history="1">
        <w:r w:rsidR="000D62EC" w:rsidRPr="00E7783B">
          <w:rPr>
            <w:rFonts w:ascii="Arial" w:hAnsi="Arial" w:cs="Arial"/>
            <w:color w:val="000000" w:themeColor="text1"/>
            <w:sz w:val="16"/>
            <w:szCs w:val="16"/>
          </w:rPr>
          <w:t>@IbarraAguirreEd</w:t>
        </w:r>
        <w:proofErr w:type="spellEnd"/>
      </w:hyperlink>
    </w:p>
    <w:sectPr w:rsidR="00D819F7" w:rsidRPr="00E778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2EC"/>
    <w:rsid w:val="00023CD9"/>
    <w:rsid w:val="0006025F"/>
    <w:rsid w:val="000B77CE"/>
    <w:rsid w:val="000D62EC"/>
    <w:rsid w:val="005645E8"/>
    <w:rsid w:val="00580F86"/>
    <w:rsid w:val="005C0B9F"/>
    <w:rsid w:val="00622EBD"/>
    <w:rsid w:val="008219C2"/>
    <w:rsid w:val="00957D4D"/>
    <w:rsid w:val="00B11134"/>
    <w:rsid w:val="00B226D8"/>
    <w:rsid w:val="00B970A1"/>
    <w:rsid w:val="00D53F3F"/>
    <w:rsid w:val="00D819F7"/>
    <w:rsid w:val="00E7783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C0FCA-9021-47AC-946B-E717D82F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2E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838</Words>
  <Characters>4613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2021-03-16T17:19:00Z</dcterms:created>
  <dcterms:modified xsi:type="dcterms:W3CDTF">2021-03-21T23:57:00Z</dcterms:modified>
</cp:coreProperties>
</file>