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432" w:rsidRPr="0019240A" w:rsidRDefault="00517432" w:rsidP="00517432">
      <w:pPr>
        <w:jc w:val="both"/>
        <w:rPr>
          <w:rFonts w:ascii="Arial" w:hAnsi="Arial" w:cs="Arial"/>
          <w:color w:val="000000" w:themeColor="text1"/>
          <w:sz w:val="28"/>
          <w:szCs w:val="28"/>
        </w:rPr>
      </w:pPr>
      <w:r w:rsidRPr="0019240A">
        <w:rPr>
          <w:rFonts w:ascii="Arial" w:hAnsi="Arial" w:cs="Arial"/>
          <w:color w:val="000000" w:themeColor="text1"/>
          <w:sz w:val="28"/>
          <w:szCs w:val="28"/>
        </w:rPr>
        <w:t>Utopía</w:t>
      </w:r>
    </w:p>
    <w:p w:rsidR="00517432" w:rsidRPr="0019240A" w:rsidRDefault="00517432" w:rsidP="00517432">
      <w:pPr>
        <w:jc w:val="both"/>
        <w:rPr>
          <w:rFonts w:ascii="Arial" w:hAnsi="Arial" w:cs="Arial"/>
          <w:color w:val="000000" w:themeColor="text1"/>
        </w:rPr>
      </w:pPr>
    </w:p>
    <w:p w:rsidR="00517432" w:rsidRPr="0019240A" w:rsidRDefault="00B53EE9" w:rsidP="00B53EE9">
      <w:pPr>
        <w:jc w:val="center"/>
        <w:rPr>
          <w:rFonts w:ascii="Arial" w:hAnsi="Arial" w:cs="Arial"/>
          <w:b/>
          <w:color w:val="000000" w:themeColor="text1"/>
          <w:sz w:val="36"/>
          <w:szCs w:val="36"/>
        </w:rPr>
      </w:pPr>
      <w:r w:rsidRPr="0019240A">
        <w:rPr>
          <w:rFonts w:ascii="Arial" w:hAnsi="Arial" w:cs="Arial"/>
          <w:b/>
          <w:color w:val="000000" w:themeColor="text1"/>
          <w:sz w:val="36"/>
          <w:szCs w:val="36"/>
        </w:rPr>
        <w:t>Libre no es franquicia electoral</w:t>
      </w:r>
    </w:p>
    <w:p w:rsidR="00517432" w:rsidRPr="0019240A" w:rsidRDefault="00517432" w:rsidP="00517432">
      <w:pPr>
        <w:jc w:val="both"/>
        <w:rPr>
          <w:rFonts w:ascii="Arial" w:hAnsi="Arial" w:cs="Arial"/>
          <w:color w:val="000000" w:themeColor="text1"/>
        </w:rPr>
      </w:pPr>
    </w:p>
    <w:p w:rsidR="00517432" w:rsidRPr="0019240A" w:rsidRDefault="00517432" w:rsidP="00517432">
      <w:pPr>
        <w:jc w:val="both"/>
        <w:rPr>
          <w:rFonts w:ascii="Arial" w:hAnsi="Arial" w:cs="Arial"/>
          <w:b/>
          <w:color w:val="000000" w:themeColor="text1"/>
        </w:rPr>
      </w:pPr>
      <w:r w:rsidRPr="0019240A">
        <w:rPr>
          <w:rFonts w:ascii="Arial" w:hAnsi="Arial" w:cs="Arial"/>
          <w:b/>
          <w:color w:val="000000" w:themeColor="text1"/>
        </w:rPr>
        <w:t>Eduardo Ibarra Aguirre</w:t>
      </w:r>
    </w:p>
    <w:p w:rsidR="00517432" w:rsidRPr="0019240A" w:rsidRDefault="00517432" w:rsidP="00517432">
      <w:pPr>
        <w:jc w:val="both"/>
        <w:rPr>
          <w:rFonts w:ascii="Arial" w:hAnsi="Arial" w:cs="Arial"/>
          <w:color w:val="000000" w:themeColor="text1"/>
        </w:rPr>
      </w:pPr>
    </w:p>
    <w:p w:rsidR="00C566E0" w:rsidRPr="0019240A" w:rsidRDefault="00C566E0" w:rsidP="00517432">
      <w:pPr>
        <w:jc w:val="both"/>
        <w:rPr>
          <w:rFonts w:ascii="Arial" w:eastAsiaTheme="minorHAnsi" w:hAnsi="Arial" w:cs="Arial"/>
          <w:color w:val="000000" w:themeColor="text1"/>
          <w:lang w:eastAsia="en-US"/>
        </w:rPr>
      </w:pPr>
      <w:r w:rsidRPr="0019240A">
        <w:rPr>
          <w:rFonts w:ascii="Arial" w:hAnsi="Arial" w:cs="Arial"/>
          <w:color w:val="000000" w:themeColor="text1"/>
        </w:rPr>
        <w:t xml:space="preserve">El Tribunal Electoral del Poder Judicial de la Federación validó, por cuatro votos contra tres, la decisión que previamente asumió el Instituto Nacional Electoral de negar el registro al partido del matrimonio Felipe Calderón-Margarita Zavala, </w:t>
      </w:r>
      <w:r w:rsidRPr="0019240A">
        <w:rPr>
          <w:rFonts w:ascii="Arial" w:eastAsiaTheme="minorHAnsi" w:hAnsi="Arial" w:cs="Arial"/>
          <w:color w:val="000000" w:themeColor="text1"/>
          <w:lang w:eastAsia="en-US"/>
        </w:rPr>
        <w:t xml:space="preserve">Libertad y Responsabilidad Democrática, </w:t>
      </w:r>
      <w:r w:rsidRPr="0019240A">
        <w:rPr>
          <w:rFonts w:ascii="Arial" w:hAnsi="Arial" w:cs="Arial"/>
          <w:color w:val="000000" w:themeColor="text1"/>
        </w:rPr>
        <w:t xml:space="preserve">por </w:t>
      </w:r>
      <w:r w:rsidR="002E7A04" w:rsidRPr="0019240A">
        <w:rPr>
          <w:rFonts w:ascii="Arial" w:eastAsiaTheme="minorHAnsi" w:hAnsi="Arial" w:cs="Arial"/>
          <w:color w:val="000000" w:themeColor="text1"/>
          <w:lang w:eastAsia="en-US"/>
        </w:rPr>
        <w:t>recibir aportaciones económicas de personas no identificadas, por un monto de un millón 61 mil pesos.</w:t>
      </w:r>
    </w:p>
    <w:p w:rsidR="002A54D5" w:rsidRPr="0019240A" w:rsidRDefault="002E7A04" w:rsidP="002E7A04">
      <w:pPr>
        <w:ind w:firstLine="708"/>
        <w:jc w:val="both"/>
        <w:rPr>
          <w:rFonts w:ascii="Arial" w:eastAsiaTheme="minorHAnsi" w:hAnsi="Arial" w:cs="Arial"/>
          <w:color w:val="000000" w:themeColor="text1"/>
          <w:lang w:eastAsia="en-US"/>
        </w:rPr>
      </w:pPr>
      <w:r w:rsidRPr="0019240A">
        <w:rPr>
          <w:rFonts w:ascii="Arial" w:eastAsiaTheme="minorHAnsi" w:hAnsi="Arial" w:cs="Arial"/>
          <w:color w:val="000000" w:themeColor="text1"/>
          <w:lang w:eastAsia="en-US"/>
        </w:rPr>
        <w:t>Aparentemente es una bicoca la mencionada cantidad, a la luz de los multimillonarios recursos que acumuló Gen</w:t>
      </w:r>
      <w:bookmarkStart w:id="0" w:name="_GoBack"/>
      <w:bookmarkEnd w:id="0"/>
      <w:r w:rsidRPr="0019240A">
        <w:rPr>
          <w:rFonts w:ascii="Arial" w:eastAsiaTheme="minorHAnsi" w:hAnsi="Arial" w:cs="Arial"/>
          <w:color w:val="000000" w:themeColor="text1"/>
          <w:lang w:eastAsia="en-US"/>
        </w:rPr>
        <w:t>ero García Luna –el brazo derecho de Felipe Calderón en su “guerra contra el narcotráfico</w:t>
      </w:r>
      <w:r w:rsidR="00640CA9" w:rsidRPr="0019240A">
        <w:rPr>
          <w:rFonts w:ascii="Arial" w:eastAsiaTheme="minorHAnsi" w:hAnsi="Arial" w:cs="Arial"/>
          <w:color w:val="000000" w:themeColor="text1"/>
          <w:lang w:eastAsia="en-US"/>
        </w:rPr>
        <w:t>”</w:t>
      </w:r>
      <w:r w:rsidRPr="0019240A">
        <w:rPr>
          <w:rFonts w:ascii="Arial" w:eastAsiaTheme="minorHAnsi" w:hAnsi="Arial" w:cs="Arial"/>
          <w:color w:val="000000" w:themeColor="text1"/>
          <w:lang w:eastAsia="en-US"/>
        </w:rPr>
        <w:t xml:space="preserve">, o bien </w:t>
      </w:r>
      <w:r w:rsidR="002A54D5" w:rsidRPr="0019240A">
        <w:rPr>
          <w:rFonts w:ascii="Arial" w:eastAsiaTheme="minorHAnsi" w:hAnsi="Arial" w:cs="Arial"/>
          <w:color w:val="000000" w:themeColor="text1"/>
          <w:lang w:eastAsia="en-US"/>
        </w:rPr>
        <w:t xml:space="preserve">el </w:t>
      </w:r>
      <w:r w:rsidRPr="0019240A">
        <w:rPr>
          <w:rFonts w:ascii="Arial" w:hAnsi="Arial" w:cs="Arial"/>
          <w:color w:val="000000" w:themeColor="text1"/>
        </w:rPr>
        <w:t>“líder de una empresa criminal”, como reza uno de los cinco cargos que le</w:t>
      </w:r>
      <w:r w:rsidRPr="0019240A">
        <w:rPr>
          <w:rFonts w:ascii="Arial" w:eastAsiaTheme="minorHAnsi" w:hAnsi="Arial" w:cs="Arial"/>
          <w:color w:val="000000" w:themeColor="text1"/>
          <w:lang w:eastAsia="en-US"/>
        </w:rPr>
        <w:t xml:space="preserve"> atribuye el Departamento de Justicia de Estados Unidos</w:t>
      </w:r>
      <w:r w:rsidR="00F85814" w:rsidRPr="0019240A">
        <w:rPr>
          <w:rFonts w:ascii="Arial" w:eastAsiaTheme="minorHAnsi" w:hAnsi="Arial" w:cs="Arial"/>
          <w:color w:val="000000" w:themeColor="text1"/>
          <w:lang w:eastAsia="en-US"/>
        </w:rPr>
        <w:t>–</w:t>
      </w:r>
      <w:r w:rsidR="002A54D5" w:rsidRPr="0019240A">
        <w:rPr>
          <w:rFonts w:ascii="Arial" w:eastAsiaTheme="minorHAnsi" w:hAnsi="Arial" w:cs="Arial"/>
          <w:color w:val="000000" w:themeColor="text1"/>
          <w:lang w:eastAsia="en-US"/>
        </w:rPr>
        <w:t>, y que de a</w:t>
      </w:r>
      <w:r w:rsidRPr="0019240A">
        <w:rPr>
          <w:rFonts w:ascii="Arial" w:eastAsiaTheme="minorHAnsi" w:hAnsi="Arial" w:cs="Arial"/>
          <w:color w:val="000000" w:themeColor="text1"/>
          <w:lang w:eastAsia="en-US"/>
        </w:rPr>
        <w:t>cuerdo</w:t>
      </w:r>
      <w:r w:rsidR="002A54D5" w:rsidRPr="0019240A">
        <w:rPr>
          <w:rFonts w:ascii="Arial" w:eastAsiaTheme="minorHAnsi" w:hAnsi="Arial" w:cs="Arial"/>
          <w:color w:val="000000" w:themeColor="text1"/>
          <w:lang w:eastAsia="en-US"/>
        </w:rPr>
        <w:t xml:space="preserve"> con el periodista Francisco Cruz Jiménez contaron ambos con el respaldo del otrora súper policía galardonado por Vicente Fox (</w:t>
      </w:r>
      <w:hyperlink r:id="rId4" w:history="1">
        <w:r w:rsidR="002A54D5" w:rsidRPr="0019240A">
          <w:rPr>
            <w:rStyle w:val="Hipervnculo"/>
            <w:rFonts w:ascii="Arial" w:eastAsiaTheme="minorHAnsi" w:hAnsi="Arial" w:cs="Arial"/>
            <w:color w:val="000000" w:themeColor="text1"/>
            <w:lang w:eastAsia="en-US"/>
          </w:rPr>
          <w:t>https://www.sinembargo.mx/07-10-202P0/3873233</w:t>
        </w:r>
      </w:hyperlink>
      <w:r w:rsidR="002A54D5" w:rsidRPr="0019240A">
        <w:rPr>
          <w:rFonts w:ascii="Arial" w:eastAsiaTheme="minorHAnsi" w:hAnsi="Arial" w:cs="Arial"/>
          <w:color w:val="000000" w:themeColor="text1"/>
          <w:lang w:eastAsia="en-US"/>
        </w:rPr>
        <w:t>).</w:t>
      </w:r>
    </w:p>
    <w:p w:rsidR="002A54D5" w:rsidRPr="0019240A" w:rsidRDefault="002A54D5" w:rsidP="002A54D5">
      <w:pPr>
        <w:ind w:firstLine="708"/>
        <w:jc w:val="both"/>
        <w:rPr>
          <w:rFonts w:ascii="Arial" w:eastAsiaTheme="minorHAnsi" w:hAnsi="Arial" w:cs="Arial"/>
          <w:color w:val="000000" w:themeColor="text1"/>
          <w:lang w:eastAsia="en-US"/>
        </w:rPr>
      </w:pPr>
      <w:r w:rsidRPr="0019240A">
        <w:rPr>
          <w:rFonts w:ascii="Arial" w:eastAsiaTheme="minorHAnsi" w:hAnsi="Arial" w:cs="Arial"/>
          <w:color w:val="000000" w:themeColor="text1"/>
          <w:lang w:eastAsia="en-US"/>
        </w:rPr>
        <w:t>Pero no es cualquier cantidad si nos atenemos a las cuentas que presentó el magistrado ponente en la sesión virtual de la sala superior del TEPJF, José Luis Vargas Valdez</w:t>
      </w:r>
      <w:r w:rsidR="00F85814" w:rsidRPr="0019240A">
        <w:rPr>
          <w:rFonts w:ascii="Arial" w:eastAsiaTheme="minorHAnsi" w:hAnsi="Arial" w:cs="Arial"/>
          <w:color w:val="000000" w:themeColor="text1"/>
          <w:lang w:eastAsia="en-US"/>
        </w:rPr>
        <w:t>,</w:t>
      </w:r>
      <w:r w:rsidRPr="0019240A">
        <w:rPr>
          <w:rFonts w:ascii="Arial" w:eastAsiaTheme="minorHAnsi" w:hAnsi="Arial" w:cs="Arial"/>
          <w:color w:val="000000" w:themeColor="text1"/>
          <w:lang w:eastAsia="en-US"/>
        </w:rPr>
        <w:t xml:space="preserve"> en cuanto a que “no hay certeza sobre la licitud de su financiamiento y ello comprometió la satisfacción del cumplimiento de los requisitos de asambleas y afiliaciones”, ya que si se eliminan las inscripciones y las reuniones efectuadas en los meses en que se recibió el mayor monto de esos recursos, “la agrupación se quedaría sólo con 161 asambleas válidas y no las 200 requeridas, así como con 185 mil 84 afiliados y no los 233 mil 945 necesarios”.</w:t>
      </w:r>
    </w:p>
    <w:p w:rsidR="00261252" w:rsidRPr="0019240A" w:rsidRDefault="002A54D5" w:rsidP="002A54D5">
      <w:pPr>
        <w:ind w:firstLine="708"/>
        <w:jc w:val="both"/>
        <w:rPr>
          <w:rFonts w:ascii="Arial" w:eastAsiaTheme="minorHAnsi" w:hAnsi="Arial" w:cs="Arial"/>
          <w:color w:val="000000" w:themeColor="text1"/>
          <w:lang w:eastAsia="en-US"/>
        </w:rPr>
      </w:pPr>
      <w:r w:rsidRPr="0019240A">
        <w:rPr>
          <w:rFonts w:ascii="Arial" w:eastAsiaTheme="minorHAnsi" w:hAnsi="Arial" w:cs="Arial"/>
          <w:color w:val="000000" w:themeColor="text1"/>
          <w:lang w:eastAsia="en-US"/>
        </w:rPr>
        <w:t xml:space="preserve">La soberbia etílica </w:t>
      </w:r>
      <w:r w:rsidR="001633B6" w:rsidRPr="0019240A">
        <w:rPr>
          <w:rFonts w:ascii="Arial" w:eastAsiaTheme="minorHAnsi" w:hAnsi="Arial" w:cs="Arial"/>
          <w:color w:val="000000" w:themeColor="text1"/>
          <w:lang w:eastAsia="en-US"/>
        </w:rPr>
        <w:t>condujo a Felipe del Sagrado Corazón de Jesús y Margarita Esther, en este caso sin los placeres de D</w:t>
      </w:r>
      <w:r w:rsidR="0084316B" w:rsidRPr="0019240A">
        <w:rPr>
          <w:rFonts w:ascii="Arial" w:eastAsiaTheme="minorHAnsi" w:hAnsi="Arial" w:cs="Arial"/>
          <w:color w:val="000000" w:themeColor="text1"/>
          <w:lang w:eastAsia="en-US"/>
        </w:rPr>
        <w:t>i</w:t>
      </w:r>
      <w:r w:rsidR="001633B6" w:rsidRPr="0019240A">
        <w:rPr>
          <w:rFonts w:ascii="Arial" w:eastAsiaTheme="minorHAnsi" w:hAnsi="Arial" w:cs="Arial"/>
          <w:color w:val="000000" w:themeColor="text1"/>
          <w:lang w:eastAsia="en-US"/>
        </w:rPr>
        <w:t>onisio,</w:t>
      </w:r>
      <w:r w:rsidR="00261252" w:rsidRPr="0019240A">
        <w:rPr>
          <w:rFonts w:ascii="Arial" w:eastAsiaTheme="minorHAnsi" w:hAnsi="Arial" w:cs="Arial"/>
          <w:color w:val="000000" w:themeColor="text1"/>
          <w:lang w:eastAsia="en-US"/>
        </w:rPr>
        <w:t xml:space="preserve"> a no brindar la información requerida por el INE bajo el argumento de que éste podía investigar los nombres de los donantes y que los dirigentes del grupo Libre no podía</w:t>
      </w:r>
      <w:r w:rsidR="00F85814" w:rsidRPr="0019240A">
        <w:rPr>
          <w:rFonts w:ascii="Arial" w:eastAsiaTheme="minorHAnsi" w:hAnsi="Arial" w:cs="Arial"/>
          <w:color w:val="000000" w:themeColor="text1"/>
          <w:lang w:eastAsia="en-US"/>
        </w:rPr>
        <w:t>n</w:t>
      </w:r>
      <w:r w:rsidR="00261252" w:rsidRPr="0019240A">
        <w:rPr>
          <w:rFonts w:ascii="Arial" w:eastAsiaTheme="minorHAnsi" w:hAnsi="Arial" w:cs="Arial"/>
          <w:color w:val="000000" w:themeColor="text1"/>
          <w:lang w:eastAsia="en-US"/>
        </w:rPr>
        <w:t xml:space="preserve"> proporcionar</w:t>
      </w:r>
      <w:r w:rsidR="00640CA9" w:rsidRPr="0019240A">
        <w:rPr>
          <w:rFonts w:ascii="Arial" w:eastAsiaTheme="minorHAnsi" w:hAnsi="Arial" w:cs="Arial"/>
          <w:color w:val="000000" w:themeColor="text1"/>
          <w:lang w:eastAsia="en-US"/>
        </w:rPr>
        <w:t>los</w:t>
      </w:r>
      <w:r w:rsidR="00261252" w:rsidRPr="0019240A">
        <w:rPr>
          <w:rFonts w:ascii="Arial" w:eastAsiaTheme="minorHAnsi" w:hAnsi="Arial" w:cs="Arial"/>
          <w:color w:val="000000" w:themeColor="text1"/>
          <w:lang w:eastAsia="en-US"/>
        </w:rPr>
        <w:t xml:space="preserve"> por ser datos de carácter confidencial. Ahora el dueto debe estar arrepentidísimo, pero ya es demasiado tarde y sólo le queda el </w:t>
      </w:r>
      <w:r w:rsidR="00F85814" w:rsidRPr="0019240A">
        <w:rPr>
          <w:rFonts w:ascii="Arial" w:eastAsiaTheme="minorHAnsi" w:hAnsi="Arial" w:cs="Arial"/>
          <w:color w:val="000000" w:themeColor="text1"/>
          <w:lang w:eastAsia="en-US"/>
        </w:rPr>
        <w:t xml:space="preserve">lentísimo </w:t>
      </w:r>
      <w:r w:rsidR="00261252" w:rsidRPr="0019240A">
        <w:rPr>
          <w:rFonts w:ascii="Arial" w:eastAsiaTheme="minorHAnsi" w:hAnsi="Arial" w:cs="Arial"/>
          <w:color w:val="000000" w:themeColor="text1"/>
          <w:lang w:eastAsia="en-US"/>
        </w:rPr>
        <w:t>pleito legal en Washington con la Comisión Interamericana.</w:t>
      </w:r>
    </w:p>
    <w:p w:rsidR="00CD77D8" w:rsidRPr="0019240A" w:rsidRDefault="00261252" w:rsidP="00B53EE9">
      <w:pPr>
        <w:ind w:firstLine="708"/>
        <w:jc w:val="both"/>
        <w:rPr>
          <w:rFonts w:ascii="Arial" w:eastAsiaTheme="minorHAnsi" w:hAnsi="Arial" w:cs="Arial"/>
          <w:color w:val="000000" w:themeColor="text1"/>
          <w:lang w:eastAsia="en-US"/>
        </w:rPr>
      </w:pPr>
      <w:r w:rsidRPr="0019240A">
        <w:rPr>
          <w:rFonts w:ascii="Arial" w:eastAsiaTheme="minorHAnsi" w:hAnsi="Arial" w:cs="Arial"/>
          <w:color w:val="000000" w:themeColor="text1"/>
          <w:lang w:eastAsia="en-US"/>
        </w:rPr>
        <w:t>Por eso desde antes del fallo inapelable del TEPJF</w:t>
      </w:r>
      <w:r w:rsidR="00F85814" w:rsidRPr="0019240A">
        <w:rPr>
          <w:rFonts w:ascii="Arial" w:eastAsiaTheme="minorHAnsi" w:hAnsi="Arial" w:cs="Arial"/>
          <w:color w:val="000000" w:themeColor="text1"/>
          <w:lang w:eastAsia="en-US"/>
        </w:rPr>
        <w:t>,</w:t>
      </w:r>
      <w:r w:rsidRPr="0019240A">
        <w:rPr>
          <w:rFonts w:ascii="Arial" w:eastAsiaTheme="minorHAnsi" w:hAnsi="Arial" w:cs="Arial"/>
          <w:color w:val="000000" w:themeColor="text1"/>
          <w:lang w:eastAsia="en-US"/>
        </w:rPr>
        <w:t xml:space="preserve"> se instalaron en el muy poco convincente discursito del peligro en que se enc</w:t>
      </w:r>
      <w:r w:rsidR="00640CA9" w:rsidRPr="0019240A">
        <w:rPr>
          <w:rFonts w:ascii="Arial" w:eastAsiaTheme="minorHAnsi" w:hAnsi="Arial" w:cs="Arial"/>
          <w:color w:val="000000" w:themeColor="text1"/>
          <w:lang w:eastAsia="en-US"/>
        </w:rPr>
        <w:t>o</w:t>
      </w:r>
      <w:r w:rsidRPr="0019240A">
        <w:rPr>
          <w:rFonts w:ascii="Arial" w:eastAsiaTheme="minorHAnsi" w:hAnsi="Arial" w:cs="Arial"/>
          <w:color w:val="000000" w:themeColor="text1"/>
          <w:lang w:eastAsia="en-US"/>
        </w:rPr>
        <w:t>ntra</w:t>
      </w:r>
      <w:r w:rsidR="00B53EE9" w:rsidRPr="0019240A">
        <w:rPr>
          <w:rFonts w:ascii="Arial" w:eastAsiaTheme="minorHAnsi" w:hAnsi="Arial" w:cs="Arial"/>
          <w:color w:val="000000" w:themeColor="text1"/>
          <w:lang w:eastAsia="en-US"/>
        </w:rPr>
        <w:t>ba</w:t>
      </w:r>
      <w:r w:rsidRPr="0019240A">
        <w:rPr>
          <w:rFonts w:ascii="Arial" w:eastAsiaTheme="minorHAnsi" w:hAnsi="Arial" w:cs="Arial"/>
          <w:color w:val="000000" w:themeColor="text1"/>
          <w:lang w:eastAsia="en-US"/>
        </w:rPr>
        <w:t xml:space="preserve"> el “Estado de derecho”</w:t>
      </w:r>
      <w:r w:rsidR="00B53EE9" w:rsidRPr="0019240A">
        <w:rPr>
          <w:rFonts w:ascii="Arial" w:eastAsiaTheme="minorHAnsi" w:hAnsi="Arial" w:cs="Arial"/>
          <w:color w:val="000000" w:themeColor="text1"/>
          <w:lang w:eastAsia="en-US"/>
        </w:rPr>
        <w:t xml:space="preserve"> </w:t>
      </w:r>
      <w:r w:rsidR="00CD77D8" w:rsidRPr="0019240A">
        <w:rPr>
          <w:rFonts w:ascii="Arial" w:eastAsiaTheme="minorHAnsi" w:hAnsi="Arial" w:cs="Arial"/>
          <w:color w:val="000000" w:themeColor="text1"/>
          <w:lang w:eastAsia="en-US"/>
        </w:rPr>
        <w:t>s</w:t>
      </w:r>
      <w:r w:rsidRPr="0019240A">
        <w:rPr>
          <w:rFonts w:ascii="Arial" w:eastAsiaTheme="minorHAnsi" w:hAnsi="Arial" w:cs="Arial"/>
          <w:color w:val="000000" w:themeColor="text1"/>
          <w:lang w:eastAsia="en-US"/>
        </w:rPr>
        <w:t>i les nega</w:t>
      </w:r>
      <w:r w:rsidR="00640CA9" w:rsidRPr="0019240A">
        <w:rPr>
          <w:rFonts w:ascii="Arial" w:eastAsiaTheme="minorHAnsi" w:hAnsi="Arial" w:cs="Arial"/>
          <w:color w:val="000000" w:themeColor="text1"/>
          <w:lang w:eastAsia="en-US"/>
        </w:rPr>
        <w:t>ba</w:t>
      </w:r>
      <w:r w:rsidRPr="0019240A">
        <w:rPr>
          <w:rFonts w:ascii="Arial" w:eastAsiaTheme="minorHAnsi" w:hAnsi="Arial" w:cs="Arial"/>
          <w:color w:val="000000" w:themeColor="text1"/>
          <w:lang w:eastAsia="en-US"/>
        </w:rPr>
        <w:t xml:space="preserve">n el registro que les permitiría seguir viviendo, como durante toda su </w:t>
      </w:r>
      <w:r w:rsidR="00CD77D8" w:rsidRPr="0019240A">
        <w:rPr>
          <w:rFonts w:ascii="Arial" w:eastAsiaTheme="minorHAnsi" w:hAnsi="Arial" w:cs="Arial"/>
          <w:color w:val="000000" w:themeColor="text1"/>
          <w:lang w:eastAsia="en-US"/>
        </w:rPr>
        <w:t xml:space="preserve"> </w:t>
      </w:r>
      <w:r w:rsidRPr="0019240A">
        <w:rPr>
          <w:rFonts w:ascii="Arial" w:eastAsiaTheme="minorHAnsi" w:hAnsi="Arial" w:cs="Arial"/>
          <w:color w:val="000000" w:themeColor="text1"/>
          <w:lang w:eastAsia="en-US"/>
        </w:rPr>
        <w:t>vida o casi, del erario</w:t>
      </w:r>
      <w:r w:rsidR="00CD77D8" w:rsidRPr="0019240A">
        <w:rPr>
          <w:rFonts w:ascii="Arial" w:eastAsiaTheme="minorHAnsi" w:hAnsi="Arial" w:cs="Arial"/>
          <w:color w:val="000000" w:themeColor="text1"/>
          <w:lang w:eastAsia="en-US"/>
        </w:rPr>
        <w:t>, de los impuestos que usted y muchos pagamos.</w:t>
      </w:r>
    </w:p>
    <w:p w:rsidR="00CD77D8" w:rsidRPr="0019240A" w:rsidRDefault="00CD77D8" w:rsidP="00B53EE9">
      <w:pPr>
        <w:ind w:firstLine="708"/>
        <w:jc w:val="both"/>
        <w:rPr>
          <w:rFonts w:ascii="Arial" w:eastAsiaTheme="minorHAnsi" w:hAnsi="Arial" w:cs="Arial"/>
          <w:color w:val="000000" w:themeColor="text1"/>
          <w:lang w:eastAsia="en-US"/>
        </w:rPr>
      </w:pPr>
      <w:r w:rsidRPr="0019240A">
        <w:rPr>
          <w:rFonts w:ascii="Arial" w:eastAsiaTheme="minorHAnsi" w:hAnsi="Arial" w:cs="Arial"/>
          <w:color w:val="000000" w:themeColor="text1"/>
          <w:lang w:eastAsia="en-US"/>
        </w:rPr>
        <w:t xml:space="preserve">Si Calderón Hinojosa y Zavala Gómez del Campo se </w:t>
      </w:r>
      <w:r w:rsidR="0019240A" w:rsidRPr="0019240A">
        <w:rPr>
          <w:rFonts w:ascii="Arial" w:eastAsiaTheme="minorHAnsi" w:hAnsi="Arial" w:cs="Arial"/>
          <w:color w:val="000000" w:themeColor="text1"/>
          <w:lang w:eastAsia="en-US"/>
        </w:rPr>
        <w:t xml:space="preserve">quedan </w:t>
      </w:r>
      <w:r w:rsidRPr="0019240A">
        <w:rPr>
          <w:rFonts w:ascii="Arial" w:eastAsiaTheme="minorHAnsi" w:hAnsi="Arial" w:cs="Arial"/>
          <w:color w:val="000000" w:themeColor="text1"/>
          <w:lang w:eastAsia="en-US"/>
        </w:rPr>
        <w:t xml:space="preserve">en el blanco y negro que acostumbran y que le impidió a una de sus voceras deslindarse del impresentable Frena </w:t>
      </w:r>
      <w:r w:rsidR="00B53EE9" w:rsidRPr="0019240A">
        <w:rPr>
          <w:rFonts w:ascii="Arial" w:eastAsiaTheme="minorHAnsi" w:hAnsi="Arial" w:cs="Arial"/>
          <w:color w:val="000000" w:themeColor="text1"/>
          <w:lang w:eastAsia="en-US"/>
        </w:rPr>
        <w:t xml:space="preserve">pretextando que </w:t>
      </w:r>
      <w:r w:rsidRPr="0019240A">
        <w:rPr>
          <w:rFonts w:ascii="Arial" w:eastAsiaTheme="minorHAnsi" w:hAnsi="Arial" w:cs="Arial"/>
          <w:color w:val="000000" w:themeColor="text1"/>
          <w:lang w:eastAsia="en-US"/>
        </w:rPr>
        <w:t xml:space="preserve">“es la hora de sumar”, como también lo hicieron el rijoso Gustavo Madero y Damián Zepeda en La Octava con Hernán Gómez, en tal caso será imposible </w:t>
      </w:r>
      <w:r w:rsidR="00B53EE9" w:rsidRPr="0019240A">
        <w:rPr>
          <w:rFonts w:ascii="Arial" w:eastAsiaTheme="minorHAnsi" w:hAnsi="Arial" w:cs="Arial"/>
          <w:color w:val="000000" w:themeColor="text1"/>
          <w:lang w:eastAsia="en-US"/>
        </w:rPr>
        <w:t>entender que</w:t>
      </w:r>
      <w:r w:rsidRPr="0019240A">
        <w:rPr>
          <w:rFonts w:ascii="Arial" w:eastAsiaTheme="minorHAnsi" w:hAnsi="Arial" w:cs="Arial"/>
          <w:color w:val="000000" w:themeColor="text1"/>
          <w:lang w:eastAsia="en-US"/>
        </w:rPr>
        <w:t xml:space="preserve"> </w:t>
      </w:r>
      <w:r w:rsidR="00B53EE9" w:rsidRPr="0019240A">
        <w:rPr>
          <w:rFonts w:ascii="Arial" w:eastAsiaTheme="minorHAnsi" w:hAnsi="Arial" w:cs="Arial"/>
          <w:color w:val="000000" w:themeColor="text1"/>
          <w:lang w:eastAsia="en-US"/>
        </w:rPr>
        <w:t xml:space="preserve">en </w:t>
      </w:r>
      <w:r w:rsidRPr="0019240A">
        <w:rPr>
          <w:rFonts w:ascii="Arial" w:eastAsiaTheme="minorHAnsi" w:hAnsi="Arial" w:cs="Arial"/>
          <w:color w:val="000000" w:themeColor="text1"/>
          <w:lang w:eastAsia="en-US"/>
        </w:rPr>
        <w:t xml:space="preserve">realidad el TEPJF hizo un buen servicio a las derechas </w:t>
      </w:r>
      <w:r w:rsidR="00B53EE9" w:rsidRPr="0019240A">
        <w:rPr>
          <w:rFonts w:ascii="Arial" w:eastAsiaTheme="minorHAnsi" w:hAnsi="Arial" w:cs="Arial"/>
          <w:color w:val="000000" w:themeColor="text1"/>
          <w:lang w:eastAsia="en-US"/>
        </w:rPr>
        <w:t>mexicanas</w:t>
      </w:r>
      <w:r w:rsidRPr="0019240A">
        <w:rPr>
          <w:rFonts w:ascii="Arial" w:eastAsiaTheme="minorHAnsi" w:hAnsi="Arial" w:cs="Arial"/>
          <w:color w:val="000000" w:themeColor="text1"/>
          <w:lang w:eastAsia="en-US"/>
        </w:rPr>
        <w:t xml:space="preserve">, al no </w:t>
      </w:r>
      <w:r w:rsidR="00B53EE9" w:rsidRPr="0019240A">
        <w:rPr>
          <w:rFonts w:ascii="Arial" w:eastAsiaTheme="minorHAnsi" w:hAnsi="Arial" w:cs="Arial"/>
          <w:color w:val="000000" w:themeColor="text1"/>
          <w:lang w:eastAsia="en-US"/>
        </w:rPr>
        <w:t>estimular</w:t>
      </w:r>
      <w:r w:rsidRPr="0019240A">
        <w:rPr>
          <w:rFonts w:ascii="Arial" w:eastAsiaTheme="minorHAnsi" w:hAnsi="Arial" w:cs="Arial"/>
          <w:color w:val="000000" w:themeColor="text1"/>
          <w:lang w:eastAsia="en-US"/>
        </w:rPr>
        <w:t xml:space="preserve"> su fragmentación electoral. Para lo cual requieren de humildad política y tocar a las puertas de Acción Nacional, salvo que, como dice Álvaro Delgado, se acerquen a Movimiento Ciudadano, de Dante Delgado, lo que suena a despropósito pero en política y politiquería todo es posible.</w:t>
      </w:r>
    </w:p>
    <w:p w:rsidR="00553C8B" w:rsidRPr="0019240A" w:rsidRDefault="00891768" w:rsidP="00B53EE9">
      <w:pPr>
        <w:ind w:firstLine="708"/>
        <w:jc w:val="both"/>
        <w:rPr>
          <w:rFonts w:ascii="Arial" w:eastAsiaTheme="minorHAnsi" w:hAnsi="Arial" w:cs="Arial"/>
          <w:color w:val="000000" w:themeColor="text1"/>
          <w:lang w:eastAsia="en-US"/>
        </w:rPr>
      </w:pPr>
      <w:r w:rsidRPr="0019240A">
        <w:rPr>
          <w:rFonts w:ascii="Arial" w:eastAsiaTheme="minorHAnsi" w:hAnsi="Arial" w:cs="Arial"/>
          <w:color w:val="000000" w:themeColor="text1"/>
          <w:lang w:eastAsia="en-US"/>
        </w:rPr>
        <w:lastRenderedPageBreak/>
        <w:t xml:space="preserve">Por el contrario, el Tribunal Electoral enmendó la plana al INE al otorgar la inscripción a Fuerza Social por México y también a Redes Sociales Progresistas. Reconfirmó el registro como partido de Encuentro Solidario, antes Partido Encuentro Social, y la negativa del mismo al Grupo Social Promotor de México, Súmate a Nosotros y la Fundación Alternativa. </w:t>
      </w:r>
      <w:r w:rsidR="00640CA9" w:rsidRPr="0019240A">
        <w:rPr>
          <w:rFonts w:ascii="Arial" w:eastAsiaTheme="minorHAnsi" w:hAnsi="Arial" w:cs="Arial"/>
          <w:color w:val="000000" w:themeColor="text1"/>
          <w:lang w:eastAsia="en-US"/>
        </w:rPr>
        <w:t xml:space="preserve">Lo anterior </w:t>
      </w:r>
      <w:r w:rsidRPr="0019240A">
        <w:rPr>
          <w:rFonts w:ascii="Arial" w:eastAsiaTheme="minorHAnsi" w:hAnsi="Arial" w:cs="Arial"/>
          <w:color w:val="000000" w:themeColor="text1"/>
          <w:lang w:eastAsia="en-US"/>
        </w:rPr>
        <w:t>incrementa</w:t>
      </w:r>
      <w:r w:rsidR="00640CA9" w:rsidRPr="0019240A">
        <w:rPr>
          <w:rFonts w:ascii="Arial" w:eastAsiaTheme="minorHAnsi" w:hAnsi="Arial" w:cs="Arial"/>
          <w:color w:val="000000" w:themeColor="text1"/>
          <w:lang w:eastAsia="en-US"/>
        </w:rPr>
        <w:t>rá</w:t>
      </w:r>
      <w:r w:rsidRPr="0019240A">
        <w:rPr>
          <w:rFonts w:ascii="Arial" w:eastAsiaTheme="minorHAnsi" w:hAnsi="Arial" w:cs="Arial"/>
          <w:color w:val="000000" w:themeColor="text1"/>
          <w:lang w:eastAsia="en-US"/>
        </w:rPr>
        <w:t xml:space="preserve"> la competencia política entre los integrantes de la </w:t>
      </w:r>
      <w:r w:rsidR="00640CA9" w:rsidRPr="0019240A">
        <w:rPr>
          <w:rFonts w:ascii="Arial" w:eastAsiaTheme="minorHAnsi" w:hAnsi="Arial" w:cs="Arial"/>
          <w:color w:val="000000" w:themeColor="text1"/>
          <w:lang w:eastAsia="en-US"/>
        </w:rPr>
        <w:t xml:space="preserve">actual </w:t>
      </w:r>
      <w:r w:rsidRPr="0019240A">
        <w:rPr>
          <w:rFonts w:ascii="Arial" w:eastAsiaTheme="minorHAnsi" w:hAnsi="Arial" w:cs="Arial"/>
          <w:color w:val="000000" w:themeColor="text1"/>
          <w:lang w:eastAsia="en-US"/>
        </w:rPr>
        <w:t>coalición gobernante.</w:t>
      </w:r>
      <w:r w:rsidR="00CD77D8" w:rsidRPr="0019240A">
        <w:rPr>
          <w:rFonts w:ascii="Arial" w:eastAsiaTheme="minorHAnsi" w:hAnsi="Arial" w:cs="Arial"/>
          <w:color w:val="000000" w:themeColor="text1"/>
          <w:lang w:eastAsia="en-US"/>
        </w:rPr>
        <w:t xml:space="preserve"> </w:t>
      </w:r>
    </w:p>
    <w:p w:rsidR="00517432" w:rsidRPr="0019240A" w:rsidRDefault="00517432" w:rsidP="00517432">
      <w:pPr>
        <w:jc w:val="center"/>
        <w:rPr>
          <w:rFonts w:ascii="Arial" w:hAnsi="Arial" w:cs="Arial"/>
          <w:b/>
          <w:color w:val="000000" w:themeColor="text1"/>
        </w:rPr>
      </w:pPr>
      <w:r w:rsidRPr="0019240A">
        <w:rPr>
          <w:rFonts w:ascii="Arial" w:hAnsi="Arial" w:cs="Arial"/>
          <w:b/>
          <w:color w:val="000000" w:themeColor="text1"/>
        </w:rPr>
        <w:t>Acuse de recibo</w:t>
      </w:r>
    </w:p>
    <w:p w:rsidR="00891768" w:rsidRPr="0019240A" w:rsidRDefault="00517432" w:rsidP="00891768">
      <w:pPr>
        <w:jc w:val="both"/>
        <w:rPr>
          <w:rFonts w:ascii="Arial" w:hAnsi="Arial" w:cs="Arial"/>
          <w:color w:val="000000" w:themeColor="text1"/>
        </w:rPr>
      </w:pPr>
      <w:r w:rsidRPr="0019240A">
        <w:rPr>
          <w:rFonts w:ascii="Arial" w:hAnsi="Arial" w:cs="Arial"/>
          <w:color w:val="000000" w:themeColor="text1"/>
        </w:rPr>
        <w:t>A pregunta expresa de este redactor, el cineasta Gerardo Pardo respondió: “…Pero lo que sí te puedo decir es que el dinero no salía de los fideicomisos</w:t>
      </w:r>
      <w:r w:rsidR="00891768" w:rsidRPr="0019240A">
        <w:rPr>
          <w:rFonts w:ascii="Arial" w:hAnsi="Arial" w:cs="Arial"/>
          <w:color w:val="000000" w:themeColor="text1"/>
        </w:rPr>
        <w:t>,</w:t>
      </w:r>
      <w:r w:rsidRPr="0019240A">
        <w:rPr>
          <w:rFonts w:ascii="Arial" w:hAnsi="Arial" w:cs="Arial"/>
          <w:color w:val="000000" w:themeColor="text1"/>
        </w:rPr>
        <w:t xml:space="preserve"> pero sí del presupuesto del </w:t>
      </w:r>
      <w:proofErr w:type="spellStart"/>
      <w:r w:rsidRPr="0019240A">
        <w:rPr>
          <w:rFonts w:ascii="Arial" w:hAnsi="Arial" w:cs="Arial"/>
          <w:color w:val="000000" w:themeColor="text1"/>
        </w:rPr>
        <w:t>Imcine</w:t>
      </w:r>
      <w:proofErr w:type="spellEnd"/>
      <w:r w:rsidRPr="0019240A">
        <w:rPr>
          <w:rFonts w:ascii="Arial" w:hAnsi="Arial" w:cs="Arial"/>
          <w:color w:val="000000" w:themeColor="text1"/>
        </w:rPr>
        <w:t>. Aunque esto no fue en la presente administración, si no en las pasadas. Y no s</w:t>
      </w:r>
      <w:r w:rsidR="00891768" w:rsidRPr="0019240A">
        <w:rPr>
          <w:rFonts w:ascii="Arial" w:hAnsi="Arial" w:cs="Arial"/>
          <w:color w:val="000000" w:themeColor="text1"/>
        </w:rPr>
        <w:t>ó</w:t>
      </w:r>
      <w:r w:rsidRPr="0019240A">
        <w:rPr>
          <w:rFonts w:ascii="Arial" w:hAnsi="Arial" w:cs="Arial"/>
          <w:color w:val="000000" w:themeColor="text1"/>
        </w:rPr>
        <w:t>lo se beneficiaba a actores, también a directores y funcionarios”</w:t>
      </w:r>
    </w:p>
    <w:p w:rsidR="00517432" w:rsidRPr="0019240A" w:rsidRDefault="0019240A" w:rsidP="00891768">
      <w:pPr>
        <w:jc w:val="both"/>
        <w:rPr>
          <w:rFonts w:ascii="Arial" w:hAnsi="Arial" w:cs="Arial"/>
          <w:color w:val="000000" w:themeColor="text1"/>
        </w:rPr>
      </w:pPr>
      <w:hyperlink r:id="rId5" w:history="1">
        <w:r w:rsidR="00891768" w:rsidRPr="0019240A">
          <w:rPr>
            <w:rStyle w:val="Hipervnculo"/>
            <w:rFonts w:ascii="Arial" w:hAnsi="Arial" w:cs="Arial"/>
            <w:color w:val="000000" w:themeColor="text1"/>
          </w:rPr>
          <w:t>https://www.sdpnoticias.com/columnas/utopia-los-fideicomisos-en-el-debate.html</w:t>
        </w:r>
      </w:hyperlink>
      <w:r w:rsidR="00640CA9" w:rsidRPr="0019240A">
        <w:rPr>
          <w:rFonts w:ascii="Arial" w:hAnsi="Arial" w:cs="Arial"/>
          <w:color w:val="000000" w:themeColor="text1"/>
        </w:rPr>
        <w:t>...</w:t>
      </w:r>
      <w:r w:rsidR="00891768" w:rsidRPr="0019240A">
        <w:rPr>
          <w:rFonts w:ascii="Arial" w:hAnsi="Arial" w:cs="Arial"/>
          <w:color w:val="000000" w:themeColor="text1"/>
        </w:rPr>
        <w:t xml:space="preserve"> </w:t>
      </w:r>
      <w:r w:rsidR="00640CA9" w:rsidRPr="0019240A">
        <w:rPr>
          <w:rFonts w:ascii="Arial" w:hAnsi="Arial" w:cs="Arial"/>
          <w:color w:val="000000" w:themeColor="text1"/>
        </w:rPr>
        <w:t xml:space="preserve">Y </w:t>
      </w:r>
      <w:r w:rsidR="00517432" w:rsidRPr="0019240A">
        <w:rPr>
          <w:rFonts w:ascii="Arial" w:hAnsi="Arial" w:cs="Arial"/>
          <w:color w:val="000000" w:themeColor="text1"/>
        </w:rPr>
        <w:t>Arturo Sandoval apunta: “No recuerdo el número del artículo de Hacienda para otorgar crédito fiscal a empresas que apoyen al cine. Una película de 25 millones, las empresas financian 20 millones. Liverpool lo hace cada año, no puede financiar más. Esto es parte de su ISR”… “Claudio Morales. La novedad no es que se proponga</w:t>
      </w:r>
      <w:r w:rsidR="008D7498" w:rsidRPr="0019240A">
        <w:rPr>
          <w:rFonts w:ascii="Arial" w:hAnsi="Arial" w:cs="Arial"/>
          <w:color w:val="000000" w:themeColor="text1"/>
        </w:rPr>
        <w:t>n</w:t>
      </w:r>
      <w:r w:rsidR="00517432" w:rsidRPr="0019240A">
        <w:rPr>
          <w:rFonts w:ascii="Arial" w:hAnsi="Arial" w:cs="Arial"/>
          <w:color w:val="000000" w:themeColor="text1"/>
        </w:rPr>
        <w:t xml:space="preserve"> estas acciones sino que las haga</w:t>
      </w:r>
      <w:r w:rsidR="008D7498" w:rsidRPr="0019240A">
        <w:rPr>
          <w:rFonts w:ascii="Arial" w:hAnsi="Arial" w:cs="Arial"/>
          <w:color w:val="000000" w:themeColor="text1"/>
        </w:rPr>
        <w:t>n</w:t>
      </w:r>
      <w:r w:rsidR="00517432" w:rsidRPr="0019240A">
        <w:rPr>
          <w:rFonts w:ascii="Arial" w:hAnsi="Arial" w:cs="Arial"/>
          <w:color w:val="000000" w:themeColor="text1"/>
        </w:rPr>
        <w:t xml:space="preserve"> públicas. ¿Qué significa? Es simple</w:t>
      </w:r>
      <w:r w:rsidR="00640CA9" w:rsidRPr="0019240A">
        <w:rPr>
          <w:rFonts w:ascii="Arial" w:hAnsi="Arial" w:cs="Arial"/>
          <w:color w:val="000000" w:themeColor="text1"/>
        </w:rPr>
        <w:t>,</w:t>
      </w:r>
      <w:r w:rsidR="00517432" w:rsidRPr="0019240A">
        <w:rPr>
          <w:rFonts w:ascii="Arial" w:hAnsi="Arial" w:cs="Arial"/>
          <w:color w:val="000000" w:themeColor="text1"/>
        </w:rPr>
        <w:t xml:space="preserve"> la potencia se maneja en América Latina con total impunidad, como el imperio que es. Y nos dicen ‘dejen de joder con elecciones, democracia, esa son pavadas</w:t>
      </w:r>
      <w:r w:rsidR="00640CA9" w:rsidRPr="0019240A">
        <w:rPr>
          <w:rFonts w:ascii="Arial" w:hAnsi="Arial" w:cs="Arial"/>
          <w:color w:val="000000" w:themeColor="text1"/>
        </w:rPr>
        <w:t>’</w:t>
      </w:r>
      <w:r w:rsidR="00517432" w:rsidRPr="0019240A">
        <w:rPr>
          <w:rFonts w:ascii="Arial" w:hAnsi="Arial" w:cs="Arial"/>
          <w:color w:val="000000" w:themeColor="text1"/>
        </w:rPr>
        <w:t>. Lo que importa es si le conviene o no a Estados Unidos”… Otra</w:t>
      </w:r>
      <w:r w:rsidR="008D7498" w:rsidRPr="0019240A">
        <w:rPr>
          <w:rFonts w:ascii="Arial" w:hAnsi="Arial" w:cs="Arial"/>
          <w:color w:val="000000" w:themeColor="text1"/>
        </w:rPr>
        <w:t>:</w:t>
      </w:r>
      <w:r w:rsidR="00517432" w:rsidRPr="0019240A">
        <w:rPr>
          <w:rFonts w:ascii="Arial" w:hAnsi="Arial" w:cs="Arial"/>
          <w:color w:val="000000" w:themeColor="text1"/>
        </w:rPr>
        <w:t xml:space="preserve"> “Gracias, Lalo. </w:t>
      </w:r>
      <w:proofErr w:type="spellStart"/>
      <w:r w:rsidR="00517432" w:rsidRPr="0019240A">
        <w:rPr>
          <w:rFonts w:ascii="Arial" w:hAnsi="Arial" w:cs="Arial"/>
          <w:color w:val="000000" w:themeColor="text1"/>
        </w:rPr>
        <w:t>Fratelli</w:t>
      </w:r>
      <w:proofErr w:type="spellEnd"/>
      <w:r w:rsidR="00517432" w:rsidRPr="0019240A">
        <w:rPr>
          <w:rFonts w:ascii="Arial" w:hAnsi="Arial" w:cs="Arial"/>
          <w:color w:val="000000" w:themeColor="text1"/>
        </w:rPr>
        <w:t xml:space="preserve">. Un atento y cordial saludo. Lic. Juan José Dávalos López. Profesor, Facultad de Economía, UNAM”… Homenaje a Arnoldo Martínez Verdugo en Culiacán, Sinaloa. A partir del minuto 54 encontrará las palabras de </w:t>
      </w:r>
      <w:r w:rsidR="00640CA9" w:rsidRPr="0019240A">
        <w:rPr>
          <w:rFonts w:ascii="Arial" w:hAnsi="Arial" w:cs="Arial"/>
          <w:color w:val="000000" w:themeColor="text1"/>
        </w:rPr>
        <w:t xml:space="preserve">su hermana </w:t>
      </w:r>
      <w:r w:rsidR="00517432" w:rsidRPr="0019240A">
        <w:rPr>
          <w:rFonts w:ascii="Arial" w:hAnsi="Arial" w:cs="Arial"/>
          <w:color w:val="000000" w:themeColor="text1"/>
        </w:rPr>
        <w:t>Armida Martínez</w:t>
      </w:r>
      <w:r w:rsidR="008D7498" w:rsidRPr="0019240A">
        <w:rPr>
          <w:rFonts w:ascii="Arial" w:hAnsi="Arial" w:cs="Arial"/>
          <w:color w:val="000000" w:themeColor="text1"/>
        </w:rPr>
        <w:t xml:space="preserve"> Verdugo </w:t>
      </w:r>
      <w:r w:rsidR="00517432" w:rsidRPr="0019240A">
        <w:rPr>
          <w:rFonts w:ascii="Arial" w:hAnsi="Arial" w:cs="Arial"/>
          <w:color w:val="000000" w:themeColor="text1"/>
        </w:rPr>
        <w:t>(</w:t>
      </w:r>
      <w:hyperlink r:id="rId6" w:history="1">
        <w:r w:rsidR="00517432" w:rsidRPr="0019240A">
          <w:rPr>
            <w:rFonts w:ascii="Arial" w:hAnsi="Arial" w:cs="Arial"/>
            <w:color w:val="000000" w:themeColor="text1"/>
            <w:u w:val="single"/>
          </w:rPr>
          <w:t>https://www.facebook.com/RadioUAS/videos/368857510924723/</w:t>
        </w:r>
      </w:hyperlink>
      <w:r w:rsidR="00517432" w:rsidRPr="0019240A">
        <w:rPr>
          <w:rFonts w:ascii="Arial" w:hAnsi="Arial" w:cs="Arial"/>
          <w:color w:val="000000" w:themeColor="text1"/>
        </w:rPr>
        <w:t>)</w:t>
      </w:r>
      <w:r w:rsidR="00640CA9" w:rsidRPr="0019240A">
        <w:rPr>
          <w:rFonts w:ascii="Arial" w:hAnsi="Arial" w:cs="Arial"/>
          <w:color w:val="000000" w:themeColor="text1"/>
        </w:rPr>
        <w:t>.</w:t>
      </w:r>
    </w:p>
    <w:p w:rsidR="00883F11" w:rsidRPr="0019240A" w:rsidRDefault="0019240A" w:rsidP="00517432">
      <w:pPr>
        <w:jc w:val="both"/>
        <w:rPr>
          <w:rFonts w:ascii="Arial" w:hAnsi="Arial" w:cs="Arial"/>
          <w:color w:val="000000" w:themeColor="text1"/>
        </w:rPr>
      </w:pPr>
      <w:hyperlink r:id="rId7" w:history="1">
        <w:r w:rsidR="00517432" w:rsidRPr="0019240A">
          <w:rPr>
            <w:rFonts w:ascii="Arial" w:hAnsi="Arial" w:cs="Arial"/>
            <w:color w:val="000000" w:themeColor="text1"/>
            <w:sz w:val="16"/>
            <w:szCs w:val="16"/>
          </w:rPr>
          <w:t>http://www.forumenlinea.com/</w:t>
        </w:r>
      </w:hyperlink>
      <w:r w:rsidR="00517432" w:rsidRPr="0019240A">
        <w:rPr>
          <w:rFonts w:ascii="Arial" w:hAnsi="Arial" w:cs="Arial"/>
          <w:color w:val="000000" w:themeColor="text1"/>
          <w:sz w:val="16"/>
          <w:szCs w:val="16"/>
        </w:rPr>
        <w:t xml:space="preserve">  </w:t>
      </w:r>
      <w:hyperlink r:id="rId8" w:history="1">
        <w:r w:rsidR="00517432" w:rsidRPr="0019240A">
          <w:rPr>
            <w:rFonts w:ascii="Arial" w:hAnsi="Arial" w:cs="Arial"/>
            <w:color w:val="000000" w:themeColor="text1"/>
            <w:sz w:val="16"/>
            <w:szCs w:val="16"/>
            <w:lang w:val="en-US"/>
          </w:rPr>
          <w:t>https://www.facebook.com/forumenlinea</w:t>
        </w:r>
      </w:hyperlink>
      <w:r w:rsidR="00517432" w:rsidRPr="0019240A">
        <w:rPr>
          <w:rFonts w:ascii="Arial" w:hAnsi="Arial" w:cs="Arial"/>
          <w:color w:val="000000" w:themeColor="text1"/>
          <w:sz w:val="16"/>
          <w:szCs w:val="16"/>
        </w:rPr>
        <w:t xml:space="preserve">  </w:t>
      </w:r>
      <w:hyperlink r:id="rId9" w:history="1">
        <w:r w:rsidR="00517432" w:rsidRPr="0019240A">
          <w:rPr>
            <w:rFonts w:ascii="Arial" w:hAnsi="Arial" w:cs="Arial"/>
            <w:color w:val="000000" w:themeColor="text1"/>
            <w:sz w:val="16"/>
            <w:szCs w:val="16"/>
          </w:rPr>
          <w:t>forum@forumenlinea.com</w:t>
        </w:r>
      </w:hyperlink>
      <w:r w:rsidR="00517432" w:rsidRPr="0019240A">
        <w:rPr>
          <w:rFonts w:ascii="Arial" w:hAnsi="Arial" w:cs="Arial"/>
          <w:color w:val="000000" w:themeColor="text1"/>
          <w:sz w:val="16"/>
          <w:szCs w:val="16"/>
        </w:rPr>
        <w:t xml:space="preserve">  Twitter:</w:t>
      </w:r>
      <w:hyperlink r:id="rId10" w:anchor="%21/IbarraAguirreEd" w:tgtFrame="_blank" w:history="1">
        <w:r w:rsidR="00517432" w:rsidRPr="0019240A">
          <w:rPr>
            <w:rFonts w:ascii="Arial" w:hAnsi="Arial" w:cs="Arial"/>
            <w:color w:val="000000" w:themeColor="text1"/>
            <w:sz w:val="16"/>
            <w:szCs w:val="16"/>
          </w:rPr>
          <w:t>@</w:t>
        </w:r>
        <w:proofErr w:type="spellStart"/>
        <w:r w:rsidR="00517432" w:rsidRPr="0019240A">
          <w:rPr>
            <w:rFonts w:ascii="Arial" w:hAnsi="Arial" w:cs="Arial"/>
            <w:color w:val="000000" w:themeColor="text1"/>
            <w:sz w:val="16"/>
            <w:szCs w:val="16"/>
          </w:rPr>
          <w:t>IbarraAguirreEd</w:t>
        </w:r>
        <w:proofErr w:type="spellEnd"/>
      </w:hyperlink>
    </w:p>
    <w:sectPr w:rsidR="00883F11" w:rsidRPr="001924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432"/>
    <w:rsid w:val="001633B6"/>
    <w:rsid w:val="0019240A"/>
    <w:rsid w:val="00261252"/>
    <w:rsid w:val="002A54D5"/>
    <w:rsid w:val="002E7A04"/>
    <w:rsid w:val="00517432"/>
    <w:rsid w:val="00553C8B"/>
    <w:rsid w:val="00640CA9"/>
    <w:rsid w:val="0084316B"/>
    <w:rsid w:val="00883F11"/>
    <w:rsid w:val="00891768"/>
    <w:rsid w:val="008D7498"/>
    <w:rsid w:val="00B53EE9"/>
    <w:rsid w:val="00C566E0"/>
    <w:rsid w:val="00CD77D8"/>
    <w:rsid w:val="00F8581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BEDAED-CAA6-4D53-AF7B-838C8CFA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43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ydpda8e583emsonormal">
    <w:name w:val="ydpda8e583emsonormal"/>
    <w:basedOn w:val="Normal"/>
    <w:rsid w:val="002E7A04"/>
    <w:pPr>
      <w:spacing w:before="100" w:beforeAutospacing="1" w:after="100" w:afterAutospacing="1"/>
    </w:pPr>
  </w:style>
  <w:style w:type="character" w:styleId="Hipervnculo">
    <w:name w:val="Hyperlink"/>
    <w:basedOn w:val="Fuentedeprrafopredeter"/>
    <w:uiPriority w:val="99"/>
    <w:unhideWhenUsed/>
    <w:rsid w:val="002A54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RadioUAS/videos/368857510924723/" TargetMode="External"/><Relationship Id="rId11" Type="http://schemas.openxmlformats.org/officeDocument/2006/relationships/fontTable" Target="fontTable.xml"/><Relationship Id="rId5" Type="http://schemas.openxmlformats.org/officeDocument/2006/relationships/hyperlink" Target="https://www.sdpnoticias.com/columnas/utopia-los-fideicomisos-en-el-debate.html" TargetMode="External"/><Relationship Id="rId10" Type="http://schemas.openxmlformats.org/officeDocument/2006/relationships/hyperlink" Target="http://www.twitter.com/" TargetMode="External"/><Relationship Id="rId4" Type="http://schemas.openxmlformats.org/officeDocument/2006/relationships/hyperlink" Target="https://www.sinembargo.mx/07-10-2020/3873233"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870</Words>
  <Characters>4695</Characters>
  <Application>Microsoft Office Word</Application>
  <DocSecurity>0</DocSecurity>
  <Lines>78</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2020-10-15T15:20:00Z</dcterms:created>
  <dcterms:modified xsi:type="dcterms:W3CDTF">2020-10-15T17:49:00Z</dcterms:modified>
</cp:coreProperties>
</file>