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957" w:rsidRPr="004A5641" w:rsidRDefault="00386957" w:rsidP="00386957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A564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86957" w:rsidRPr="004A5641" w:rsidRDefault="00386957" w:rsidP="00386957">
      <w:pPr>
        <w:jc w:val="both"/>
        <w:rPr>
          <w:rFonts w:ascii="Arial" w:hAnsi="Arial" w:cs="Arial"/>
          <w:color w:val="000000" w:themeColor="text1"/>
        </w:rPr>
      </w:pPr>
    </w:p>
    <w:p w:rsidR="00FE5D49" w:rsidRPr="004A5641" w:rsidRDefault="00FE5D49" w:rsidP="00FE5D49">
      <w:pPr>
        <w:jc w:val="center"/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</w:pPr>
      <w:r w:rsidRPr="004A5641">
        <w:rPr>
          <w:rFonts w:ascii="Arial" w:hAnsi="Arial" w:cs="Arial"/>
          <w:b/>
          <w:color w:val="000000" w:themeColor="text1"/>
          <w:sz w:val="36"/>
          <w:szCs w:val="36"/>
        </w:rPr>
        <w:t xml:space="preserve">Día </w:t>
      </w:r>
      <w:r w:rsidRPr="00AF5DE5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de Acción Global por un Aborto Legal</w:t>
      </w:r>
    </w:p>
    <w:p w:rsidR="00386957" w:rsidRPr="004A5641" w:rsidRDefault="00FE5D49" w:rsidP="00386957">
      <w:pPr>
        <w:jc w:val="both"/>
        <w:rPr>
          <w:rFonts w:ascii="Arial" w:hAnsi="Arial" w:cs="Arial"/>
          <w:color w:val="000000" w:themeColor="text1"/>
        </w:rPr>
      </w:pPr>
      <w:r w:rsidRPr="004A5641">
        <w:rPr>
          <w:rFonts w:ascii="Arial" w:hAnsi="Arial" w:cs="Arial"/>
          <w:color w:val="000000" w:themeColor="text1"/>
        </w:rPr>
        <w:t xml:space="preserve"> </w:t>
      </w:r>
    </w:p>
    <w:p w:rsidR="00386957" w:rsidRPr="004A5641" w:rsidRDefault="00386957" w:rsidP="00386957">
      <w:pPr>
        <w:jc w:val="both"/>
        <w:rPr>
          <w:rFonts w:ascii="Arial" w:hAnsi="Arial" w:cs="Arial"/>
          <w:b/>
          <w:color w:val="000000" w:themeColor="text1"/>
        </w:rPr>
      </w:pPr>
      <w:r w:rsidRPr="004A5641">
        <w:rPr>
          <w:rFonts w:ascii="Arial" w:hAnsi="Arial" w:cs="Arial"/>
          <w:b/>
          <w:color w:val="000000" w:themeColor="text1"/>
        </w:rPr>
        <w:t>Eduardo Ibarra Aguirre</w:t>
      </w:r>
    </w:p>
    <w:p w:rsidR="00386957" w:rsidRPr="004A5641" w:rsidRDefault="00386957" w:rsidP="00386957">
      <w:pPr>
        <w:jc w:val="both"/>
        <w:rPr>
          <w:rFonts w:ascii="Arial" w:hAnsi="Arial" w:cs="Arial"/>
          <w:color w:val="000000" w:themeColor="text1"/>
        </w:rPr>
      </w:pPr>
    </w:p>
    <w:p w:rsidR="003D0157" w:rsidRPr="004A5641" w:rsidRDefault="00AF5DE5" w:rsidP="0038695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A5641">
        <w:rPr>
          <w:rFonts w:ascii="Arial" w:hAnsi="Arial" w:cs="Arial"/>
          <w:color w:val="000000" w:themeColor="text1"/>
        </w:rPr>
        <w:t>La entonces Asamblea Legislativa del Distrito Federal aprobó, el 24 de abril de 20</w:t>
      </w:r>
      <w:r w:rsidR="005E1DD5" w:rsidRPr="004A5641">
        <w:rPr>
          <w:rFonts w:ascii="Arial" w:hAnsi="Arial" w:cs="Arial"/>
          <w:color w:val="000000" w:themeColor="text1"/>
        </w:rPr>
        <w:t>07</w:t>
      </w:r>
      <w:r w:rsidR="00FE5D49" w:rsidRPr="004A5641">
        <w:rPr>
          <w:rFonts w:ascii="Arial" w:hAnsi="Arial" w:cs="Arial"/>
          <w:color w:val="000000" w:themeColor="text1"/>
        </w:rPr>
        <w:t>,</w:t>
      </w:r>
      <w:r w:rsidRPr="004A5641">
        <w:rPr>
          <w:rFonts w:ascii="Arial" w:hAnsi="Arial" w:cs="Arial"/>
          <w:color w:val="000000" w:themeColor="text1"/>
        </w:rPr>
        <w:t xml:space="preserve"> las reformas necesarias para despenalizar el aborto hasta las 12 semanas de gestación</w:t>
      </w:r>
      <w:r w:rsidR="003D0157" w:rsidRPr="004A5641">
        <w:rPr>
          <w:rFonts w:ascii="Arial" w:hAnsi="Arial" w:cs="Arial"/>
          <w:color w:val="000000" w:themeColor="text1"/>
        </w:rPr>
        <w:t>. En estos 1</w:t>
      </w:r>
      <w:r w:rsidR="005E1DD5" w:rsidRPr="004A5641">
        <w:rPr>
          <w:rFonts w:ascii="Arial" w:hAnsi="Arial" w:cs="Arial"/>
          <w:color w:val="000000" w:themeColor="text1"/>
        </w:rPr>
        <w:t>7</w:t>
      </w:r>
      <w:r w:rsidR="003D0157" w:rsidRPr="004A5641">
        <w:rPr>
          <w:rFonts w:ascii="Arial" w:hAnsi="Arial" w:cs="Arial"/>
          <w:color w:val="000000" w:themeColor="text1"/>
        </w:rPr>
        <w:t xml:space="preserve"> años se practicaron más de 240 000 interrupciones legales del embarazo; sin embargo, el domingo y lunes </w:t>
      </w:r>
      <w:r w:rsidR="005E1DD5" w:rsidRPr="004A5641">
        <w:rPr>
          <w:rFonts w:ascii="Arial" w:hAnsi="Arial" w:cs="Arial"/>
          <w:color w:val="000000" w:themeColor="text1"/>
        </w:rPr>
        <w:t xml:space="preserve">pasados </w:t>
      </w:r>
      <w:r w:rsidR="003D0157" w:rsidRPr="004A5641">
        <w:rPr>
          <w:rFonts w:ascii="Arial" w:hAnsi="Arial" w:cs="Arial"/>
          <w:color w:val="000000" w:themeColor="text1"/>
        </w:rPr>
        <w:t xml:space="preserve">tuvieron lugar en la ahora Ciudad de México tres </w:t>
      </w:r>
      <w:r w:rsidR="005E1DD5" w:rsidRPr="004A5641">
        <w:rPr>
          <w:rFonts w:ascii="Arial" w:hAnsi="Arial" w:cs="Arial"/>
          <w:color w:val="000000" w:themeColor="text1"/>
        </w:rPr>
        <w:t xml:space="preserve">pequeñas </w:t>
      </w:r>
      <w:r w:rsidR="003D0157" w:rsidRPr="004A5641">
        <w:rPr>
          <w:rFonts w:ascii="Arial" w:hAnsi="Arial" w:cs="Arial"/>
          <w:color w:val="000000" w:themeColor="text1"/>
        </w:rPr>
        <w:t xml:space="preserve">marchas con motivo del Día </w:t>
      </w:r>
      <w:r w:rsidR="003D0157" w:rsidRPr="00AF5DE5">
        <w:rPr>
          <w:rFonts w:ascii="Arial" w:eastAsiaTheme="minorHAnsi" w:hAnsi="Arial" w:cs="Arial"/>
          <w:color w:val="000000" w:themeColor="text1"/>
          <w:lang w:eastAsia="en-US"/>
        </w:rPr>
        <w:t>de Acción Global por un Aborto Legal, Seguro y Gratuito</w:t>
      </w:r>
      <w:r w:rsidR="003D0157" w:rsidRPr="004A564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E1DD5" w:rsidRPr="004A5641" w:rsidRDefault="003D0157" w:rsidP="005E1D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A5641">
        <w:rPr>
          <w:rFonts w:ascii="Arial" w:eastAsiaTheme="minorHAnsi" w:hAnsi="Arial" w:cs="Arial"/>
          <w:color w:val="000000" w:themeColor="text1"/>
          <w:lang w:eastAsia="en-US"/>
        </w:rPr>
        <w:t>Parece un contrasentido, lo es parcialmente</w:t>
      </w:r>
      <w:r w:rsidR="00FE1A47" w:rsidRPr="004A5641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primero porque la demanda enarbolada incluye a todo el país y aquel derecho sólo existe y se practica en la capital mexicana y en Oaxaca. Además de que la violencia contra las mujeres en la terrible modalidad de feminicidio no disminuye sustancialmente</w:t>
      </w:r>
      <w:r w:rsidR="00272E6B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tampoco es de 10 y hasta 12 víctimas por día, como algun</w:t>
      </w:r>
      <w:r w:rsidR="006F1EC9" w:rsidRPr="004A5641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s grupos sostienen</w:t>
      </w:r>
      <w:r w:rsidR="005E1DD5" w:rsidRPr="004A5641">
        <w:rPr>
          <w:rFonts w:ascii="Arial" w:eastAsiaTheme="minorHAnsi" w:hAnsi="Arial" w:cs="Arial"/>
          <w:color w:val="000000" w:themeColor="text1"/>
          <w:lang w:eastAsia="en-US"/>
        </w:rPr>
        <w:t>. No importa</w:t>
      </w:r>
      <w:r w:rsidR="00272E6B" w:rsidRPr="004A564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E1DD5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es inaceptable que se asesine </w:t>
      </w:r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5E1DD5" w:rsidRPr="004A5641">
        <w:rPr>
          <w:rFonts w:ascii="Arial" w:eastAsiaTheme="minorHAnsi" w:hAnsi="Arial" w:cs="Arial"/>
          <w:color w:val="000000" w:themeColor="text1"/>
          <w:lang w:eastAsia="en-US"/>
        </w:rPr>
        <w:t>mujeres por el s</w:t>
      </w:r>
      <w:r w:rsidR="007F52D0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5E1DD5" w:rsidRPr="004A5641">
        <w:rPr>
          <w:rFonts w:ascii="Arial" w:eastAsiaTheme="minorHAnsi" w:hAnsi="Arial" w:cs="Arial"/>
          <w:color w:val="000000" w:themeColor="text1"/>
          <w:lang w:eastAsia="en-US"/>
        </w:rPr>
        <w:t>lo hecho de serlo.</w:t>
      </w:r>
    </w:p>
    <w:p w:rsidR="00FE1A47" w:rsidRPr="004A5641" w:rsidRDefault="005E1DD5" w:rsidP="005E1D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A5641">
        <w:rPr>
          <w:rFonts w:ascii="Arial" w:eastAsiaTheme="minorHAnsi" w:hAnsi="Arial" w:cs="Arial"/>
          <w:color w:val="000000" w:themeColor="text1"/>
          <w:lang w:eastAsia="en-US"/>
        </w:rPr>
        <w:t>Y frenar es</w:t>
      </w:r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>te baño de sangre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, como </w:t>
      </w:r>
      <w:r w:rsidR="006F1E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el de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los jóvenes </w:t>
      </w:r>
      <w:r w:rsidR="00FE1A47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involucrados </w:t>
      </w:r>
      <w:r w:rsidR="006F1EC9" w:rsidRPr="004A5641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FE1A47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no con la delincuencia organizada y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que incluso </w:t>
      </w:r>
      <w:r w:rsidR="00FE1A47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provocó la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disminu</w:t>
      </w:r>
      <w:r w:rsidR="00FE1A47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ción del promedio de vida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de los mexicanos, requiere la mayor convergencia de los actores políticos y los agentes sociales y económicos, de gobernantes y gobernados.</w:t>
      </w:r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FE1A47" w:rsidRPr="004A5641" w:rsidRDefault="00FE1A47" w:rsidP="005E1D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A5641">
        <w:rPr>
          <w:rFonts w:ascii="Arial" w:eastAsiaTheme="minorHAnsi" w:hAnsi="Arial" w:cs="Arial"/>
          <w:color w:val="000000" w:themeColor="text1"/>
          <w:lang w:eastAsia="en-US"/>
        </w:rPr>
        <w:t>Así como las políticas de todos los signos partidarios e ideológicos fueron capace</w:t>
      </w:r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de converger para lograr la paridad de género en la Cámara de Diputados y </w:t>
      </w:r>
      <w:r w:rsidR="006F1E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Senado, en los cargos de </w:t>
      </w:r>
      <w:r w:rsidR="006F1EC9" w:rsidRPr="004A5641">
        <w:rPr>
          <w:rFonts w:ascii="Arial" w:eastAsiaTheme="minorHAnsi" w:hAnsi="Arial" w:cs="Arial"/>
          <w:color w:val="000000" w:themeColor="text1"/>
          <w:lang w:eastAsia="en-US"/>
        </w:rPr>
        <w:t>elección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popular, en el reparto del “pastel”, es indispensable una concertación mucho mayor y aún </w:t>
      </w:r>
      <w:r w:rsidR="006F1E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amplia para detener la violencia contr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las mujeres y los feminicidios.</w:t>
      </w:r>
    </w:p>
    <w:p w:rsidR="009C7CC9" w:rsidRPr="004A5641" w:rsidRDefault="00FE1A47" w:rsidP="005E1D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Para ello es necesario eludir las simplificaciones de organismos, grupos y membretes que con </w:t>
      </w:r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>un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violento 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e irracional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accionar y 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>un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discurso 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pésimamente digerido y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falsamente anarquista, 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generan miedo e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inhiben la incorporación de muchas mujeres a una lucha justa por el lado que se le observe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12B13" w:rsidRPr="004A5641" w:rsidRDefault="006F1EC9" w:rsidP="005E1D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A564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>o que resulta más inquietante es que respetables veteranas de los feminismos actuantes que son diversos y hasta contrapuestos</w:t>
      </w:r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>, guard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n cómplice silencio y otras como Lucía </w:t>
      </w:r>
      <w:proofErr w:type="spellStart"/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>Lagunes</w:t>
      </w:r>
      <w:proofErr w:type="spellEnd"/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, Sara Lovera y Marcela </w:t>
      </w:r>
      <w:proofErr w:type="spellStart"/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>Lagarde</w:t>
      </w:r>
      <w:proofErr w:type="spellEnd"/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les dan cuerda a las muchachas al estimularlas para que persistan en este camino de confrontación sin desembocadura cierta. Lea este desafortunado ejemplo</w:t>
      </w:r>
      <w:r w:rsidR="002D08DA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de mimetismo</w:t>
      </w:r>
      <w:r w:rsidR="00E024F3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hyperlink r:id="rId4" w:history="1">
        <w:r w:rsidR="00E024F3" w:rsidRPr="004A5641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http://www.forumenlinea.com/index.php/41-revistas/forum-en-linea-386/1459-la-fuerza-del-movimiento-feminista</w:t>
        </w:r>
      </w:hyperlink>
    </w:p>
    <w:p w:rsidR="00E024F3" w:rsidRPr="004A5641" w:rsidRDefault="00E024F3" w:rsidP="005E1D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A564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grotesca 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>escisión en la toma de la sede de la CNDH en el Centro Histórico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, donde se quemó ante las cámaras una Bandera Nacional, 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y los grupos que cobran 3 000 pesos a las víctimas para </w:t>
      </w:r>
      <w:r w:rsidR="00572AA7" w:rsidRPr="004A564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>abrir la</w:t>
      </w:r>
      <w:r w:rsidR="00572AA7" w:rsidRPr="004A564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puerta</w:t>
      </w:r>
      <w:r w:rsidR="00572AA7" w:rsidRPr="004A5641">
        <w:rPr>
          <w:rFonts w:ascii="Arial" w:eastAsiaTheme="minorHAnsi" w:hAnsi="Arial" w:cs="Arial"/>
          <w:color w:val="000000" w:themeColor="text1"/>
          <w:lang w:eastAsia="en-US"/>
        </w:rPr>
        <w:t>s”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72AA7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la Secretaría de 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Gobernación, según denuncia </w:t>
      </w:r>
      <w:r w:rsidR="00572AA7" w:rsidRPr="004A5641">
        <w:rPr>
          <w:rFonts w:ascii="Arial" w:eastAsiaTheme="minorHAnsi" w:hAnsi="Arial" w:cs="Arial"/>
          <w:color w:val="000000" w:themeColor="text1"/>
          <w:lang w:eastAsia="en-US"/>
        </w:rPr>
        <w:t>Olga Sánchez Cordero</w:t>
      </w:r>
      <w:r w:rsidR="009C7CC9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son muestra de la diversidad </w:t>
      </w:r>
      <w:r w:rsidR="006812C5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y hasta confrontación entre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feminis</w:t>
      </w:r>
      <w:r w:rsidR="006812C5" w:rsidRPr="004A5641">
        <w:rPr>
          <w:rFonts w:ascii="Arial" w:eastAsiaTheme="minorHAnsi" w:hAnsi="Arial" w:cs="Arial"/>
          <w:color w:val="000000" w:themeColor="text1"/>
          <w:lang w:eastAsia="en-US"/>
        </w:rPr>
        <w:t>tas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812C5" w:rsidRPr="006812C5" w:rsidRDefault="00572AA7" w:rsidP="006812C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Rara 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es la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conducta política envuelta en práctica informativa, periodística, pues más allá de las filias y las fobias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, de desacuerdos y desencuentros con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Andrés Manuel López Obrador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está el futuro inmediato y mediato de</w:t>
      </w:r>
      <w:r w:rsidR="006F1EC9" w:rsidRPr="004A564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movimiento de los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lastRenderedPageBreak/>
        <w:t>feminismo</w:t>
      </w:r>
      <w:r w:rsidR="006812C5" w:rsidRPr="004A564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que ellas y muchísimas más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>, la gran mayoría anónimas,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812C5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sin relumbrón,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ayudaron a construir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. Y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lo presencia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>do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los días 27 y 28 fueron puñados de jóvenes encapuchadas</w:t>
      </w:r>
      <w:r w:rsidR="006812C5" w:rsidRPr="004A564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con martillos </w:t>
      </w:r>
      <w:r w:rsidR="006812C5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y otros artefactos,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que en aras 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>de sus reclamos legítimos golpe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on e hirieron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como los mach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>istas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>brutales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a decenas 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policías porque, 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>cen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F36D6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las reprimieron. Los números no engañan: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F36D6" w:rsidRPr="00AF5DE5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="006F1EC9" w:rsidRPr="004A5641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="000F36D6" w:rsidRPr="00AF5DE5">
        <w:rPr>
          <w:rFonts w:ascii="Arial" w:eastAsiaTheme="minorHAnsi" w:hAnsi="Arial" w:cs="Arial"/>
          <w:color w:val="000000" w:themeColor="text1"/>
          <w:lang w:eastAsia="en-US"/>
        </w:rPr>
        <w:t xml:space="preserve"> mujeres policías y 13 </w:t>
      </w:r>
      <w:r w:rsidR="006F1EC9" w:rsidRPr="004A5641">
        <w:rPr>
          <w:rFonts w:ascii="Arial" w:eastAsiaTheme="minorHAnsi" w:hAnsi="Arial" w:cs="Arial"/>
          <w:color w:val="000000" w:themeColor="text1"/>
          <w:lang w:eastAsia="en-US"/>
        </w:rPr>
        <w:t>civiles</w:t>
      </w:r>
      <w:r w:rsidR="000F36D6" w:rsidRPr="00AF5DE5">
        <w:rPr>
          <w:rFonts w:ascii="Arial" w:eastAsiaTheme="minorHAnsi" w:hAnsi="Arial" w:cs="Arial"/>
          <w:color w:val="000000" w:themeColor="text1"/>
          <w:lang w:eastAsia="en-US"/>
        </w:rPr>
        <w:t xml:space="preserve"> lesionadas</w:t>
      </w:r>
      <w:r w:rsidR="00D12B13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812C5" w:rsidRPr="004A5641">
        <w:rPr>
          <w:rFonts w:ascii="Arial" w:eastAsiaTheme="minorHAnsi" w:hAnsi="Arial" w:cs="Arial"/>
          <w:color w:val="000000" w:themeColor="text1"/>
          <w:lang w:eastAsia="en-US"/>
        </w:rPr>
        <w:t>(</w:t>
      </w:r>
      <w:hyperlink r:id="rId5" w:history="1">
        <w:r w:rsidR="006812C5" w:rsidRPr="004A5641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https://www.jornada.com.mx/2020/09/29/cartones/1</w:t>
        </w:r>
      </w:hyperlink>
      <w:r w:rsidR="006812C5" w:rsidRPr="004A5641">
        <w:rPr>
          <w:rFonts w:ascii="Arial" w:eastAsiaTheme="minorHAnsi" w:hAnsi="Arial" w:cs="Arial"/>
          <w:color w:val="000000" w:themeColor="text1"/>
          <w:lang w:eastAsia="en-US"/>
        </w:rPr>
        <w:t>).</w:t>
      </w:r>
    </w:p>
    <w:p w:rsidR="000F36D6" w:rsidRPr="004A5641" w:rsidRDefault="000F36D6" w:rsidP="000F36D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Y todavía </w:t>
      </w:r>
      <w:r w:rsidR="006812C5" w:rsidRPr="004A5641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resum</w:t>
      </w:r>
      <w:r w:rsidR="006812C5" w:rsidRPr="004A5641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: “¡Somos </w:t>
      </w:r>
      <w:r w:rsidR="00272E6B"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malas y seremos peores!” No asustan a nadie, </w:t>
      </w:r>
      <w:r w:rsidR="00272E6B" w:rsidRPr="004A5641">
        <w:rPr>
          <w:rFonts w:ascii="Arial" w:eastAsiaTheme="minorHAnsi" w:hAnsi="Arial" w:cs="Arial"/>
          <w:color w:val="000000" w:themeColor="text1"/>
          <w:lang w:eastAsia="en-US"/>
        </w:rPr>
        <w:t>provocan e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>l aislamiento que ya las distingue, después de</w:t>
      </w:r>
      <w:r w:rsidR="00272E6B" w:rsidRPr="004A564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4A5641">
        <w:rPr>
          <w:rFonts w:ascii="Arial" w:eastAsiaTheme="minorHAnsi" w:hAnsi="Arial" w:cs="Arial"/>
          <w:color w:val="000000" w:themeColor="text1"/>
          <w:lang w:eastAsia="en-US"/>
        </w:rPr>
        <w:t xml:space="preserve"> 8 de marzo de 2019 que no supieron leer y menos capitalizar porque se embriagaron con un éxito que no era propio sino de muchos</w:t>
      </w:r>
      <w:r w:rsidR="00272E6B" w:rsidRPr="004A564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86957" w:rsidRPr="004A5641" w:rsidRDefault="00386957" w:rsidP="00386957">
      <w:pPr>
        <w:jc w:val="center"/>
        <w:rPr>
          <w:rFonts w:ascii="Arial" w:hAnsi="Arial" w:cs="Arial"/>
          <w:b/>
          <w:color w:val="000000" w:themeColor="text1"/>
        </w:rPr>
      </w:pPr>
      <w:r w:rsidRPr="004A5641">
        <w:rPr>
          <w:rFonts w:ascii="Arial" w:hAnsi="Arial" w:cs="Arial"/>
          <w:b/>
          <w:color w:val="000000" w:themeColor="text1"/>
        </w:rPr>
        <w:t>Acuse de recibo</w:t>
      </w:r>
    </w:p>
    <w:p w:rsidR="00386957" w:rsidRPr="004A5641" w:rsidRDefault="00386957" w:rsidP="00386957">
      <w:pPr>
        <w:jc w:val="both"/>
        <w:rPr>
          <w:rFonts w:ascii="Arial" w:hAnsi="Arial" w:cs="Arial"/>
          <w:color w:val="000000" w:themeColor="text1"/>
        </w:rPr>
      </w:pPr>
      <w:r w:rsidRPr="004A5641">
        <w:rPr>
          <w:rFonts w:ascii="Arial" w:hAnsi="Arial" w:cs="Arial"/>
          <w:color w:val="000000" w:themeColor="text1"/>
        </w:rPr>
        <w:t xml:space="preserve">“De </w:t>
      </w:r>
      <w:proofErr w:type="spellStart"/>
      <w:r w:rsidRPr="004A5641">
        <w:rPr>
          <w:rFonts w:ascii="Arial" w:hAnsi="Arial" w:cs="Arial"/>
          <w:color w:val="000000" w:themeColor="text1"/>
        </w:rPr>
        <w:t>Musacchio</w:t>
      </w:r>
      <w:proofErr w:type="spellEnd"/>
      <w:r w:rsidRPr="004A5641">
        <w:rPr>
          <w:rFonts w:ascii="Arial" w:hAnsi="Arial" w:cs="Arial"/>
          <w:color w:val="000000" w:themeColor="text1"/>
        </w:rPr>
        <w:t xml:space="preserve">. Eduardo: Quien promovió el documento de los 650 no es un intelectual orgánico del oligopolio mediático, fórmula facilona que intenta descalificar a todos los firmantes metiéndolos en el mismo saco. Quien redactó el documento fue Roger Bartra, quien se ha ido a la derecha, pero hasta donde sé no está ligado al oligopolio mediático. Aprovecho para recordarte que durante muchos años hemos defendido la libertad de expresión por considerar que beneficia a México y a sus ciudadanos. ¿Ahora ya no? Te anexo una lista de firmantes de muy diversas tendencias ideológicas, pero a los que tampoco puedes tildar de intelectuales orgánicos del oligopolio mediático. HM”… Omito la lista integrada por 97 mexicanos, registro para respaldar mi afirmación a Federico Reyes Heroles, Beatriz Pagés, Carlos Elizondo Mayer-Serra, Denise </w:t>
      </w:r>
      <w:proofErr w:type="spellStart"/>
      <w:r w:rsidRPr="004A5641">
        <w:rPr>
          <w:rFonts w:ascii="Arial" w:hAnsi="Arial" w:cs="Arial"/>
          <w:color w:val="000000" w:themeColor="text1"/>
        </w:rPr>
        <w:t>Dresser</w:t>
      </w:r>
      <w:proofErr w:type="spellEnd"/>
      <w:r w:rsidRPr="004A5641">
        <w:rPr>
          <w:rFonts w:ascii="Arial" w:hAnsi="Arial" w:cs="Arial"/>
          <w:color w:val="000000" w:themeColor="text1"/>
        </w:rPr>
        <w:t xml:space="preserve">, José Antonio Crespo, Julio </w:t>
      </w:r>
      <w:proofErr w:type="spellStart"/>
      <w:r w:rsidRPr="004A5641">
        <w:rPr>
          <w:rFonts w:ascii="Arial" w:hAnsi="Arial" w:cs="Arial"/>
          <w:color w:val="000000" w:themeColor="text1"/>
        </w:rPr>
        <w:t>Frenk</w:t>
      </w:r>
      <w:proofErr w:type="spellEnd"/>
      <w:r w:rsidRPr="004A5641">
        <w:rPr>
          <w:rFonts w:ascii="Arial" w:hAnsi="Arial" w:cs="Arial"/>
          <w:color w:val="000000" w:themeColor="text1"/>
        </w:rPr>
        <w:t xml:space="preserve">, Luis Rubio, Macario </w:t>
      </w:r>
      <w:proofErr w:type="spellStart"/>
      <w:r w:rsidRPr="004A5641">
        <w:rPr>
          <w:rFonts w:ascii="Arial" w:hAnsi="Arial" w:cs="Arial"/>
          <w:color w:val="000000" w:themeColor="text1"/>
        </w:rPr>
        <w:t>Schettino</w:t>
      </w:r>
      <w:proofErr w:type="spellEnd"/>
      <w:r w:rsidRPr="004A5641">
        <w:rPr>
          <w:rFonts w:ascii="Arial" w:hAnsi="Arial" w:cs="Arial"/>
          <w:color w:val="000000" w:themeColor="text1"/>
        </w:rPr>
        <w:t xml:space="preserve"> y Rafael Pérez Gay… “La familia </w:t>
      </w:r>
      <w:r w:rsidRPr="004A5641">
        <w:rPr>
          <w:rFonts w:ascii="Arial" w:hAnsi="Arial" w:cs="Arial"/>
          <w:bCs/>
          <w:color w:val="000000" w:themeColor="text1"/>
        </w:rPr>
        <w:t>Ibarra Aguirre</w:t>
      </w:r>
      <w:r w:rsidRPr="004A5641">
        <w:rPr>
          <w:rFonts w:ascii="Arial" w:hAnsi="Arial" w:cs="Arial"/>
          <w:color w:val="000000" w:themeColor="text1"/>
        </w:rPr>
        <w:t xml:space="preserve"> recuerda con gratitud y cariño a doña </w:t>
      </w:r>
      <w:r w:rsidRPr="004A5641">
        <w:rPr>
          <w:rFonts w:ascii="Arial" w:hAnsi="Arial" w:cs="Arial"/>
          <w:bCs/>
          <w:color w:val="000000" w:themeColor="text1"/>
        </w:rPr>
        <w:t xml:space="preserve">Graciela Aguirre Chávez </w:t>
      </w:r>
      <w:r w:rsidRPr="004A5641">
        <w:rPr>
          <w:rFonts w:ascii="Arial" w:hAnsi="Arial" w:cs="Arial"/>
          <w:color w:val="000000" w:themeColor="text1"/>
        </w:rPr>
        <w:t>por la cotidiana enseñanza que nos brindó, sobre todo a partir de 1960, para sobreponerse a la adversidad a base de esfuerzo, respeto a sí mismo y perseverancia. En el 25 aniversario de su fallecimiento le expresamos nuestro reconocimiento como madre y jefa de un clan, en su acepción irlandesa, por el que luchó todos los días. Estados Unidos-México, 30 de septiembre de 2020”.</w:t>
      </w:r>
    </w:p>
    <w:p w:rsidR="005F028A" w:rsidRPr="004A5641" w:rsidRDefault="00F21D53" w:rsidP="00386957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386957" w:rsidRPr="004A564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386957" w:rsidRPr="004A564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386957" w:rsidRPr="004A564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86957" w:rsidRPr="004A564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386957" w:rsidRPr="004A564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386957" w:rsidRPr="004A564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386957" w:rsidRPr="004A5641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386957" w:rsidRPr="004A5641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5F028A" w:rsidRPr="004A56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957"/>
    <w:rsid w:val="000F36D6"/>
    <w:rsid w:val="00272E6B"/>
    <w:rsid w:val="002D08DA"/>
    <w:rsid w:val="00322E6E"/>
    <w:rsid w:val="00386957"/>
    <w:rsid w:val="003D0157"/>
    <w:rsid w:val="004A5641"/>
    <w:rsid w:val="00572AA7"/>
    <w:rsid w:val="005E1DD5"/>
    <w:rsid w:val="005F028A"/>
    <w:rsid w:val="006812C5"/>
    <w:rsid w:val="006F1EC9"/>
    <w:rsid w:val="007F52D0"/>
    <w:rsid w:val="009C7CC9"/>
    <w:rsid w:val="00AF5DE5"/>
    <w:rsid w:val="00D12B13"/>
    <w:rsid w:val="00E024F3"/>
    <w:rsid w:val="00F21D53"/>
    <w:rsid w:val="00FE1A47"/>
    <w:rsid w:val="00FE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287C44-A0BA-4707-8BB3-8FC8E780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6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869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jornada.com.mx/2020/09/29/cartones/1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index.php/41-revistas/forum-en-linea-386/1459-la-fuerza-del-movimiento-feminista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817</Words>
  <Characters>4440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2020-09-29T12:48:00Z</dcterms:created>
  <dcterms:modified xsi:type="dcterms:W3CDTF">2020-10-05T15:19:00Z</dcterms:modified>
</cp:coreProperties>
</file>