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FEA" w:rsidRPr="00D16AA3" w:rsidRDefault="00D54FEA" w:rsidP="00D54FE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16AA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54FEA" w:rsidRPr="00D16AA3" w:rsidRDefault="00D54FEA" w:rsidP="00D54FEA">
      <w:pPr>
        <w:jc w:val="both"/>
        <w:rPr>
          <w:rFonts w:ascii="Arial" w:hAnsi="Arial" w:cs="Arial"/>
          <w:color w:val="000000" w:themeColor="text1"/>
        </w:rPr>
      </w:pPr>
    </w:p>
    <w:p w:rsidR="00D54FEA" w:rsidRPr="00D16AA3" w:rsidRDefault="008938B7" w:rsidP="00A522E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16AA3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="00A522E8" w:rsidRPr="00D16AA3">
        <w:rPr>
          <w:rFonts w:ascii="Arial" w:hAnsi="Arial" w:cs="Arial"/>
          <w:b/>
          <w:color w:val="000000" w:themeColor="text1"/>
          <w:sz w:val="36"/>
          <w:szCs w:val="36"/>
        </w:rPr>
        <w:t>El genio de la comunicación</w:t>
      </w:r>
      <w:r w:rsidRPr="00D16AA3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D54FEA" w:rsidRPr="00D16AA3" w:rsidRDefault="00D54FEA" w:rsidP="00D54FEA">
      <w:pPr>
        <w:jc w:val="both"/>
        <w:rPr>
          <w:rFonts w:ascii="Arial" w:hAnsi="Arial" w:cs="Arial"/>
          <w:color w:val="000000" w:themeColor="text1"/>
        </w:rPr>
      </w:pPr>
    </w:p>
    <w:p w:rsidR="00D54FEA" w:rsidRPr="00D16AA3" w:rsidRDefault="00D54FEA" w:rsidP="00D54FEA">
      <w:pPr>
        <w:jc w:val="both"/>
        <w:rPr>
          <w:rFonts w:ascii="Arial" w:hAnsi="Arial" w:cs="Arial"/>
          <w:b/>
          <w:color w:val="000000" w:themeColor="text1"/>
        </w:rPr>
      </w:pPr>
      <w:r w:rsidRPr="00D16AA3">
        <w:rPr>
          <w:rFonts w:ascii="Arial" w:hAnsi="Arial" w:cs="Arial"/>
          <w:b/>
          <w:color w:val="000000" w:themeColor="text1"/>
        </w:rPr>
        <w:t>Eduardo Ibarra Aguirre</w:t>
      </w:r>
    </w:p>
    <w:p w:rsidR="00D54FEA" w:rsidRPr="00D16AA3" w:rsidRDefault="00D54FEA" w:rsidP="00D54FEA">
      <w:pPr>
        <w:jc w:val="both"/>
        <w:rPr>
          <w:rStyle w:val="Hipervnculo"/>
          <w:color w:val="000000" w:themeColor="text1"/>
          <w:u w:val="none"/>
        </w:rPr>
      </w:pPr>
    </w:p>
    <w:p w:rsidR="00132E6F" w:rsidRPr="00D16AA3" w:rsidRDefault="00132E6F" w:rsidP="00D54FEA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>Lo que parece un reconocimiento a una de las cualidades que tiene el presidente Andrés Manuel por parte de columnistas como Sergio Sarmiento (Tv Azteca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y Leo </w:t>
      </w:r>
      <w:proofErr w:type="spellStart"/>
      <w:r w:rsidRPr="00D16AA3">
        <w:rPr>
          <w:rStyle w:val="Hipervnculo"/>
          <w:rFonts w:ascii="Arial" w:hAnsi="Arial" w:cs="Arial"/>
          <w:color w:val="000000" w:themeColor="text1"/>
          <w:u w:val="none"/>
        </w:rPr>
        <w:t>Zuckermann</w:t>
      </w:r>
      <w:proofErr w:type="spellEnd"/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(Televisa), puede ser todo lo contrario en el segundo caso, por el tono 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sarcástico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y 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reiterativo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en que lo dice. En el primer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>o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es una aseveración que se le conoce hace 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años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.</w:t>
      </w:r>
    </w:p>
    <w:p w:rsidR="00B309C1" w:rsidRPr="00D16AA3" w:rsidRDefault="00132E6F" w:rsidP="00110E6D">
      <w:pPr>
        <w:ind w:firstLine="708"/>
        <w:jc w:val="both"/>
        <w:rPr>
          <w:rStyle w:val="Hipervnculo"/>
          <w:rFonts w:ascii="Arial" w:hAnsi="Arial" w:cs="Arial"/>
          <w:i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Mas al subrayar ambos la capacidad de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López Obrador de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comunicar 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>a las audiencias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, 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>“a su base electoral”, sostiene</w:t>
      </w:r>
      <w:r w:rsidR="00F972CF" w:rsidRPr="00D16AA3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>con óptica reduccionista</w:t>
      </w:r>
      <w:r w:rsidR="008541B3" w:rsidRPr="00D16AA3">
        <w:rPr>
          <w:rFonts w:ascii="Arial" w:hAnsi="Arial" w:cs="Arial"/>
          <w:color w:val="000000" w:themeColor="text1"/>
        </w:rPr>
        <w:t xml:space="preserve"> </w:t>
      </w:r>
      <w:r w:rsidR="00C864E9" w:rsidRPr="00D16AA3">
        <w:rPr>
          <w:rFonts w:ascii="Arial" w:hAnsi="Arial" w:cs="Arial"/>
          <w:color w:val="000000" w:themeColor="text1"/>
        </w:rPr>
        <w:t>–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>AMLO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se dirige al país no a los 30.1 millones que votaron por él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y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tampoco a los más de 45 millones de ciudadanos que lo respaldan</w:t>
      </w:r>
      <w:r w:rsidR="00C864E9" w:rsidRPr="00D16AA3">
        <w:rPr>
          <w:rFonts w:ascii="Arial" w:hAnsi="Arial" w:cs="Arial"/>
          <w:color w:val="000000" w:themeColor="text1"/>
        </w:rPr>
        <w:t>–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>, lo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s analistas prejuiciados</w:t>
      </w:r>
      <w:r w:rsidR="0038004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no valoran la materia que comunica AMLO, los dichos y los hechos que sobre sus políticas y programas comparte en las </w:t>
      </w:r>
      <w:r w:rsidR="00380041" w:rsidRPr="00D16AA3">
        <w:rPr>
          <w:rStyle w:val="Hipervnculo"/>
          <w:rFonts w:ascii="Arial" w:hAnsi="Arial" w:cs="Arial"/>
          <w:i/>
          <w:color w:val="000000" w:themeColor="text1"/>
          <w:u w:val="none"/>
        </w:rPr>
        <w:t>mañaneras</w:t>
      </w:r>
      <w:r w:rsidR="00A50931" w:rsidRPr="00D16AA3">
        <w:rPr>
          <w:rStyle w:val="Hipervnculo"/>
          <w:rFonts w:ascii="Arial" w:hAnsi="Arial" w:cs="Arial"/>
          <w:i/>
          <w:color w:val="000000" w:themeColor="text1"/>
          <w:u w:val="none"/>
        </w:rPr>
        <w:t>.</w:t>
      </w:r>
    </w:p>
    <w:p w:rsidR="000829E6" w:rsidRPr="00D16AA3" w:rsidRDefault="008541B3" w:rsidP="00B309C1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Las </w:t>
      </w:r>
      <w:r w:rsidRPr="00D16AA3">
        <w:rPr>
          <w:rStyle w:val="Hipervnculo"/>
          <w:rFonts w:ascii="Arial" w:hAnsi="Arial" w:cs="Arial"/>
          <w:i/>
          <w:color w:val="000000" w:themeColor="text1"/>
          <w:u w:val="none"/>
        </w:rPr>
        <w:t>vespertinas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son con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Hugo López-</w:t>
      </w:r>
      <w:proofErr w:type="spellStart"/>
      <w:r w:rsidRPr="00D16AA3">
        <w:rPr>
          <w:rStyle w:val="Hipervnculo"/>
          <w:rFonts w:ascii="Arial" w:hAnsi="Arial" w:cs="Arial"/>
          <w:color w:val="000000" w:themeColor="text1"/>
          <w:u w:val="none"/>
        </w:rPr>
        <w:t>Gatell</w:t>
      </w:r>
      <w:proofErr w:type="spellEnd"/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y otros especialistas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sobre el Co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rona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vi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rus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(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>19-20 horas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). 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D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esde esta semana la </w:t>
      </w:r>
      <w:r w:rsidR="00A50931" w:rsidRPr="00D16AA3">
        <w:rPr>
          <w:rStyle w:val="Hipervnculo"/>
          <w:rFonts w:ascii="Arial" w:hAnsi="Arial" w:cs="Arial"/>
          <w:i/>
          <w:color w:val="000000" w:themeColor="text1"/>
          <w:u w:val="none"/>
        </w:rPr>
        <w:t>tardeada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previa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(18-19 horas)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es </w:t>
      </w:r>
      <w:r w:rsidR="00F972CF" w:rsidRPr="00D16AA3">
        <w:rPr>
          <w:rStyle w:val="Hipervnculo"/>
          <w:rFonts w:ascii="Arial" w:hAnsi="Arial" w:cs="Arial"/>
          <w:color w:val="000000" w:themeColor="text1"/>
          <w:u w:val="none"/>
        </w:rPr>
        <w:t>con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>Zoe</w:t>
      </w:r>
      <w:proofErr w:type="spellEnd"/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Robledo, Graciela Márquez Colín y Galia Borja Gómez para informar de los créditos a </w:t>
      </w:r>
      <w:proofErr w:type="gramStart"/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>los micro</w:t>
      </w:r>
      <w:proofErr w:type="gramEnd"/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y pequeños empresarios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. Y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a partir de 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la próxima semana 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(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>20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-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>21 horas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se informará 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>de</w:t>
      </w:r>
      <w:r w:rsidR="00A5093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la marcha de los programas sociales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que benefician a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más de 20 millones de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>mexicanos, pero los damnificados del rating y la publicidad gubernamental, incluid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o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>s los consorcios en los que trabajan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los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>reducen a “programas clientelares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”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sin importarles que </w:t>
      </w:r>
      <w:r w:rsidR="00C864E9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ya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son 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un 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derecho constitucional y lo establecido allí 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“</w:t>
      </w:r>
      <w:r w:rsidR="00B309C1" w:rsidRPr="00D16AA3">
        <w:rPr>
          <w:rStyle w:val="Hipervnculo"/>
          <w:rFonts w:ascii="Arial" w:hAnsi="Arial" w:cs="Arial"/>
          <w:color w:val="000000" w:themeColor="text1"/>
          <w:u w:val="none"/>
        </w:rPr>
        <w:t>es todo lo opuesto</w:t>
      </w:r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a lo clientelar” (Ana Laura </w:t>
      </w:r>
      <w:proofErr w:type="spellStart"/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Magaloni</w:t>
      </w:r>
      <w:proofErr w:type="spellEnd"/>
      <w:r w:rsidR="000829E6" w:rsidRPr="00D16AA3">
        <w:rPr>
          <w:rStyle w:val="Hipervnculo"/>
          <w:rFonts w:ascii="Arial" w:hAnsi="Arial" w:cs="Arial"/>
          <w:color w:val="000000" w:themeColor="text1"/>
          <w:u w:val="none"/>
        </w:rPr>
        <w:t>).</w:t>
      </w:r>
    </w:p>
    <w:p w:rsidR="000829E6" w:rsidRPr="00D16AA3" w:rsidRDefault="000829E6" w:rsidP="00B309C1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>Esto es, no importa tanto ni sólo la brillantez para comunicar como la del doctor Hugo, sino que la materia sobre la que se habla se corresponda con l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>os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>hechos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o así lo estimen las audiencias, y 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se tenga credibilidad.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Y esto no lo pondera el dueto del duopolio de la televisión porque sus esquemas intelectuales están empatados 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>en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una defensa cerrada de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capitalismo salvaje, </w:t>
      </w:r>
      <w:r w:rsidR="00DC11EA" w:rsidRPr="00D16AA3">
        <w:rPr>
          <w:rStyle w:val="Hipervnculo"/>
          <w:rFonts w:ascii="Arial" w:hAnsi="Arial" w:cs="Arial"/>
          <w:color w:val="000000" w:themeColor="text1"/>
          <w:u w:val="none"/>
        </w:rPr>
        <w:t>que ellos llaman economía de mercado y democracia liberal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DC11EA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en la temporada que condujo a una crisis sanitaria y económica sin precedente en la historia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>.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Y, por ello, saldrá pésimamente librado el cincuentón modelito que redujo al Estado al mínimo para subordinarlo, desmanteló los servicios de salud pública, depauperó a cientos de millones de seres humanos y concentró la riqueza como nunca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antes.</w:t>
      </w:r>
    </w:p>
    <w:p w:rsidR="000156D5" w:rsidRPr="00D16AA3" w:rsidRDefault="00DC11EA" w:rsidP="00DC11EA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>“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>¡</w:t>
      </w:r>
      <w:r w:rsidR="00A522E8" w:rsidRPr="00D16AA3">
        <w:rPr>
          <w:rStyle w:val="Hipervnculo"/>
          <w:rFonts w:ascii="Arial" w:hAnsi="Arial" w:cs="Arial"/>
          <w:color w:val="000000" w:themeColor="text1"/>
          <w:u w:val="none"/>
        </w:rPr>
        <w:t>Desastre económico y sanitario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>!</w:t>
      </w:r>
      <w:r w:rsidR="00A522E8" w:rsidRPr="00D16AA3">
        <w:rPr>
          <w:rStyle w:val="Hipervnculo"/>
          <w:rFonts w:ascii="Arial" w:hAnsi="Arial" w:cs="Arial"/>
          <w:color w:val="000000" w:themeColor="text1"/>
          <w:u w:val="none"/>
        </w:rPr>
        <w:t>”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>grita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Denise </w:t>
      </w:r>
      <w:proofErr w:type="spellStart"/>
      <w:r w:rsidRPr="00D16AA3">
        <w:rPr>
          <w:rStyle w:val="Hipervnculo"/>
          <w:rFonts w:ascii="Arial" w:hAnsi="Arial" w:cs="Arial"/>
          <w:color w:val="000000" w:themeColor="text1"/>
          <w:u w:val="none"/>
        </w:rPr>
        <w:t>Dresser</w:t>
      </w:r>
      <w:proofErr w:type="spellEnd"/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y por supuesto que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>sin mediar argumentos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se lo</w:t>
      </w:r>
      <w:r w:rsidR="00110E6D">
        <w:rPr>
          <w:rStyle w:val="Hipervnculo"/>
          <w:rFonts w:ascii="Arial" w:hAnsi="Arial" w:cs="Arial"/>
          <w:color w:val="000000" w:themeColor="text1"/>
          <w:u w:val="none"/>
        </w:rPr>
        <w:t>s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endilga a Obrador y la Cuarta Transformación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>, justo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8938B7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cuando fallaron todos los pronósticos de sus pares sobre la severísima recesión que se avecina y en México fue 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en enero-marzo </w:t>
      </w:r>
      <w:r w:rsidR="008938B7" w:rsidRPr="00D16AA3">
        <w:rPr>
          <w:rStyle w:val="Hipervnculo"/>
          <w:rFonts w:ascii="Arial" w:hAnsi="Arial" w:cs="Arial"/>
          <w:color w:val="000000" w:themeColor="text1"/>
          <w:u w:val="none"/>
        </w:rPr>
        <w:t>de sólo 1.6% con relación al trimestre anterior y la recaudación fiscal creció 13.4%.</w:t>
      </w:r>
    </w:p>
    <w:p w:rsidR="00A522E8" w:rsidRPr="00D16AA3" w:rsidRDefault="00134886" w:rsidP="00DC11EA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="008938B7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os hechos no importan sino los dichos de ella y su fan Pablo </w:t>
      </w:r>
      <w:proofErr w:type="spellStart"/>
      <w:r w:rsidR="008938B7" w:rsidRPr="00D16AA3">
        <w:rPr>
          <w:rStyle w:val="st"/>
          <w:rFonts w:ascii="Arial" w:hAnsi="Arial" w:cs="Arial"/>
          <w:color w:val="000000" w:themeColor="text1"/>
        </w:rPr>
        <w:t>Majluf</w:t>
      </w:r>
      <w:proofErr w:type="spellEnd"/>
      <w:r w:rsidR="008938B7" w:rsidRPr="00D16AA3">
        <w:rPr>
          <w:rStyle w:val="st"/>
          <w:rFonts w:ascii="Arial" w:hAnsi="Arial" w:cs="Arial"/>
          <w:color w:val="000000" w:themeColor="text1"/>
        </w:rPr>
        <w:t xml:space="preserve">, </w:t>
      </w:r>
      <w:r w:rsidR="00DC11EA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como si la globalización y la interdependencia fueran 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>p</w:t>
      </w:r>
      <w:r w:rsidR="00DC11EA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ropios </w:t>
      </w:r>
      <w:r w:rsidR="00917EFD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de la </w:t>
      </w:r>
      <w:r w:rsidR="00DC11EA" w:rsidRPr="00D16AA3">
        <w:rPr>
          <w:rStyle w:val="Hipervnculo"/>
          <w:rFonts w:ascii="Arial" w:hAnsi="Arial" w:cs="Arial"/>
          <w:color w:val="000000" w:themeColor="text1"/>
          <w:u w:val="none"/>
        </w:rPr>
        <w:t>ciencia ficción</w:t>
      </w:r>
      <w:r w:rsidR="00A522E8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. </w:t>
      </w:r>
      <w:r w:rsidR="00917EFD" w:rsidRPr="00D16AA3">
        <w:rPr>
          <w:rStyle w:val="Hipervnculo"/>
          <w:rFonts w:ascii="Arial" w:hAnsi="Arial" w:cs="Arial"/>
          <w:color w:val="000000" w:themeColor="text1"/>
          <w:u w:val="none"/>
        </w:rPr>
        <w:t>Mas</w:t>
      </w:r>
      <w:r w:rsidR="00DC11EA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cuando se privilegian conductas opositoras con una fuerte dosis de partidarismo político en demérito del análisis y la academia a la que se dedica Denise Eugenia, los resultados no sorprenden.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Sí llama la atención que no actúen abiertamente en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lastRenderedPageBreak/>
        <w:t xml:space="preserve">la arena política y se protejan en las faldas de la sociedad civil a nombre de la cual disertan, como si </w:t>
      </w:r>
      <w:r w:rsidR="00917EFD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ésta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no fuera </w:t>
      </w:r>
      <w:r w:rsidR="00917EFD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harto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diversa y la disputa diaria por ella </w:t>
      </w:r>
      <w:r w:rsidR="00917EFD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entre los poderes fácticos –para los que trabaja la doctora– e institucionales </w:t>
      </w:r>
      <w:r w:rsidR="008A3591" w:rsidRPr="00D16AA3">
        <w:rPr>
          <w:rStyle w:val="Hipervnculo"/>
          <w:rFonts w:ascii="Arial" w:hAnsi="Arial" w:cs="Arial"/>
          <w:color w:val="000000" w:themeColor="text1"/>
          <w:u w:val="none"/>
        </w:rPr>
        <w:t>no se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encontrara a la orden del día.</w:t>
      </w:r>
    </w:p>
    <w:p w:rsidR="00A522E8" w:rsidRPr="00D16AA3" w:rsidRDefault="00917EFD" w:rsidP="000156D5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color w:val="000000" w:themeColor="text1"/>
          <w:u w:val="none"/>
        </w:rPr>
        <w:t>Es una pena porque la sociedad tiene derecho y necesidad de los análisis y las reflexiones de los intelectuales y analistas, con sus propias visiones</w:t>
      </w:r>
      <w:r w:rsidR="000156D5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y</w:t>
      </w:r>
      <w:r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compromisos </w:t>
      </w:r>
      <w:proofErr w:type="spellStart"/>
      <w:r w:rsidRPr="00D16AA3">
        <w:rPr>
          <w:rStyle w:val="Hipervnculo"/>
          <w:rFonts w:ascii="Arial" w:hAnsi="Arial" w:cs="Arial"/>
          <w:color w:val="000000" w:themeColor="text1"/>
          <w:u w:val="none"/>
        </w:rPr>
        <w:t>extraperiodísticos</w:t>
      </w:r>
      <w:proofErr w:type="spellEnd"/>
      <w:r w:rsidRPr="00D16AA3">
        <w:rPr>
          <w:rStyle w:val="Hipervnculo"/>
          <w:rFonts w:ascii="Arial" w:hAnsi="Arial" w:cs="Arial"/>
          <w:color w:val="000000" w:themeColor="text1"/>
          <w:u w:val="none"/>
        </w:rPr>
        <w:t>, mercantiles que no necesariamente son sinónimo de perversidad, pero sin adherirse abierta, groseramente, a los intereses y las pujas del poder económico y financiero para mantener</w:t>
      </w:r>
      <w:r w:rsidR="00134886" w:rsidRPr="00D16AA3">
        <w:rPr>
          <w:rStyle w:val="Hipervnculo"/>
          <w:rFonts w:ascii="Arial" w:hAnsi="Arial" w:cs="Arial"/>
          <w:color w:val="000000" w:themeColor="text1"/>
          <w:u w:val="none"/>
        </w:rPr>
        <w:t xml:space="preserve"> subordinado al poder político.</w:t>
      </w:r>
    </w:p>
    <w:p w:rsidR="00D54FEA" w:rsidRPr="00D16AA3" w:rsidRDefault="00D54FEA" w:rsidP="00D54FEA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D16AA3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D54FEA" w:rsidRPr="00D16AA3" w:rsidRDefault="00D54FEA" w:rsidP="00D54FEA">
      <w:pPr>
        <w:jc w:val="both"/>
        <w:rPr>
          <w:rFonts w:eastAsiaTheme="minorHAnsi"/>
          <w:color w:val="000000" w:themeColor="text1"/>
          <w:lang w:eastAsia="en-US"/>
        </w:rPr>
      </w:pPr>
      <w:r w:rsidRPr="00D16AA3">
        <w:rPr>
          <w:rFonts w:ascii="Arial" w:hAnsi="Arial" w:cs="Arial"/>
          <w:color w:val="000000" w:themeColor="text1"/>
        </w:rPr>
        <w:t xml:space="preserve">Una década después la justicia duerme el sueño de los justos en Oaxaca tras el asesinato </w:t>
      </w:r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de la oaxaqueña defensora de los derechos humanos Alberta </w:t>
      </w:r>
      <w:proofErr w:type="spellStart"/>
      <w:r w:rsidRPr="00D16AA3">
        <w:rPr>
          <w:rFonts w:ascii="Arial" w:eastAsiaTheme="minorHAnsi" w:hAnsi="Arial" w:cs="Arial"/>
          <w:color w:val="000000" w:themeColor="text1"/>
          <w:lang w:eastAsia="en-US"/>
        </w:rPr>
        <w:t>Bety</w:t>
      </w:r>
      <w:proofErr w:type="spellEnd"/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 Cariño Trujillo y del ciudadano finlandés </w:t>
      </w:r>
      <w:proofErr w:type="spellStart"/>
      <w:r w:rsidRPr="00D16AA3">
        <w:rPr>
          <w:rFonts w:ascii="Arial" w:eastAsiaTheme="minorHAnsi" w:hAnsi="Arial" w:cs="Arial"/>
          <w:color w:val="000000" w:themeColor="text1"/>
          <w:lang w:eastAsia="en-US"/>
        </w:rPr>
        <w:t>Jyri</w:t>
      </w:r>
      <w:proofErr w:type="spellEnd"/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D16AA3">
        <w:rPr>
          <w:rFonts w:ascii="Arial" w:eastAsiaTheme="minorHAnsi" w:hAnsi="Arial" w:cs="Arial"/>
          <w:color w:val="000000" w:themeColor="text1"/>
          <w:lang w:eastAsia="en-US"/>
        </w:rPr>
        <w:t>Jaakkola</w:t>
      </w:r>
      <w:proofErr w:type="spellEnd"/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, cuando paramilitares abrieron fuego contra una caravana humanitaria que se dirigía a San Juan </w:t>
      </w:r>
      <w:proofErr w:type="spellStart"/>
      <w:r w:rsidRPr="00D16AA3">
        <w:rPr>
          <w:rFonts w:ascii="Arial" w:eastAsiaTheme="minorHAnsi" w:hAnsi="Arial" w:cs="Arial"/>
          <w:color w:val="000000" w:themeColor="text1"/>
          <w:lang w:eastAsia="en-US"/>
        </w:rPr>
        <w:t>Copala</w:t>
      </w:r>
      <w:proofErr w:type="spellEnd"/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, Oaxaca… </w:t>
      </w:r>
      <w:r w:rsidRPr="00D16AA3">
        <w:rPr>
          <w:rFonts w:ascii="Arial" w:hAnsi="Arial" w:cs="Arial"/>
          <w:color w:val="000000" w:themeColor="text1"/>
        </w:rPr>
        <w:t>Del maestro Ricardo Bravo Anguiano, integrante del Grupo María Cristina: “Muy bueno tu artículo</w:t>
      </w:r>
      <w:r w:rsidR="00134886" w:rsidRPr="00D16AA3">
        <w:rPr>
          <w:rFonts w:ascii="Arial" w:hAnsi="Arial" w:cs="Arial"/>
          <w:color w:val="000000" w:themeColor="text1"/>
        </w:rPr>
        <w:t xml:space="preserve"> </w:t>
      </w:r>
      <w:r w:rsidR="00F972CF" w:rsidRPr="00D16AA3">
        <w:rPr>
          <w:rFonts w:ascii="Arial" w:hAnsi="Arial" w:cs="Arial"/>
          <w:color w:val="000000" w:themeColor="text1"/>
        </w:rPr>
        <w:t>(Polarizaciones y otros inventos), Eduardo. Saludos”</w:t>
      </w:r>
      <w:r w:rsidRPr="00D16AA3">
        <w:rPr>
          <w:rFonts w:ascii="Arial" w:hAnsi="Arial" w:cs="Arial"/>
          <w:color w:val="000000" w:themeColor="text1"/>
        </w:rPr>
        <w:t xml:space="preserve">… Para leer en </w:t>
      </w:r>
      <w:r w:rsidR="00F972CF" w:rsidRPr="00D16AA3">
        <w:rPr>
          <w:rFonts w:ascii="Arial" w:hAnsi="Arial" w:cs="Arial"/>
          <w:color w:val="000000" w:themeColor="text1"/>
        </w:rPr>
        <w:t xml:space="preserve">el </w:t>
      </w:r>
      <w:r w:rsidRPr="00D16AA3">
        <w:rPr>
          <w:rFonts w:ascii="Arial" w:hAnsi="Arial" w:cs="Arial"/>
          <w:color w:val="000000" w:themeColor="text1"/>
        </w:rPr>
        <w:t>confinamiento</w:t>
      </w:r>
      <w:r w:rsidR="00F972CF" w:rsidRPr="00D16AA3">
        <w:rPr>
          <w:rFonts w:ascii="Arial" w:hAnsi="Arial" w:cs="Arial"/>
          <w:color w:val="000000" w:themeColor="text1"/>
        </w:rPr>
        <w:t>,</w:t>
      </w:r>
      <w:r w:rsidRPr="00D16AA3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D16AA3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D16AA3">
        <w:rPr>
          <w:rStyle w:val="Hipervnculo"/>
          <w:rFonts w:ascii="Arial" w:hAnsi="Arial" w:cs="Arial"/>
          <w:color w:val="000000" w:themeColor="text1"/>
          <w:u w:val="none"/>
        </w:rPr>
        <w:t>:</w:t>
      </w:r>
      <w:r w:rsidRPr="00D16AA3">
        <w:rPr>
          <w:rFonts w:eastAsiaTheme="minorHAnsi"/>
          <w:color w:val="000000" w:themeColor="text1"/>
          <w:lang w:eastAsia="en-US"/>
        </w:rPr>
        <w:t xml:space="preserve"> </w:t>
      </w:r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Gagarin: Era espacial tiene corazón optimista (Antonio Rondón). </w:t>
      </w:r>
      <w:r w:rsidRPr="00D16AA3">
        <w:rPr>
          <w:rFonts w:ascii="Arial" w:hAnsi="Arial" w:cs="Arial"/>
          <w:color w:val="000000" w:themeColor="text1"/>
        </w:rPr>
        <w:t>La amenaza nuclear so</w:t>
      </w:r>
      <w:r w:rsidR="00F972CF" w:rsidRPr="00D16AA3">
        <w:rPr>
          <w:rFonts w:ascii="Arial" w:hAnsi="Arial" w:cs="Arial"/>
          <w:color w:val="000000" w:themeColor="text1"/>
        </w:rPr>
        <w:t>bre el mundo se agudiza (Sergio</w:t>
      </w:r>
      <w:r w:rsidRPr="00D16AA3">
        <w:rPr>
          <w:rFonts w:ascii="Arial" w:hAnsi="Arial" w:cs="Arial"/>
          <w:color w:val="000000" w:themeColor="text1"/>
        </w:rPr>
        <w:t xml:space="preserve"> González Gálvez). </w:t>
      </w:r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Catorce millones de gitanos celebran su día (Juan De Dios Ramírez-Heredia). </w:t>
      </w:r>
      <w:r w:rsidRPr="00D16AA3">
        <w:rPr>
          <w:rFonts w:ascii="Arial" w:hAnsi="Arial" w:cs="Arial"/>
          <w:bCs/>
          <w:color w:val="000000" w:themeColor="text1"/>
          <w:kern w:val="36"/>
        </w:rPr>
        <w:t xml:space="preserve">Marcel </w:t>
      </w:r>
      <w:proofErr w:type="spellStart"/>
      <w:r w:rsidRPr="00D16AA3">
        <w:rPr>
          <w:rFonts w:ascii="Arial" w:hAnsi="Arial" w:cs="Arial"/>
          <w:bCs/>
          <w:color w:val="000000" w:themeColor="text1"/>
          <w:kern w:val="36"/>
        </w:rPr>
        <w:t>Marceau</w:t>
      </w:r>
      <w:proofErr w:type="spellEnd"/>
      <w:r w:rsidRPr="00D16AA3">
        <w:rPr>
          <w:rFonts w:ascii="Arial" w:hAnsi="Arial" w:cs="Arial"/>
          <w:bCs/>
          <w:color w:val="000000" w:themeColor="text1"/>
          <w:kern w:val="36"/>
        </w:rPr>
        <w:t xml:space="preserve">: Resistencia </w:t>
      </w:r>
      <w:r w:rsidRPr="00D16AA3">
        <w:rPr>
          <w:rFonts w:ascii="Arial" w:hAnsi="Arial" w:cs="Arial"/>
          <w:color w:val="000000" w:themeColor="text1"/>
        </w:rPr>
        <w:t xml:space="preserve">(Adriana Bianco). </w:t>
      </w:r>
      <w:proofErr w:type="spellStart"/>
      <w:r w:rsidRPr="00D16AA3">
        <w:rPr>
          <w:rFonts w:ascii="Arial" w:hAnsi="Arial" w:cs="Arial"/>
          <w:color w:val="000000" w:themeColor="text1"/>
        </w:rPr>
        <w:t>Tayyip</w:t>
      </w:r>
      <w:proofErr w:type="spellEnd"/>
      <w:r w:rsidRPr="00D16AA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6AA3">
        <w:rPr>
          <w:rFonts w:ascii="Arial" w:hAnsi="Arial" w:cs="Arial"/>
          <w:bCs/>
          <w:color w:val="000000" w:themeColor="text1"/>
          <w:kern w:val="36"/>
        </w:rPr>
        <w:t>Erdogan</w:t>
      </w:r>
      <w:proofErr w:type="spellEnd"/>
      <w:r w:rsidRPr="00D16AA3">
        <w:rPr>
          <w:rFonts w:ascii="Arial" w:hAnsi="Arial" w:cs="Arial"/>
          <w:bCs/>
          <w:color w:val="000000" w:themeColor="text1"/>
          <w:kern w:val="36"/>
        </w:rPr>
        <w:t xml:space="preserve"> provoca la muerte de la cantante </w:t>
      </w:r>
      <w:proofErr w:type="spellStart"/>
      <w:r w:rsidRPr="00D16AA3">
        <w:rPr>
          <w:rFonts w:ascii="Arial" w:hAnsi="Arial" w:cs="Arial"/>
          <w:bCs/>
          <w:color w:val="000000" w:themeColor="text1"/>
          <w:kern w:val="36"/>
        </w:rPr>
        <w:t>Helin</w:t>
      </w:r>
      <w:proofErr w:type="spellEnd"/>
      <w:r w:rsidRPr="00D16AA3">
        <w:rPr>
          <w:rFonts w:ascii="Arial" w:hAnsi="Arial" w:cs="Arial"/>
          <w:bCs/>
          <w:color w:val="000000" w:themeColor="text1"/>
          <w:kern w:val="36"/>
        </w:rPr>
        <w:t xml:space="preserve"> </w:t>
      </w:r>
      <w:proofErr w:type="spellStart"/>
      <w:r w:rsidRPr="00D16AA3">
        <w:rPr>
          <w:rFonts w:ascii="Arial" w:hAnsi="Arial" w:cs="Arial"/>
          <w:bCs/>
          <w:color w:val="000000" w:themeColor="text1"/>
          <w:kern w:val="36"/>
        </w:rPr>
        <w:t>Bolek</w:t>
      </w:r>
      <w:proofErr w:type="spellEnd"/>
      <w:r w:rsidRPr="00D16AA3">
        <w:rPr>
          <w:rFonts w:ascii="Arial" w:hAnsi="Arial" w:cs="Arial"/>
          <w:bCs/>
          <w:color w:val="000000" w:themeColor="text1"/>
          <w:kern w:val="36"/>
        </w:rPr>
        <w:t xml:space="preserve">, tras 288 días de ayuno. </w:t>
      </w:r>
      <w:r w:rsidRPr="00D16AA3">
        <w:rPr>
          <w:rFonts w:ascii="Arial" w:hAnsi="Arial" w:cs="Arial"/>
          <w:bCs/>
          <w:color w:val="000000" w:themeColor="text1"/>
        </w:rPr>
        <w:t xml:space="preserve">Diez consejos para enfrentar el encierro (Frei </w:t>
      </w:r>
      <w:proofErr w:type="spellStart"/>
      <w:r w:rsidRPr="00D16AA3">
        <w:rPr>
          <w:rFonts w:ascii="Arial" w:hAnsi="Arial" w:cs="Arial"/>
          <w:bCs/>
          <w:color w:val="000000" w:themeColor="text1"/>
        </w:rPr>
        <w:t>Betto</w:t>
      </w:r>
      <w:proofErr w:type="spellEnd"/>
      <w:r w:rsidRPr="00D16AA3">
        <w:rPr>
          <w:rFonts w:ascii="Arial" w:hAnsi="Arial" w:cs="Arial"/>
          <w:bCs/>
          <w:color w:val="000000" w:themeColor="text1"/>
        </w:rPr>
        <w:t xml:space="preserve">). </w:t>
      </w:r>
      <w:r w:rsidRPr="00D16AA3">
        <w:rPr>
          <w:rFonts w:ascii="Arial" w:eastAsia="NSimSun" w:hAnsi="Arial" w:cs="Arial"/>
          <w:color w:val="000000" w:themeColor="text1"/>
          <w:kern w:val="2"/>
          <w:lang w:eastAsia="zh-CN" w:bidi="hi-IN"/>
        </w:rPr>
        <w:t>El amor, la solidaridad y los libros están vigentes</w:t>
      </w:r>
      <w:r w:rsidR="00F972CF" w:rsidRPr="00D16AA3">
        <w:rPr>
          <w:rFonts w:ascii="Arial" w:eastAsia="NSimSun" w:hAnsi="Arial" w:cs="Arial"/>
          <w:color w:val="000000" w:themeColor="text1"/>
          <w:kern w:val="2"/>
          <w:lang w:eastAsia="zh-CN" w:bidi="hi-IN"/>
        </w:rPr>
        <w:t>;</w:t>
      </w:r>
      <w:r w:rsidRPr="00D16AA3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Cuando las </w:t>
      </w:r>
      <w:r w:rsidRPr="00D16AA3">
        <w:rPr>
          <w:rFonts w:ascii="Arial" w:eastAsia="NSimSun" w:hAnsi="Arial" w:cs="Arial"/>
          <w:i/>
          <w:color w:val="000000" w:themeColor="text1"/>
          <w:kern w:val="2"/>
          <w:lang w:eastAsia="zh-CN" w:bidi="hi-IN"/>
        </w:rPr>
        <w:t xml:space="preserve">tontas </w:t>
      </w:r>
      <w:r w:rsidRPr="00D16AA3">
        <w:rPr>
          <w:rFonts w:ascii="Arial" w:eastAsia="NSimSun" w:hAnsi="Arial" w:cs="Arial"/>
          <w:color w:val="000000" w:themeColor="text1"/>
          <w:kern w:val="2"/>
          <w:lang w:eastAsia="zh-CN" w:bidi="hi-IN"/>
        </w:rPr>
        <w:t>parlotean para promover negocios (</w:t>
      </w:r>
      <w:r w:rsidRPr="00D16AA3">
        <w:rPr>
          <w:rFonts w:ascii="Arial" w:eastAsia="Calibri" w:hAnsi="Arial" w:cs="Arial"/>
          <w:color w:val="000000" w:themeColor="text1"/>
        </w:rPr>
        <w:t xml:space="preserve">Teresa Gil). </w:t>
      </w:r>
      <w:r w:rsidRPr="00D16AA3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Claustrofobia; </w:t>
      </w:r>
      <w:proofErr w:type="spellStart"/>
      <w:r w:rsidRPr="00D16AA3">
        <w:rPr>
          <w:rFonts w:ascii="Arial" w:eastAsiaTheme="minorHAnsi" w:hAnsi="Arial" w:cs="Arial"/>
          <w:bCs/>
          <w:color w:val="000000" w:themeColor="text1"/>
          <w:lang w:eastAsia="en-US"/>
        </w:rPr>
        <w:t>Mamoplastia</w:t>
      </w:r>
      <w:proofErr w:type="spellEnd"/>
      <w:r w:rsidRPr="00D16AA3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, aumento de los senos; Prevención de embolias y hemorragias; Alta frecuencia de enfermedades mentales </w:t>
      </w:r>
      <w:r w:rsidRPr="00D16AA3">
        <w:rPr>
          <w:rFonts w:ascii="Arial" w:eastAsiaTheme="minorHAnsi" w:hAnsi="Arial" w:cs="Arial"/>
          <w:color w:val="000000" w:themeColor="text1"/>
          <w:lang w:eastAsia="en-US"/>
        </w:rPr>
        <w:t>(Abigail Bello Gallardo)</w:t>
      </w:r>
      <w:r w:rsidR="00F972CF" w:rsidRPr="00D16AA3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D16AA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16AA3">
        <w:rPr>
          <w:rFonts w:ascii="Arial" w:hAnsi="Arial" w:cs="Arial"/>
          <w:color w:val="000000" w:themeColor="text1"/>
        </w:rPr>
        <w:t xml:space="preserve">Para materializar su apoyo a </w:t>
      </w:r>
      <w:proofErr w:type="spellStart"/>
      <w:r w:rsidRPr="00D16AA3">
        <w:rPr>
          <w:rFonts w:ascii="Arial" w:hAnsi="Arial" w:cs="Arial"/>
          <w:color w:val="000000" w:themeColor="text1"/>
        </w:rPr>
        <w:t>Forum</w:t>
      </w:r>
      <w:proofErr w:type="spellEnd"/>
      <w:r w:rsidRPr="00D16AA3">
        <w:rPr>
          <w:rFonts w:ascii="Arial" w:hAnsi="Arial" w:cs="Arial"/>
          <w:color w:val="000000" w:themeColor="text1"/>
        </w:rPr>
        <w:t xml:space="preserve"> en Línea, sitio de Utopía: </w:t>
      </w:r>
      <w:proofErr w:type="spellStart"/>
      <w:r w:rsidRPr="00D16AA3">
        <w:rPr>
          <w:rFonts w:ascii="Arial" w:hAnsi="Arial" w:cs="Arial"/>
          <w:color w:val="000000" w:themeColor="text1"/>
        </w:rPr>
        <w:t>Forum</w:t>
      </w:r>
      <w:proofErr w:type="spellEnd"/>
      <w:r w:rsidRPr="00D16AA3">
        <w:rPr>
          <w:rFonts w:ascii="Arial" w:hAnsi="Arial" w:cs="Arial"/>
          <w:color w:val="000000" w:themeColor="text1"/>
        </w:rPr>
        <w:t xml:space="preserve"> Ediciones SA de CV. </w:t>
      </w:r>
      <w:r w:rsidRPr="00D16AA3">
        <w:rPr>
          <w:rFonts w:ascii="Arial" w:hAnsi="Arial" w:cs="Arial"/>
          <w:bCs/>
          <w:color w:val="000000" w:themeColor="text1"/>
        </w:rPr>
        <w:t xml:space="preserve">BBVA: 04 49 49 84 00. </w:t>
      </w:r>
      <w:r w:rsidRPr="00D16AA3">
        <w:rPr>
          <w:rFonts w:ascii="Arial" w:hAnsi="Arial" w:cs="Arial"/>
          <w:color w:val="000000" w:themeColor="text1"/>
        </w:rPr>
        <w:t xml:space="preserve">CLABE (por internet): </w:t>
      </w:r>
      <w:r w:rsidRPr="00D16AA3">
        <w:rPr>
          <w:rFonts w:ascii="Arial" w:hAnsi="Arial" w:cs="Arial"/>
          <w:bCs/>
          <w:color w:val="000000" w:themeColor="text1"/>
        </w:rPr>
        <w:t>01 21 80 00 44 94 98 40 02</w:t>
      </w:r>
      <w:r w:rsidR="00F972CF" w:rsidRPr="00D16AA3">
        <w:rPr>
          <w:rFonts w:ascii="Arial" w:hAnsi="Arial" w:cs="Arial"/>
          <w:bCs/>
          <w:color w:val="000000" w:themeColor="text1"/>
        </w:rPr>
        <w:t>.</w:t>
      </w:r>
    </w:p>
    <w:p w:rsidR="00F437B5" w:rsidRPr="00D16AA3" w:rsidRDefault="000B2570" w:rsidP="00D54FEA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D54FEA" w:rsidRPr="00D16A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</w:t>
        </w:r>
        <w:bookmarkStart w:id="0" w:name="_GoBack"/>
        <w:bookmarkEnd w:id="0"/>
        <w:r w:rsidR="00D54FEA" w:rsidRPr="00D16A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.com/</w:t>
        </w:r>
      </w:hyperlink>
      <w:r w:rsidR="00D54FEA" w:rsidRPr="00D16AA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D54FEA" w:rsidRPr="00D16A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54FEA" w:rsidRPr="00D16AA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54FEA" w:rsidRPr="00D16A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D54FEA" w:rsidRPr="00D16AA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D54FEA" w:rsidRPr="00D16A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D54FEA" w:rsidRPr="00D16AA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F437B5" w:rsidRPr="00D16A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FEA"/>
    <w:rsid w:val="000156D5"/>
    <w:rsid w:val="000829E6"/>
    <w:rsid w:val="000B2570"/>
    <w:rsid w:val="00110E6D"/>
    <w:rsid w:val="00132E6F"/>
    <w:rsid w:val="00134886"/>
    <w:rsid w:val="00380041"/>
    <w:rsid w:val="008541B3"/>
    <w:rsid w:val="008938B7"/>
    <w:rsid w:val="008A3591"/>
    <w:rsid w:val="00917EFD"/>
    <w:rsid w:val="00A50931"/>
    <w:rsid w:val="00A522E8"/>
    <w:rsid w:val="00B309C1"/>
    <w:rsid w:val="00C864E9"/>
    <w:rsid w:val="00CF4031"/>
    <w:rsid w:val="00D16AA3"/>
    <w:rsid w:val="00D54FEA"/>
    <w:rsid w:val="00DC11EA"/>
    <w:rsid w:val="00F437B5"/>
    <w:rsid w:val="00F9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9B9E9-6A7A-40D7-8B64-9E501653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54FEA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CF4031"/>
    <w:rPr>
      <w:i/>
      <w:iCs/>
    </w:rPr>
  </w:style>
  <w:style w:type="character" w:customStyle="1" w:styleId="st">
    <w:name w:val="st"/>
    <w:basedOn w:val="Fuentedeprrafopredeter"/>
    <w:rsid w:val="00917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41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834</Words>
  <Characters>4414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2020-04-30T13:08:00Z</dcterms:created>
  <dcterms:modified xsi:type="dcterms:W3CDTF">2020-05-04T17:01:00Z</dcterms:modified>
</cp:coreProperties>
</file>