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20D" w:rsidRPr="00395EBF" w:rsidRDefault="0064120D" w:rsidP="00BC67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95EB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4120D" w:rsidRPr="00395EBF" w:rsidRDefault="0064120D" w:rsidP="00BC67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25840" w:rsidRPr="00395EBF" w:rsidRDefault="00F27BE7" w:rsidP="00BC6702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95EBF">
        <w:rPr>
          <w:rFonts w:ascii="Arial" w:hAnsi="Arial" w:cs="Arial"/>
          <w:b/>
          <w:color w:val="000000" w:themeColor="text1"/>
          <w:sz w:val="36"/>
          <w:szCs w:val="36"/>
        </w:rPr>
        <w:t xml:space="preserve">Centenario </w:t>
      </w:r>
      <w:r w:rsidR="00D25840" w:rsidRPr="00395EBF">
        <w:rPr>
          <w:rFonts w:ascii="Arial" w:hAnsi="Arial" w:cs="Arial"/>
          <w:b/>
          <w:color w:val="000000" w:themeColor="text1"/>
          <w:sz w:val="36"/>
          <w:szCs w:val="36"/>
        </w:rPr>
        <w:t>del PCM</w:t>
      </w:r>
    </w:p>
    <w:p w:rsidR="00D25840" w:rsidRPr="00395EBF" w:rsidRDefault="00D25840" w:rsidP="00BC670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</w:p>
    <w:p w:rsidR="0064120D" w:rsidRPr="00395EBF" w:rsidRDefault="0064120D" w:rsidP="00BC670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95EB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4120D" w:rsidRPr="00395EBF" w:rsidRDefault="0064120D" w:rsidP="00BC67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25840" w:rsidRPr="00395EBF" w:rsidRDefault="00D25840" w:rsidP="00BC670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Fundado el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24 de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noviembre de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1919,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en una asamblea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del Partido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Socialista, el Partido Comunista Mexicano fue hasta el 6 de noviembre de 1981 el instituto político más antiguo y con mayor permanencia en la vida política, social y cultural de nuestro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país.</w:t>
      </w:r>
    </w:p>
    <w:p w:rsidR="00D25840" w:rsidRPr="00395EBF" w:rsidRDefault="00D25840" w:rsidP="00BC670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Seis décadas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dos años de existencia en las más diversas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complejas condiciones nacionales hacen comprensible que, pese a su inexistencia actual,  el PCM sea contemplado hasta nuestros días por estudiosos y militantes de las izquierdas.</w:t>
      </w:r>
    </w:p>
    <w:p w:rsidR="00D25840" w:rsidRPr="00395EBF" w:rsidRDefault="00D25840" w:rsidP="00BC6702">
      <w:pPr>
        <w:pStyle w:val="Ttulo3"/>
        <w:ind w:firstLine="708"/>
        <w:rPr>
          <w:b w:val="0"/>
          <w:color w:val="000000" w:themeColor="text1"/>
          <w:szCs w:val="24"/>
          <w:lang w:val="es-ES_tradnl"/>
        </w:rPr>
      </w:pPr>
      <w:r w:rsidRPr="00395EBF">
        <w:rPr>
          <w:b w:val="0"/>
          <w:color w:val="000000" w:themeColor="text1"/>
          <w:szCs w:val="24"/>
          <w:lang w:val="es-ES_tradnl"/>
        </w:rPr>
        <w:t>Los antecedentes.</w:t>
      </w:r>
      <w:r w:rsidRPr="00395EBF">
        <w:rPr>
          <w:color w:val="000000" w:themeColor="text1"/>
          <w:szCs w:val="24"/>
          <w:lang w:val="es-ES_tradnl"/>
        </w:rPr>
        <w:t xml:space="preserve"> </w:t>
      </w:r>
      <w:r w:rsidRPr="00395EBF">
        <w:rPr>
          <w:b w:val="0"/>
          <w:color w:val="000000" w:themeColor="text1"/>
          <w:szCs w:val="24"/>
          <w:lang w:val="es-ES_tradnl"/>
        </w:rPr>
        <w:t xml:space="preserve">En el Primer Congreso Nacional Socialista, efectuado del 25 de agosto al 4 de septiembre de 1919, confluyen todas las corrientes que existían en el movimiento obrero mexicano: los anarcosindicalistas representados entre otros por </w:t>
      </w:r>
      <w:r w:rsidRPr="00395EBF">
        <w:rPr>
          <w:b w:val="0"/>
          <w:color w:val="000000" w:themeColor="text1"/>
          <w:szCs w:val="24"/>
        </w:rPr>
        <w:t xml:space="preserve">Jacinto </w:t>
      </w:r>
      <w:proofErr w:type="spellStart"/>
      <w:r w:rsidRPr="00395EBF">
        <w:rPr>
          <w:b w:val="0"/>
          <w:color w:val="000000" w:themeColor="text1"/>
          <w:szCs w:val="24"/>
          <w:lang w:val="es-ES_tradnl"/>
        </w:rPr>
        <w:t>Huitrón</w:t>
      </w:r>
      <w:proofErr w:type="spellEnd"/>
      <w:r w:rsidRPr="00395EBF">
        <w:rPr>
          <w:b w:val="0"/>
          <w:color w:val="000000" w:themeColor="text1"/>
          <w:szCs w:val="24"/>
          <w:lang w:val="es-ES_tradnl"/>
        </w:rPr>
        <w:t xml:space="preserve">; los reformistas, encabezados por Luis N. Morones y que terminan retirándose del congreso; y los comunistas, por José </w:t>
      </w:r>
      <w:r w:rsidRPr="00395EBF">
        <w:rPr>
          <w:b w:val="0"/>
          <w:color w:val="000000" w:themeColor="text1"/>
          <w:szCs w:val="24"/>
        </w:rPr>
        <w:t xml:space="preserve">Allen, </w:t>
      </w:r>
      <w:proofErr w:type="spellStart"/>
      <w:r w:rsidRPr="00395EBF">
        <w:rPr>
          <w:b w:val="0"/>
          <w:color w:val="000000" w:themeColor="text1"/>
          <w:szCs w:val="24"/>
          <w:lang w:val="es-ES_tradnl"/>
        </w:rPr>
        <w:t>Manabendra</w:t>
      </w:r>
      <w:proofErr w:type="spellEnd"/>
      <w:r w:rsidRPr="00395EBF">
        <w:rPr>
          <w:b w:val="0"/>
          <w:color w:val="000000" w:themeColor="text1"/>
          <w:szCs w:val="24"/>
          <w:lang w:val="es-ES_tradnl"/>
        </w:rPr>
        <w:t xml:space="preserve"> </w:t>
      </w:r>
      <w:proofErr w:type="spellStart"/>
      <w:r w:rsidRPr="00395EBF">
        <w:rPr>
          <w:b w:val="0"/>
          <w:color w:val="000000" w:themeColor="text1"/>
          <w:szCs w:val="24"/>
        </w:rPr>
        <w:t>Nat</w:t>
      </w:r>
      <w:proofErr w:type="spellEnd"/>
      <w:r w:rsidRPr="00395EBF">
        <w:rPr>
          <w:b w:val="0"/>
          <w:color w:val="000000" w:themeColor="text1"/>
          <w:szCs w:val="24"/>
        </w:rPr>
        <w:t xml:space="preserve"> Roy </w:t>
      </w:r>
      <w:r w:rsidRPr="00395EBF">
        <w:rPr>
          <w:b w:val="0"/>
          <w:color w:val="000000" w:themeColor="text1"/>
          <w:szCs w:val="24"/>
          <w:lang w:val="es-ES_tradnl"/>
        </w:rPr>
        <w:t xml:space="preserve">y </w:t>
      </w:r>
      <w:proofErr w:type="spellStart"/>
      <w:r w:rsidRPr="00395EBF">
        <w:rPr>
          <w:b w:val="0"/>
          <w:color w:val="000000" w:themeColor="text1"/>
          <w:szCs w:val="24"/>
          <w:lang w:val="es-ES_tradnl"/>
        </w:rPr>
        <w:t>Lin</w:t>
      </w:r>
      <w:proofErr w:type="spellEnd"/>
      <w:r w:rsidRPr="00395EBF">
        <w:rPr>
          <w:b w:val="0"/>
          <w:color w:val="000000" w:themeColor="text1"/>
          <w:szCs w:val="24"/>
          <w:lang w:val="es-ES_tradnl"/>
        </w:rPr>
        <w:t xml:space="preserve"> Gale.</w:t>
      </w:r>
    </w:p>
    <w:p w:rsidR="00D25840" w:rsidRPr="00395EBF" w:rsidRDefault="00D25840" w:rsidP="00BC6702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color w:val="000000" w:themeColor="text1"/>
          <w:sz w:val="24"/>
          <w:szCs w:val="24"/>
        </w:rPr>
        <w:t>El congreso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decide la formación del Partido Socialista Mexicano y realiza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"el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primer deslinde de importancia histórica al condenar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oportunismo de </w:t>
      </w:r>
      <w:smartTag w:uri="urn:schemas-microsoft-com:office:smarttags" w:element="PersonName">
        <w:smartTagPr>
          <w:attr w:name="ProductID" w:val="la II Internacional"/>
        </w:smartTagPr>
        <w:r w:rsidRPr="00395EBF">
          <w:rPr>
            <w:rFonts w:ascii="Arial" w:hAnsi="Arial" w:cs="Arial"/>
            <w:color w:val="000000" w:themeColor="text1"/>
            <w:sz w:val="24"/>
            <w:szCs w:val="24"/>
            <w:lang w:val="es-ES_tradnl"/>
          </w:rPr>
          <w:t>la II Internacional</w:t>
        </w:r>
      </w:smartTag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y decidir su adhesión a </w:t>
      </w:r>
      <w:smartTag w:uri="urn:schemas-microsoft-com:office:smarttags" w:element="PersonName">
        <w:smartTagPr>
          <w:attr w:name="ProductID" w:val="la Internacional Comunista"/>
        </w:smartTagPr>
        <w:r w:rsidRPr="00395EBF">
          <w:rPr>
            <w:rFonts w:ascii="Arial" w:hAnsi="Arial" w:cs="Arial"/>
            <w:color w:val="000000" w:themeColor="text1"/>
            <w:sz w:val="24"/>
            <w:szCs w:val="24"/>
            <w:lang w:val="es-ES_tradnl"/>
          </w:rPr>
          <w:t>la Internacional Comunista</w:t>
        </w:r>
      </w:smartTag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, proclamar su simpatía hacia los principios de </w:t>
      </w:r>
      <w:smartTag w:uri="urn:schemas-microsoft-com:office:smarttags" w:element="PersonName">
        <w:smartTagPr>
          <w:attr w:name="ProductID" w:val="la Revoluci￳n"/>
        </w:smartTagPr>
        <w:r w:rsidRPr="00395EBF">
          <w:rPr>
            <w:rFonts w:ascii="Arial" w:hAnsi="Arial" w:cs="Arial"/>
            <w:color w:val="000000" w:themeColor="text1"/>
            <w:sz w:val="24"/>
            <w:szCs w:val="24"/>
            <w:lang w:val="es-ES_tradnl"/>
          </w:rPr>
          <w:t>la Revolución</w:t>
        </w:r>
      </w:smartTag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de Octubre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resolver constituirse en Partido Comunista, acuerdo que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se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llevó 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práctica en noviembre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1919. (Arnoldo Martínez Verdugo, </w:t>
      </w:r>
      <w:r w:rsidRPr="00395EBF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Partido Comunista Mexicano, trayectoria y perspectivas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, México, Fondo de 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Cultura Popular, 1971, p.19).</w:t>
      </w:r>
    </w:p>
    <w:p w:rsidR="00D25840" w:rsidRPr="00395EBF" w:rsidRDefault="00D25840" w:rsidP="00BC6702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Al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término del Congreso Socialista,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Gale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forma, el 7 de septiembre, un grupo con el nombre de Partido Comunista de México. Su actuación cesa en mayo de 1921 al influjo de la represión </w:t>
      </w:r>
      <w:proofErr w:type="spellStart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obregonista</w:t>
      </w:r>
      <w:proofErr w:type="spellEnd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que expulsa al estadunidense del país; a José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Allen,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secretario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general del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Partido Comunista Mexicano</w:t>
      </w:r>
      <w:r w:rsidR="00C45324"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,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a otros militantes obreros.</w:t>
      </w:r>
    </w:p>
    <w:p w:rsidR="00D25840" w:rsidRPr="00395EBF" w:rsidRDefault="00D25840" w:rsidP="00BC670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Con las expulsiones del 15 al 20 de mayo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la desarticulación del núcleo dirigente del PC</w:t>
      </w:r>
      <w:r w:rsidR="00C45324"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M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a consecuencia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 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represión oficial,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estorba sensiblemente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proyecto de unificación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los partidos obreros mexicanos que presenta el revolucionario japonés </w:t>
      </w:r>
      <w:proofErr w:type="spellStart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Sen</w:t>
      </w:r>
      <w:proofErr w:type="spellEnd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proofErr w:type="spellStart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Katayama</w:t>
      </w:r>
      <w:proofErr w:type="spellEnd"/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, en nombre del Comité Ejecutivo de </w:t>
      </w:r>
      <w:smartTag w:uri="urn:schemas-microsoft-com:office:smarttags" w:element="PersonName">
        <w:smartTagPr>
          <w:attr w:name="ProductID" w:val="la IC"/>
        </w:smartTagPr>
        <w:r w:rsidRPr="00395EBF">
          <w:rPr>
            <w:rFonts w:ascii="Arial" w:hAnsi="Arial" w:cs="Arial"/>
            <w:color w:val="000000" w:themeColor="text1"/>
            <w:sz w:val="24"/>
            <w:szCs w:val="24"/>
            <w:lang w:val="es-ES_tradnl"/>
          </w:rPr>
          <w:t xml:space="preserve">la </w:t>
        </w:r>
        <w:r w:rsidRPr="00395EBF">
          <w:rPr>
            <w:rFonts w:ascii="Arial" w:hAnsi="Arial" w:cs="Arial"/>
            <w:color w:val="000000" w:themeColor="text1"/>
            <w:sz w:val="24"/>
            <w:szCs w:val="24"/>
          </w:rPr>
          <w:t>IC</w:t>
        </w:r>
      </w:smartTag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para integrar en una sola organización al Partido Comunista Mexicano, dirigido por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Allen, y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al Partido Comunista de México, fundado por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Gale.</w:t>
      </w:r>
    </w:p>
    <w:p w:rsidR="00D25840" w:rsidRPr="00395EBF" w:rsidRDefault="00D25840" w:rsidP="00BC6702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 partir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del II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Congreso Nacional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PCM,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abril de 1923, se integra una dirección estable. La lucha de los comunistas por desarrollar la fusión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socialismo científico con el movimiento obrero espontáneo,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decir,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disputa a la burguesía y 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la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pequeña burguesía de la dirección del proletariado, se mantiene sin interrupción aunque con pronunciadas altas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C45324"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bajas, con agudos </w:t>
      </w:r>
      <w:proofErr w:type="spellStart"/>
      <w:r w:rsidR="00C45324"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zig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zags</w:t>
      </w:r>
      <w:proofErr w:type="spellEnd"/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en su desarrollo como fuerza política y teórica.</w:t>
      </w:r>
    </w:p>
    <w:p w:rsidR="00D25840" w:rsidRPr="00395EBF" w:rsidRDefault="00D25840" w:rsidP="00BC6702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La historia del PCM se puede agrupar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tres grandes períodos: “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primero va de su fundación en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1919 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1937-1940, que es el período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su formación y de 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lastRenderedPageBreak/>
        <w:t xml:space="preserve">conquista de posiciones dirigentes entre la clase obrera y los campesinos, de formación de cuadros estables y de ascenso.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segundo período, que va de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1937-1940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 1957-1960, se caracteriza por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debilitamiento de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sus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filas y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pérdida de su influencia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en 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movimiento obrero; es un periodo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 crisis,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que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coincide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con el descenso del movimiento revolucionario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del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país y el auge económico de la burguesía; y el tercer período, el actual, que parte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XIII Congreso realizado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1960 y de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>lucha interna que lo precedió, en el que, al calor del ascenso del movimiento obrero y democrático, reelaboró su política y se esfuerza por recuperar su influencia entre las masas en un proceso difícil, lento y contradictorio, que está en desarrollo.</w:t>
      </w:r>
      <w:r w:rsidR="007A1D8B">
        <w:rPr>
          <w:rFonts w:ascii="Arial" w:hAnsi="Arial" w:cs="Arial"/>
          <w:color w:val="000000" w:themeColor="text1"/>
          <w:sz w:val="24"/>
          <w:szCs w:val="24"/>
          <w:lang w:val="es-ES_tradnl"/>
        </w:rPr>
        <w:t>”</w:t>
      </w:r>
      <w:r w:rsidRPr="00395EBF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(</w:t>
      </w:r>
      <w:proofErr w:type="spellStart"/>
      <w:r w:rsidRPr="00395EBF">
        <w:rPr>
          <w:rFonts w:ascii="Arial" w:hAnsi="Arial" w:cs="Arial"/>
          <w:bCs/>
          <w:i/>
          <w:iCs/>
          <w:color w:val="000000" w:themeColor="text1"/>
          <w:sz w:val="24"/>
          <w:szCs w:val="24"/>
          <w:lang w:val="es-ES_tradnl"/>
        </w:rPr>
        <w:t>Ibid</w:t>
      </w:r>
      <w:proofErr w:type="spellEnd"/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, p. 67).</w:t>
      </w:r>
    </w:p>
    <w:p w:rsidR="00D25840" w:rsidRPr="00395EBF" w:rsidRDefault="008A1F64" w:rsidP="00BC6702">
      <w:pPr>
        <w:spacing w:after="0" w:line="240" w:lineRule="auto"/>
        <w:ind w:firstLine="708"/>
        <w:jc w:val="both"/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</w:pP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Los 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anterior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es párrafos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 forma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n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 parte de </w:t>
      </w:r>
      <w:r w:rsidR="00D25840" w:rsidRPr="00395EBF">
        <w:rPr>
          <w:rFonts w:ascii="Arial" w:hAnsi="Arial" w:cs="Arial"/>
          <w:bCs/>
          <w:i/>
          <w:color w:val="000000" w:themeColor="text1"/>
          <w:sz w:val="24"/>
          <w:szCs w:val="24"/>
          <w:lang w:val="es-ES_tradnl"/>
        </w:rPr>
        <w:t>El ejercicio democrático en el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 </w:t>
      </w:r>
      <w:r w:rsidR="00D25840" w:rsidRPr="00395EBF">
        <w:rPr>
          <w:rFonts w:ascii="Arial" w:hAnsi="Arial" w:cs="Arial"/>
          <w:bCs/>
          <w:i/>
          <w:color w:val="000000" w:themeColor="text1"/>
          <w:sz w:val="24"/>
          <w:szCs w:val="24"/>
          <w:lang w:val="es-ES_tradnl"/>
        </w:rPr>
        <w:t>Partido Comunista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. Lo adelanto para incidir en el debate y los preparativos que el centenario 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del PCM 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suscita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. 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Usted lo puede consultar en </w:t>
      </w:r>
      <w:r w:rsidR="00D25840" w:rsidRPr="00395EBF">
        <w:rPr>
          <w:rFonts w:ascii="Arial" w:hAnsi="Arial" w:cs="Arial"/>
          <w:bCs/>
          <w:i/>
          <w:color w:val="000000" w:themeColor="text1"/>
          <w:sz w:val="24"/>
          <w:szCs w:val="24"/>
          <w:lang w:val="es-ES_tradnl"/>
        </w:rPr>
        <w:t>Democracia emergente y partidos políticos</w:t>
      </w:r>
      <w:r w:rsidR="00D25840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,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 xml:space="preserve"> libro del seminario coordinado por el doctor Pablo González Casanova en el Instituto de Investigaciones Sociales de la UNAM, durante mayo-agosto de 1984 (</w:t>
      </w:r>
      <w:hyperlink r:id="rId4" w:history="1">
        <w:r w:rsidR="00D25840" w:rsidRPr="00395EBF">
          <w:rPr>
            <w:rStyle w:val="Hipervnculo"/>
            <w:rFonts w:ascii="Arial" w:hAnsi="Arial" w:cs="Arial"/>
            <w:bCs/>
            <w:color w:val="000000" w:themeColor="text1"/>
            <w:sz w:val="24"/>
            <w:szCs w:val="24"/>
            <w:lang w:val="es-ES_tradnl"/>
          </w:rPr>
          <w:t>http://www.forumenlinea.com/index.php/democracia-emergente</w:t>
        </w:r>
      </w:hyperlink>
      <w:r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)</w:t>
      </w:r>
      <w:r w:rsidR="00F27BE7" w:rsidRPr="00395EBF">
        <w:rPr>
          <w:rFonts w:ascii="Arial" w:hAnsi="Arial" w:cs="Arial"/>
          <w:bCs/>
          <w:color w:val="000000" w:themeColor="text1"/>
          <w:sz w:val="24"/>
          <w:szCs w:val="24"/>
          <w:lang w:val="es-ES_tradnl"/>
        </w:rPr>
        <w:t>.</w:t>
      </w:r>
    </w:p>
    <w:p w:rsidR="0064120D" w:rsidRPr="00395EBF" w:rsidRDefault="0064120D" w:rsidP="00BC67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95EB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4120D" w:rsidRPr="00395EBF" w:rsidRDefault="0064120D" w:rsidP="00BC670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95E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de 40 organizaciones judías rechazan equiparar antisemitismo con las críticas a Israel por sus políticas y el sistema de ocupación y apartheid: “Como organizaciones de justicia social de todo el mundo, escribimos esta carta con creciente preocupación respecto a los ataques dirigidos a organizaciones que apoyan los derechos palestinos en general y el movimiento no-violento de Boicot, Desinversión y Sanciones (BDS), en particular. Con demasiada frecuencia, estos ataques toman la forma de acusaciones cínicas y falsas de antisemitismo que combinan peligrosamente el racismo antijudío con la oposición a las políticas y el sistema de ocupación y apartheid de Israel”… Falleció </w:t>
      </w:r>
      <w:r w:rsidRPr="00395EBF">
        <w:rPr>
          <w:rFonts w:ascii="Arial" w:hAnsi="Arial" w:cs="Arial"/>
          <w:bCs/>
          <w:color w:val="000000" w:themeColor="text1"/>
          <w:sz w:val="24"/>
          <w:szCs w:val="24"/>
        </w:rPr>
        <w:t xml:space="preserve">Juvenal González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en Puebla de Zaragoza, el 4 octubre. </w:t>
      </w:r>
      <w:r w:rsidR="00F27BE7" w:rsidRPr="00395EBF">
        <w:rPr>
          <w:rFonts w:ascii="Arial" w:hAnsi="Arial" w:cs="Arial"/>
          <w:color w:val="000000" w:themeColor="text1"/>
          <w:sz w:val="24"/>
          <w:szCs w:val="24"/>
        </w:rPr>
        <w:t>Militó en el PCM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C6702" w:rsidRPr="00395EBF">
        <w:rPr>
          <w:rFonts w:ascii="Arial" w:hAnsi="Arial" w:cs="Arial"/>
          <w:color w:val="000000" w:themeColor="text1"/>
          <w:sz w:val="24"/>
          <w:szCs w:val="24"/>
        </w:rPr>
        <w:t>el</w:t>
      </w:r>
      <w:r w:rsidR="00F27BE7" w:rsidRPr="00395E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 xml:space="preserve">Socialista Revolucionario y </w:t>
      </w:r>
      <w:r w:rsidR="00BC6702" w:rsidRPr="00395EBF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395EBF">
        <w:rPr>
          <w:rFonts w:ascii="Arial" w:hAnsi="Arial" w:cs="Arial"/>
          <w:color w:val="000000" w:themeColor="text1"/>
          <w:sz w:val="24"/>
          <w:szCs w:val="24"/>
        </w:rPr>
        <w:t>Socialista Unificado de México. Fue director de la Escuela del Sindicato de Trabajadores de la UNAM y colaborador de La Jornada de Oriente</w:t>
      </w:r>
      <w:r w:rsidR="00F27BE7" w:rsidRPr="00395E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96EB6" w:rsidRPr="00395EBF" w:rsidRDefault="007A1D8B" w:rsidP="00BC6702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64120D" w:rsidRPr="00395E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64120D" w:rsidRPr="00395EB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4120D" w:rsidRPr="00395E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64120D" w:rsidRPr="00395EB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4120D" w:rsidRPr="00395E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64120D" w:rsidRPr="00395EB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64120D" w:rsidRPr="00395E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64120D" w:rsidRPr="00395EB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996EB6" w:rsidRPr="00395E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0D"/>
    <w:rsid w:val="00395EBF"/>
    <w:rsid w:val="0064120D"/>
    <w:rsid w:val="007A1D8B"/>
    <w:rsid w:val="008A1F64"/>
    <w:rsid w:val="00996EB6"/>
    <w:rsid w:val="00BC6702"/>
    <w:rsid w:val="00C45324"/>
    <w:rsid w:val="00D25840"/>
    <w:rsid w:val="00F2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4475DB-336B-4213-B5DE-D657CE42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20D"/>
    <w:pPr>
      <w:spacing w:line="256" w:lineRule="auto"/>
    </w:pPr>
  </w:style>
  <w:style w:type="paragraph" w:styleId="Ttulo3">
    <w:name w:val="heading 3"/>
    <w:basedOn w:val="Normal"/>
    <w:next w:val="Normal"/>
    <w:link w:val="Ttulo3Car"/>
    <w:qFormat/>
    <w:rsid w:val="00D25840"/>
    <w:pPr>
      <w:keepNext/>
      <w:spacing w:after="0" w:line="240" w:lineRule="auto"/>
      <w:jc w:val="both"/>
      <w:outlineLvl w:val="2"/>
    </w:pPr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4120D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641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Ttulo3Car">
    <w:name w:val="Título 3 Car"/>
    <w:basedOn w:val="Fuentedeprrafopredeter"/>
    <w:link w:val="Ttulo3"/>
    <w:rsid w:val="00D25840"/>
    <w:rPr>
      <w:rFonts w:ascii="Arial" w:eastAsia="Times New Roman" w:hAnsi="Arial" w:cs="Arial"/>
      <w:b/>
      <w:bCs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5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democracia-emergent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798</Words>
  <Characters>4354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2019-10-13T16:44:00Z</dcterms:created>
  <dcterms:modified xsi:type="dcterms:W3CDTF">2019-10-16T01:59:00Z</dcterms:modified>
</cp:coreProperties>
</file>