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108" w:rsidRPr="004C57CD" w:rsidRDefault="00DB6108" w:rsidP="00DB610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4C57CD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DB6108" w:rsidRPr="004C57CD" w:rsidRDefault="00DB6108" w:rsidP="00DB610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EE2DA4" w:rsidRPr="004C57CD" w:rsidRDefault="00EE2DA4" w:rsidP="00EE2DA4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4C57CD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Desesperación de las oposiciones</w:t>
      </w:r>
    </w:p>
    <w:p w:rsidR="00EE2DA4" w:rsidRPr="004C57CD" w:rsidRDefault="00EE2DA4" w:rsidP="00DB610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DB6108" w:rsidRPr="004C57CD" w:rsidRDefault="00DB6108" w:rsidP="00DB6108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4C57CD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DB6108" w:rsidRPr="004C57CD" w:rsidRDefault="00DB6108" w:rsidP="00DB610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F360C" w:rsidRPr="004C57CD" w:rsidRDefault="006F360C" w:rsidP="006F360C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4C57C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más reciente muestra demoscópica dada a conocer arroja resultados tan favorables para el presidente Andrés Manuel que el periódico no titubeó en titularlos así: “</w:t>
      </w:r>
      <w:r w:rsidRPr="004C57CD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AMLO crece en nivel de liderazgo y credibilidad; aprobación sube a 68%”. Y detalla: “</w:t>
      </w:r>
      <w:r w:rsidRPr="004C57C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Con respecto a atributos como la honestidad, la opinión positiva pasó de 58 a 63 por ciento, mientras que en liderazgo avanzó de 53 a 60 por ciento, de acuerdo con la encuesta de El Financiero” (7-X-19).</w:t>
      </w:r>
    </w:p>
    <w:p w:rsidR="00001EAD" w:rsidRPr="004C57CD" w:rsidRDefault="00812F4D" w:rsidP="0036613D">
      <w:pPr>
        <w:spacing w:after="0" w:line="240" w:lineRule="auto"/>
        <w:ind w:firstLine="708"/>
        <w:jc w:val="both"/>
        <w:rPr>
          <w:rStyle w:val="st"/>
          <w:rFonts w:ascii="Arial" w:hAnsi="Arial" w:cs="Arial"/>
          <w:color w:val="000000" w:themeColor="text1"/>
          <w:sz w:val="24"/>
          <w:szCs w:val="24"/>
        </w:rPr>
      </w:pPr>
      <w:r w:rsidRPr="004C57C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hecho es, así se trate de mediciones y en esa medida de percepciones, que el respaldo ciudadano al titular del Ejecutivo no sólo no baja, sino que se mantiene a</w:t>
      </w:r>
      <w:r w:rsidR="00E86B6E" w:rsidRPr="004C57C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4C57C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alza. Y que esto introduce una mayor desesperación a sus adversarios en la oposici</w:t>
      </w:r>
      <w:r w:rsidR="00D866A2" w:rsidRPr="004C57C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ones</w:t>
      </w:r>
      <w:r w:rsidRPr="004C57C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partidista, legislativa, oligopolio mediático, </w:t>
      </w:r>
      <w:proofErr w:type="spellStart"/>
      <w:r w:rsidRPr="004C57C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comentocracia</w:t>
      </w:r>
      <w:proofErr w:type="spellEnd"/>
      <w:r w:rsidRPr="004C57C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16435" w:rsidRPr="004C57C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incluida</w:t>
      </w:r>
      <w:r w:rsidR="0030347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A16435" w:rsidRPr="004C57C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Pr="004C57C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se repite en sus alegatos (tipo Jorge G. Castañeda y Leo </w:t>
      </w:r>
      <w:proofErr w:type="spellStart"/>
      <w:r w:rsidRPr="004C57C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Zuckermann</w:t>
      </w:r>
      <w:proofErr w:type="spellEnd"/>
      <w:r w:rsidRPr="004C57C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 y en esa medida aporta menos al indispensable debate, </w:t>
      </w:r>
      <w:r w:rsidR="00A16435" w:rsidRPr="004C57C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4C57C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os organismos de la “sociedad civil” patrocinados por el gran capital, como los Claudio X. González</w:t>
      </w:r>
      <w:r w:rsidR="00001EAD" w:rsidRPr="004C57C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</w:t>
      </w:r>
      <w:proofErr w:type="spellStart"/>
      <w:r w:rsidR="00001EAD" w:rsidRPr="004C57C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Laporte</w:t>
      </w:r>
      <w:proofErr w:type="spellEnd"/>
      <w:r w:rsidR="00001EAD" w:rsidRPr="004C57C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Guajardo, de </w:t>
      </w:r>
      <w:r w:rsidR="00001EAD" w:rsidRPr="004C57CD">
        <w:rPr>
          <w:rStyle w:val="st"/>
          <w:rFonts w:ascii="Arial" w:hAnsi="Arial" w:cs="Arial"/>
          <w:color w:val="000000" w:themeColor="text1"/>
          <w:sz w:val="24"/>
          <w:szCs w:val="24"/>
        </w:rPr>
        <w:t>Kimberly-Clark de México) en los que participan periodistas destacados y respetables</w:t>
      </w:r>
      <w:r w:rsidR="00A16435" w:rsidRPr="004C57CD">
        <w:rPr>
          <w:rStyle w:val="st"/>
          <w:rFonts w:ascii="Arial" w:hAnsi="Arial" w:cs="Arial"/>
          <w:color w:val="000000" w:themeColor="text1"/>
          <w:sz w:val="24"/>
          <w:szCs w:val="24"/>
        </w:rPr>
        <w:t>.</w:t>
      </w:r>
    </w:p>
    <w:p w:rsidR="00A16435" w:rsidRPr="004C57CD" w:rsidRDefault="00001EAD" w:rsidP="0036613D">
      <w:pPr>
        <w:spacing w:after="0" w:line="240" w:lineRule="auto"/>
        <w:ind w:firstLine="708"/>
        <w:jc w:val="both"/>
        <w:rPr>
          <w:rStyle w:val="st"/>
          <w:rFonts w:ascii="Arial" w:hAnsi="Arial" w:cs="Arial"/>
          <w:color w:val="000000" w:themeColor="text1"/>
          <w:sz w:val="24"/>
          <w:szCs w:val="24"/>
        </w:rPr>
      </w:pPr>
      <w:r w:rsidRPr="004C57CD">
        <w:rPr>
          <w:rStyle w:val="st"/>
          <w:rFonts w:ascii="Arial" w:hAnsi="Arial" w:cs="Arial"/>
          <w:color w:val="000000" w:themeColor="text1"/>
          <w:sz w:val="24"/>
          <w:szCs w:val="24"/>
        </w:rPr>
        <w:t>Este conjunto desarticulado de opositores</w:t>
      </w:r>
      <w:r w:rsidR="00A16435" w:rsidRPr="004C57CD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 y/o críticos</w:t>
      </w:r>
      <w:r w:rsidRPr="004C57CD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, en los que omití el llamado </w:t>
      </w:r>
      <w:r w:rsidR="00D866A2" w:rsidRPr="004C57CD">
        <w:rPr>
          <w:rStyle w:val="st"/>
          <w:rFonts w:ascii="Arial" w:hAnsi="Arial" w:cs="Arial"/>
          <w:color w:val="000000" w:themeColor="text1"/>
          <w:sz w:val="24"/>
          <w:szCs w:val="24"/>
        </w:rPr>
        <w:t>“</w:t>
      </w:r>
      <w:r w:rsidRPr="004C57CD">
        <w:rPr>
          <w:rStyle w:val="st"/>
          <w:rFonts w:ascii="Arial" w:hAnsi="Arial" w:cs="Arial"/>
          <w:color w:val="000000" w:themeColor="text1"/>
          <w:sz w:val="24"/>
          <w:szCs w:val="24"/>
        </w:rPr>
        <w:t>cártel de los amparos</w:t>
      </w:r>
      <w:r w:rsidR="00D866A2" w:rsidRPr="004C57CD">
        <w:rPr>
          <w:rStyle w:val="st"/>
          <w:rFonts w:ascii="Arial" w:hAnsi="Arial" w:cs="Arial"/>
          <w:color w:val="000000" w:themeColor="text1"/>
          <w:sz w:val="24"/>
          <w:szCs w:val="24"/>
        </w:rPr>
        <w:t>”</w:t>
      </w:r>
      <w:r w:rsidRPr="004C57CD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 que proviene de la misma matriz plutocrática, </w:t>
      </w:r>
      <w:r w:rsidR="00D866A2" w:rsidRPr="004C57CD">
        <w:rPr>
          <w:rStyle w:val="st"/>
          <w:rFonts w:ascii="Arial" w:hAnsi="Arial" w:cs="Arial"/>
          <w:color w:val="000000" w:themeColor="text1"/>
          <w:sz w:val="24"/>
          <w:szCs w:val="24"/>
        </w:rPr>
        <w:t>busca</w:t>
      </w:r>
      <w:r w:rsidRPr="004C57CD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 desesperadamente que los indicadores de la popularidad de AMLO se enfile</w:t>
      </w:r>
      <w:r w:rsidR="00D866A2" w:rsidRPr="004C57CD">
        <w:rPr>
          <w:rStyle w:val="st"/>
          <w:rFonts w:ascii="Arial" w:hAnsi="Arial" w:cs="Arial"/>
          <w:color w:val="000000" w:themeColor="text1"/>
          <w:sz w:val="24"/>
          <w:szCs w:val="24"/>
        </w:rPr>
        <w:t>n</w:t>
      </w:r>
      <w:r w:rsidRPr="004C57CD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 a la baja, y confunde </w:t>
      </w:r>
      <w:r w:rsidR="00D866A2" w:rsidRPr="004C57CD">
        <w:rPr>
          <w:rStyle w:val="st"/>
          <w:rFonts w:ascii="Arial" w:hAnsi="Arial" w:cs="Arial"/>
          <w:color w:val="000000" w:themeColor="text1"/>
          <w:sz w:val="24"/>
          <w:szCs w:val="24"/>
        </w:rPr>
        <w:t>los</w:t>
      </w:r>
      <w:r w:rsidRPr="004C57CD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 deseos con la realidad, al desmenuzar temáticamente las encuestas, </w:t>
      </w:r>
      <w:r w:rsidR="00A16435" w:rsidRPr="004C57CD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como insiste Héctor Aguilar Camín, </w:t>
      </w:r>
      <w:r w:rsidRPr="004C57CD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alrededor de </w:t>
      </w:r>
      <w:r w:rsidR="00A16435" w:rsidRPr="004C57CD">
        <w:rPr>
          <w:rStyle w:val="st"/>
          <w:rFonts w:ascii="Arial" w:hAnsi="Arial" w:cs="Arial"/>
          <w:color w:val="000000" w:themeColor="text1"/>
          <w:sz w:val="24"/>
          <w:szCs w:val="24"/>
        </w:rPr>
        <w:t>las</w:t>
      </w:r>
      <w:r w:rsidRPr="004C57CD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 obras </w:t>
      </w:r>
      <w:r w:rsidR="00A16435" w:rsidRPr="004C57CD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sexenales </w:t>
      </w:r>
      <w:r w:rsidRPr="004C57CD">
        <w:rPr>
          <w:rStyle w:val="st"/>
          <w:rFonts w:ascii="Arial" w:hAnsi="Arial" w:cs="Arial"/>
          <w:color w:val="000000" w:themeColor="text1"/>
          <w:sz w:val="24"/>
          <w:szCs w:val="24"/>
        </w:rPr>
        <w:t>más polémic</w:t>
      </w:r>
      <w:r w:rsidR="00A16435" w:rsidRPr="004C57CD">
        <w:rPr>
          <w:rStyle w:val="st"/>
          <w:rFonts w:ascii="Arial" w:hAnsi="Arial" w:cs="Arial"/>
          <w:color w:val="000000" w:themeColor="text1"/>
          <w:sz w:val="24"/>
          <w:szCs w:val="24"/>
        </w:rPr>
        <w:t>a</w:t>
      </w:r>
      <w:r w:rsidRPr="004C57CD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s </w:t>
      </w:r>
      <w:r w:rsidR="00A16435" w:rsidRPr="004C57CD">
        <w:rPr>
          <w:rStyle w:val="st"/>
          <w:rFonts w:ascii="Arial" w:hAnsi="Arial" w:cs="Arial"/>
          <w:color w:val="000000" w:themeColor="text1"/>
          <w:sz w:val="24"/>
          <w:szCs w:val="24"/>
        </w:rPr>
        <w:t>en el círculo rojo</w:t>
      </w:r>
      <w:r w:rsidRPr="004C57CD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, como el </w:t>
      </w:r>
      <w:r w:rsidR="00A16435" w:rsidRPr="004C57CD">
        <w:rPr>
          <w:rStyle w:val="st"/>
          <w:rFonts w:ascii="Arial" w:hAnsi="Arial" w:cs="Arial"/>
          <w:color w:val="000000" w:themeColor="text1"/>
          <w:sz w:val="24"/>
          <w:szCs w:val="24"/>
        </w:rPr>
        <w:t>aeropuerto de</w:t>
      </w:r>
      <w:r w:rsidRPr="004C57CD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 S</w:t>
      </w:r>
      <w:r w:rsidR="00A16435" w:rsidRPr="004C57CD">
        <w:rPr>
          <w:rStyle w:val="st"/>
          <w:rFonts w:ascii="Arial" w:hAnsi="Arial" w:cs="Arial"/>
          <w:color w:val="000000" w:themeColor="text1"/>
          <w:sz w:val="24"/>
          <w:szCs w:val="24"/>
        </w:rPr>
        <w:t>anta Lucía que, al parecer, ya tocó fondo.</w:t>
      </w:r>
    </w:p>
    <w:p w:rsidR="0034219F" w:rsidRPr="004C57CD" w:rsidRDefault="0034219F" w:rsidP="0036613D">
      <w:pPr>
        <w:spacing w:after="0" w:line="240" w:lineRule="auto"/>
        <w:ind w:firstLine="708"/>
        <w:jc w:val="both"/>
        <w:rPr>
          <w:rStyle w:val="st"/>
          <w:rFonts w:ascii="Arial" w:hAnsi="Arial" w:cs="Arial"/>
          <w:color w:val="000000" w:themeColor="text1"/>
          <w:sz w:val="24"/>
          <w:szCs w:val="24"/>
        </w:rPr>
      </w:pPr>
      <w:r w:rsidRPr="004C57CD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Y difícilmente podrán articularse si el quejumbroso discurso opositor persiste en caricaturizar las políticas sociales en curso </w:t>
      </w:r>
      <w:r w:rsidR="00D866A2" w:rsidRPr="004C57CD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y </w:t>
      </w:r>
      <w:r w:rsidRPr="004C57CD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que contemplan un gasto de 300 mil millones de pesos anuales y </w:t>
      </w:r>
      <w:r w:rsidR="00D866A2" w:rsidRPr="004C57CD">
        <w:rPr>
          <w:rStyle w:val="st"/>
          <w:rFonts w:ascii="Arial" w:hAnsi="Arial" w:cs="Arial"/>
          <w:color w:val="000000" w:themeColor="text1"/>
          <w:sz w:val="24"/>
          <w:szCs w:val="24"/>
        </w:rPr>
        <w:t>hoy</w:t>
      </w:r>
      <w:r w:rsidRPr="004C57CD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 favorecen a cinco de cada 10 hogares mexicanos, y a nueve de cada 10 en las comunidades indígenas.</w:t>
      </w:r>
    </w:p>
    <w:p w:rsidR="0036613D" w:rsidRPr="004C57CD" w:rsidRDefault="0034219F" w:rsidP="0036613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C57CD">
        <w:rPr>
          <w:rStyle w:val="st"/>
          <w:rFonts w:ascii="Arial" w:hAnsi="Arial" w:cs="Arial"/>
          <w:color w:val="000000" w:themeColor="text1"/>
          <w:sz w:val="24"/>
          <w:szCs w:val="24"/>
        </w:rPr>
        <w:t>Reducir a simples programas clientelares con afanes de tipo electoral, a “dádivas”</w:t>
      </w:r>
      <w:r w:rsidR="00D866A2" w:rsidRPr="004C57CD">
        <w:rPr>
          <w:rStyle w:val="st"/>
          <w:rFonts w:ascii="Arial" w:hAnsi="Arial" w:cs="Arial"/>
          <w:color w:val="000000" w:themeColor="text1"/>
          <w:sz w:val="24"/>
          <w:szCs w:val="24"/>
        </w:rPr>
        <w:t>,</w:t>
      </w:r>
      <w:r w:rsidRPr="004C57CD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 esta profunda redistribución presupuestal sin precedente por su monto económico y el número de beneficiarios, como los adultos mayores, jóvenes sin empleo, estudiantes y discapacitados, entre otros, es negarse a leer lo que está frente</w:t>
      </w:r>
      <w:r w:rsidR="008D4006" w:rsidRPr="004C57CD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 a nuestras narices</w:t>
      </w:r>
      <w:r w:rsidRPr="004C57CD">
        <w:rPr>
          <w:rStyle w:val="st"/>
          <w:rFonts w:ascii="Arial" w:hAnsi="Arial" w:cs="Arial"/>
          <w:color w:val="000000" w:themeColor="text1"/>
          <w:sz w:val="24"/>
          <w:szCs w:val="24"/>
        </w:rPr>
        <w:t>.</w:t>
      </w:r>
      <w:r w:rsidR="008D4006" w:rsidRPr="004C57CD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 E hilarante salir con la imagen bíblica de </w:t>
      </w:r>
      <w:r w:rsidR="00D866A2" w:rsidRPr="004C57CD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no dar sino </w:t>
      </w:r>
      <w:r w:rsidR="008D4006" w:rsidRPr="004C57CD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“enseñar a pescar”. ¿Quién me enseñará a pescar si los 2 550 pesos que recibo de la Secretaría del Bienestar completan mi gasto? Y </w:t>
      </w:r>
      <w:r w:rsidR="00D866A2" w:rsidRPr="004C57CD">
        <w:rPr>
          <w:rStyle w:val="st"/>
          <w:rFonts w:ascii="Arial" w:hAnsi="Arial" w:cs="Arial"/>
          <w:color w:val="000000" w:themeColor="text1"/>
          <w:sz w:val="24"/>
          <w:szCs w:val="24"/>
        </w:rPr>
        <w:t>lo anterior después de trabajar desde 1961.</w:t>
      </w:r>
    </w:p>
    <w:p w:rsidR="006F360C" w:rsidRPr="004C57CD" w:rsidRDefault="008D4006" w:rsidP="00D866A2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4C57C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Otra omisión mayúscula es la subestimación de la política de la “austeridad</w:t>
      </w:r>
      <w:r w:rsidR="00BE6484" w:rsidRPr="004C57C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r</w:t>
      </w:r>
      <w:r w:rsidRPr="004C57C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ep</w:t>
      </w:r>
      <w:r w:rsidR="00BE6484" w:rsidRPr="004C57C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u</w:t>
      </w:r>
      <w:r w:rsidRPr="004C57C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blicana”</w:t>
      </w:r>
      <w:r w:rsidR="00BE6484" w:rsidRPr="004C57C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que acaso se desconozca en sus detalles, pero el ejemplo diario que practica AMLO y su gabinete, por supuesto que con errores como toda gran obra de gobierno. Y no digamos el combate frontal a la corrupción que tiene abundantes hechos, nombres y apellidos, encarcelados, procesados, prófugos, renunciantes sin </w:t>
      </w:r>
      <w:r w:rsidR="00BE6484" w:rsidRPr="004C57C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lastRenderedPageBreak/>
        <w:t>dar explicaciones de las “causas graves” y omisiones</w:t>
      </w:r>
      <w:r w:rsidR="00E86B6E" w:rsidRPr="004C57C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</w:t>
      </w:r>
      <w:r w:rsidR="00BE6484" w:rsidRPr="004C57C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sobre todo cuando se aspira más que a la justicia al a</w:t>
      </w:r>
      <w:r w:rsidR="00AB3685" w:rsidRPr="004C57C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juste de cuentas con el pasado.</w:t>
      </w:r>
    </w:p>
    <w:p w:rsidR="006F360C" w:rsidRPr="004C57CD" w:rsidRDefault="00C30327" w:rsidP="00BE648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C57C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</w:t>
      </w:r>
      <w:r w:rsidR="00BE6484" w:rsidRPr="004C57C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ientras tanto </w:t>
      </w:r>
      <w:r w:rsidR="00812F4D" w:rsidRPr="004C57C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Dante </w:t>
      </w:r>
      <w:r w:rsidR="00BE6484" w:rsidRPr="004C57C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Delgado anuncia que en </w:t>
      </w:r>
      <w:r w:rsidR="00812F4D" w:rsidRPr="004C57C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2024</w:t>
      </w:r>
      <w:r w:rsidR="00BE6484" w:rsidRPr="004C57C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 partido ganará la Presidencia de la República. La pregunta es en cuánto venderá la candidatura</w:t>
      </w:r>
      <w:r w:rsidR="00AB3685" w:rsidRPr="004C57C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BE6484" w:rsidRPr="004C57C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acuerdo a la mala fama que le hacen</w:t>
      </w:r>
      <w:r w:rsidRPr="004C57C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Y son respuestas, no frases hechas </w:t>
      </w:r>
      <w:r w:rsidR="00AB3685" w:rsidRPr="004C57C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4C57C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 que “México está polarizado”, pues como bien dice Ricardo Raph</w:t>
      </w:r>
      <w:r w:rsidR="00EE2DA4" w:rsidRPr="004C57C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4C57C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EE2DA4" w:rsidRPr="004C57C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Pr="004C57CD">
        <w:rPr>
          <w:rFonts w:ascii="Arial" w:hAnsi="Arial" w:cs="Arial"/>
          <w:color w:val="000000" w:themeColor="text1"/>
          <w:sz w:val="24"/>
          <w:szCs w:val="24"/>
        </w:rPr>
        <w:t xml:space="preserve">ara que exista polarización se requiere la existencia de dos polos y lo que existe es un polo muy grande y un </w:t>
      </w:r>
      <w:r w:rsidR="00AB3685" w:rsidRPr="004C57CD">
        <w:rPr>
          <w:rFonts w:ascii="Arial" w:hAnsi="Arial" w:cs="Arial"/>
          <w:color w:val="000000" w:themeColor="text1"/>
          <w:sz w:val="24"/>
          <w:szCs w:val="24"/>
        </w:rPr>
        <w:t>“polito”</w:t>
      </w:r>
      <w:r w:rsidR="00AB3685" w:rsidRPr="004C57C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EE2DA4" w:rsidRPr="004C57CD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Pr="004C57C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 que permitir</w:t>
      </w:r>
      <w:r w:rsidR="00AB3685" w:rsidRPr="004C57C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á</w:t>
      </w:r>
      <w:r w:rsidRPr="004C57C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las oposiciones salir del letargo en que se encuentran</w:t>
      </w:r>
      <w:r w:rsidR="00AB3685" w:rsidRPr="004C57C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15 meses después</w:t>
      </w:r>
      <w:r w:rsidR="00E86B6E" w:rsidRPr="004C57C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DB6108" w:rsidRPr="004C57CD" w:rsidRDefault="00DB6108" w:rsidP="00DB6108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4C57CD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DB6108" w:rsidRPr="004C57CD" w:rsidRDefault="00DB6108" w:rsidP="00DB6108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4C57C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Jorge Rogelio Castro faltan “nombres, apellidos y pruebas jurídicas de los prestanombres</w:t>
      </w:r>
      <w:r w:rsidR="00AB3685" w:rsidRPr="004C57C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Pr="004C57C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testaferros” en </w:t>
      </w:r>
      <w:hyperlink r:id="rId5" w:tooltip="https://www.sdpnoticias.com/columnas/negocio-utopia-salud.html" w:history="1">
        <w:r w:rsidRPr="004C57CD">
          <w:rPr>
            <w:rFonts w:ascii="Arial" w:hAnsi="Arial" w:cs="Arial"/>
            <w:color w:val="000000" w:themeColor="text1"/>
            <w:sz w:val="24"/>
            <w:szCs w:val="24"/>
            <w:u w:val="single"/>
          </w:rPr>
          <w:t>https://www.sdpnoticias.com/columnas/negocio-utopia-salud.html</w:t>
        </w:r>
      </w:hyperlink>
      <w:r w:rsidRPr="004C57CD">
        <w:rPr>
          <w:rFonts w:ascii="Arial" w:hAnsi="Arial" w:cs="Arial"/>
          <w:color w:val="000000" w:themeColor="text1"/>
          <w:sz w:val="24"/>
          <w:szCs w:val="24"/>
        </w:rPr>
        <w:t xml:space="preserve"> (.) “L</w:t>
      </w:r>
      <w:r w:rsidRPr="004C57C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salud mental, física, </w:t>
      </w:r>
      <w:proofErr w:type="spellStart"/>
      <w:r w:rsidRPr="004C57CD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vacunatoria</w:t>
      </w:r>
      <w:proofErr w:type="spellEnd"/>
      <w:r w:rsidRPr="004C57C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de una ideología de armonía </w:t>
      </w:r>
      <w:proofErr w:type="spellStart"/>
      <w:r w:rsidRPr="004C57C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convivencial</w:t>
      </w:r>
      <w:proofErr w:type="spellEnd"/>
      <w:r w:rsidRPr="004C57C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sí es salud. Es lo primero antes que el narco, los políticos mercenarios y  la mafia del poder”… Del autor de </w:t>
      </w:r>
      <w:r w:rsidRPr="004C57CD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 xml:space="preserve">Teorías, estrategias y desafíos de los trabajadores y del sindicalismo, </w:t>
      </w:r>
      <w:r w:rsidRPr="004C57C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Jesús Bautista Pérez (Destello Sindical, del SITISSSTE, 2019, 106 pp.): “(…)</w:t>
      </w:r>
      <w:r w:rsidRPr="004C57CD">
        <w:rPr>
          <w:rFonts w:ascii="Arial" w:hAnsi="Arial" w:cs="Arial"/>
          <w:color w:val="000000" w:themeColor="text1"/>
          <w:sz w:val="24"/>
          <w:szCs w:val="24"/>
        </w:rPr>
        <w:t xml:space="preserve"> Gracias a que soy lector asiduo de Utopía fue posible enterarme sobre la referencia que haces a mi libro. Agradezco profundamente tu generosidad. (…)” Homenaje del Movimiento Comunista Mexicano a Jaime Perches Manzano, Rafael Jacobo García y Eduardo Montes Manzano, el viernes 11 a las 17 horas en Álvaro Obregón 10, colonia Roma… </w:t>
      </w:r>
      <w:r w:rsidRPr="004C57C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proofErr w:type="spellStart"/>
      <w:r w:rsidRPr="004C57C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4C57C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</w:t>
      </w:r>
      <w:hyperlink r:id="rId6" w:history="1">
        <w:r w:rsidRPr="004C57CD">
          <w:rPr>
            <w:rStyle w:val="Hipervnculo"/>
            <w:rFonts w:ascii="Arial" w:hAnsi="Arial" w:cs="Arial"/>
            <w:color w:val="000000" w:themeColor="text1"/>
            <w:sz w:val="24"/>
            <w:szCs w:val="24"/>
            <w:u w:val="none"/>
          </w:rPr>
          <w:t>http://www.forumenlinea.com/</w:t>
        </w:r>
      </w:hyperlink>
      <w:r w:rsidRPr="004C57CD">
        <w:rPr>
          <w:rStyle w:val="Hipervnculo"/>
          <w:rFonts w:ascii="Arial" w:hAnsi="Arial" w:cs="Arial"/>
          <w:color w:val="000000" w:themeColor="text1"/>
          <w:sz w:val="24"/>
          <w:szCs w:val="24"/>
          <w:u w:val="none"/>
        </w:rPr>
        <w:t xml:space="preserve">): </w:t>
      </w:r>
      <w:r w:rsidRPr="004C57C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Los restos de Francisco J. Múgica al Monumento a la Revolución (</w:t>
      </w:r>
      <w:r w:rsidRPr="004C57C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Francisco Estrada C.) </w:t>
      </w:r>
      <w:r w:rsidRPr="004C57CD">
        <w:rPr>
          <w:rFonts w:ascii="Arial" w:eastAsia="Times New Roman" w:hAnsi="Arial" w:cs="Arial"/>
          <w:bCs/>
          <w:color w:val="000000" w:themeColor="text1"/>
          <w:sz w:val="24"/>
          <w:szCs w:val="24"/>
          <w:lang w:val="es-419" w:eastAsia="es-MX"/>
        </w:rPr>
        <w:t xml:space="preserve">Un rosario para María del Rosario Robles Berlanga (Arturo Sandoval). </w:t>
      </w:r>
      <w:r w:rsidRPr="004C57C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Utopía es un ejercicio innovador y por la libertad de expresión (Guillermo Pérez Velasco). Editorial Diecisiete estrena portal para la “crítica instituyente”. </w:t>
      </w:r>
      <w:r w:rsidRPr="004C57CD">
        <w:rPr>
          <w:rFonts w:ascii="Arial" w:hAnsi="Arial" w:cs="Arial"/>
          <w:color w:val="000000" w:themeColor="text1"/>
          <w:sz w:val="24"/>
          <w:szCs w:val="24"/>
        </w:rPr>
        <w:t xml:space="preserve">Recuerda a Enrico </w:t>
      </w:r>
      <w:proofErr w:type="spellStart"/>
      <w:r w:rsidRPr="004C57CD">
        <w:rPr>
          <w:rFonts w:ascii="Arial" w:hAnsi="Arial" w:cs="Arial"/>
          <w:color w:val="000000" w:themeColor="text1"/>
          <w:sz w:val="24"/>
          <w:szCs w:val="24"/>
        </w:rPr>
        <w:t>Berlinguer</w:t>
      </w:r>
      <w:proofErr w:type="spellEnd"/>
      <w:r w:rsidRPr="004C57CD">
        <w:rPr>
          <w:rFonts w:ascii="Arial" w:hAnsi="Arial" w:cs="Arial"/>
          <w:color w:val="000000" w:themeColor="text1"/>
          <w:sz w:val="24"/>
          <w:szCs w:val="24"/>
        </w:rPr>
        <w:t>, secretario general de</w:t>
      </w:r>
      <w:r w:rsidR="0030347B">
        <w:rPr>
          <w:rFonts w:ascii="Arial" w:hAnsi="Arial" w:cs="Arial"/>
          <w:color w:val="000000" w:themeColor="text1"/>
          <w:sz w:val="24"/>
          <w:szCs w:val="24"/>
        </w:rPr>
        <w:t>l</w:t>
      </w:r>
      <w:r w:rsidRPr="004C57CD">
        <w:rPr>
          <w:rFonts w:ascii="Arial" w:hAnsi="Arial" w:cs="Arial"/>
          <w:color w:val="000000" w:themeColor="text1"/>
          <w:sz w:val="24"/>
          <w:szCs w:val="24"/>
        </w:rPr>
        <w:t xml:space="preserve"> Partido Comunista Italiano (</w:t>
      </w:r>
      <w:proofErr w:type="spellStart"/>
      <w:r w:rsidRPr="004C57C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Brigitte</w:t>
      </w:r>
      <w:proofErr w:type="spellEnd"/>
      <w:r w:rsidRPr="004C57C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4C57C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Morissette</w:t>
      </w:r>
      <w:proofErr w:type="spellEnd"/>
      <w:r w:rsidRPr="004C57C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Para apoyar a nuestro portal:  </w:t>
      </w:r>
      <w:hyperlink r:id="rId7" w:history="1">
        <w:r w:rsidRPr="004C57CD">
          <w:rPr>
            <w:rStyle w:val="Hipervnculo"/>
            <w:rFonts w:ascii="Arial" w:eastAsia="Times New Roman" w:hAnsi="Arial" w:cs="Arial"/>
            <w:bCs/>
            <w:color w:val="000000" w:themeColor="text1"/>
            <w:sz w:val="24"/>
            <w:szCs w:val="24"/>
            <w:lang w:eastAsia="es-MX"/>
          </w:rPr>
          <w:t>http://www.forumenlinea.com/index.php/aportaciones</w:t>
        </w:r>
      </w:hyperlink>
      <w:r w:rsidRPr="004C57CD">
        <w:rPr>
          <w:rStyle w:val="Hipervnculo"/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:</w:t>
      </w:r>
    </w:p>
    <w:p w:rsidR="0061712F" w:rsidRPr="004C57CD" w:rsidRDefault="0030347B" w:rsidP="00AB3685">
      <w:pPr>
        <w:pStyle w:val="m2247251719353591090m4960410526686530384m3563151102950730428m3563151512273548480gmail-separator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8" w:history="1">
        <w:r w:rsidR="00DB6108" w:rsidRPr="004C57CD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DB6108" w:rsidRPr="004C57CD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bookmarkStart w:id="0" w:name="_GoBack"/>
      <w:bookmarkEnd w:id="0"/>
      <w:r>
        <w:rPr>
          <w:rFonts w:ascii="Arial" w:hAnsi="Arial" w:cs="Arial"/>
          <w:color w:val="000000" w:themeColor="text1"/>
          <w:sz w:val="16"/>
          <w:szCs w:val="16"/>
          <w:lang w:val="en-US"/>
        </w:rPr>
        <w:fldChar w:fldCharType="begin"/>
      </w:r>
      <w:r>
        <w:rPr>
          <w:rFonts w:ascii="Arial" w:hAnsi="Arial" w:cs="Arial"/>
          <w:color w:val="000000" w:themeColor="text1"/>
          <w:sz w:val="16"/>
          <w:szCs w:val="16"/>
          <w:lang w:val="en-US"/>
        </w:rPr>
        <w:instrText xml:space="preserve"> HYPERLINK "https://www.facebook.com/forumenlinea" </w:instrText>
      </w:r>
      <w:r>
        <w:rPr>
          <w:rFonts w:ascii="Arial" w:hAnsi="Arial" w:cs="Arial"/>
          <w:color w:val="000000" w:themeColor="text1"/>
          <w:sz w:val="16"/>
          <w:szCs w:val="16"/>
          <w:lang w:val="en-US"/>
        </w:rPr>
        <w:fldChar w:fldCharType="separate"/>
      </w:r>
      <w:r w:rsidR="00DB6108" w:rsidRPr="004C57CD">
        <w:rPr>
          <w:rFonts w:ascii="Arial" w:hAnsi="Arial" w:cs="Arial"/>
          <w:color w:val="000000" w:themeColor="text1"/>
          <w:sz w:val="16"/>
          <w:szCs w:val="16"/>
          <w:lang w:val="en-US"/>
        </w:rPr>
        <w:t>https://www.facebook.com/forumenlinea</w:t>
      </w:r>
      <w:r>
        <w:rPr>
          <w:rFonts w:ascii="Arial" w:hAnsi="Arial" w:cs="Arial"/>
          <w:color w:val="000000" w:themeColor="text1"/>
          <w:sz w:val="16"/>
          <w:szCs w:val="16"/>
          <w:lang w:val="en-US"/>
        </w:rPr>
        <w:fldChar w:fldCharType="end"/>
      </w:r>
      <w:r w:rsidR="00DB6108" w:rsidRPr="004C57CD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history="1">
        <w:r w:rsidR="00DB6108" w:rsidRPr="004C57CD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DB6108" w:rsidRPr="004C57CD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10" w:anchor="%21/IbarraAguirreEd" w:tgtFrame="_blank" w:history="1">
        <w:r w:rsidR="00DB6108" w:rsidRPr="004C57CD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DB6108" w:rsidRPr="004C57CD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61712F" w:rsidRPr="004C57C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BC4CA9"/>
    <w:multiLevelType w:val="multilevel"/>
    <w:tmpl w:val="80DA9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E735D6"/>
    <w:multiLevelType w:val="multilevel"/>
    <w:tmpl w:val="FE8E3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06710E7"/>
    <w:multiLevelType w:val="multilevel"/>
    <w:tmpl w:val="242AC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0E87229"/>
    <w:multiLevelType w:val="multilevel"/>
    <w:tmpl w:val="CE621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74A5510"/>
    <w:multiLevelType w:val="multilevel"/>
    <w:tmpl w:val="1EFE6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108"/>
    <w:rsid w:val="00001EAD"/>
    <w:rsid w:val="0030347B"/>
    <w:rsid w:val="0034219F"/>
    <w:rsid w:val="0036613D"/>
    <w:rsid w:val="004C57CD"/>
    <w:rsid w:val="0061712F"/>
    <w:rsid w:val="006F360C"/>
    <w:rsid w:val="00812F4D"/>
    <w:rsid w:val="008D4006"/>
    <w:rsid w:val="00A16435"/>
    <w:rsid w:val="00AB3685"/>
    <w:rsid w:val="00BE6484"/>
    <w:rsid w:val="00C30327"/>
    <w:rsid w:val="00D866A2"/>
    <w:rsid w:val="00DB6108"/>
    <w:rsid w:val="00E86B6E"/>
    <w:rsid w:val="00EE2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0430DF-4E16-4C4E-B313-EF5366775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610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B6108"/>
    <w:rPr>
      <w:color w:val="0563C1" w:themeColor="hyperlink"/>
      <w:u w:val="single"/>
    </w:rPr>
  </w:style>
  <w:style w:type="paragraph" w:customStyle="1" w:styleId="m2247251719353591090m4960410526686530384m3563151102950730428m3563151512273548480gmail-separator">
    <w:name w:val="m_2247251719353591090m_4960410526686530384m_3563151102950730428m_3563151512273548480gmail-separator"/>
    <w:basedOn w:val="Normal"/>
    <w:rsid w:val="00DB61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customStyle="1" w:styleId="st">
    <w:name w:val="st"/>
    <w:basedOn w:val="Fuentedeprrafopredeter"/>
    <w:rsid w:val="00001E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612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1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25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22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orumenlinea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orumenlinea.com/index.php/aportacion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orumenlinea.com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sdpnoticias.com/columnas/negocio-utopia-salud.html" TargetMode="External"/><Relationship Id="rId10" Type="http://schemas.openxmlformats.org/officeDocument/2006/relationships/hyperlink" Target="http://www.twitter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785</Words>
  <Characters>4318</Characters>
  <Application>Microsoft Office Word</Application>
  <DocSecurity>0</DocSecurity>
  <Lines>74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2019-10-10T13:07:00Z</dcterms:created>
  <dcterms:modified xsi:type="dcterms:W3CDTF">2019-10-16T01:45:00Z</dcterms:modified>
</cp:coreProperties>
</file>