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8D0" w:rsidRPr="009F44B4" w:rsidRDefault="00E958D0" w:rsidP="00E958D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958D0" w:rsidRPr="009F44B4" w:rsidRDefault="00E958D0" w:rsidP="00E958D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958D0" w:rsidRPr="009F44B4" w:rsidRDefault="00F97294" w:rsidP="00A6541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F44B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r</w:t>
      </w:r>
      <w:r w:rsidR="00A65413" w:rsidRPr="009F44B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ectifica</w:t>
      </w:r>
      <w:r w:rsidRPr="009F44B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ción de</w:t>
      </w:r>
      <w:r w:rsidR="00A65413" w:rsidRPr="009F44B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la </w:t>
      </w:r>
      <w:r w:rsidRPr="009F44B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SFP</w:t>
      </w:r>
    </w:p>
    <w:p w:rsidR="00E958D0" w:rsidRPr="009F44B4" w:rsidRDefault="00E958D0" w:rsidP="00E958D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958D0" w:rsidRPr="009F44B4" w:rsidRDefault="00E958D0" w:rsidP="00E958D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709B8" w:rsidRPr="009F44B4" w:rsidRDefault="002709B8" w:rsidP="00E958D0">
      <w:pPr>
        <w:spacing w:after="0" w:line="240" w:lineRule="auto"/>
        <w:rPr>
          <w:color w:val="000000" w:themeColor="text1"/>
        </w:rPr>
      </w:pPr>
    </w:p>
    <w:p w:rsidR="00E958D0" w:rsidRPr="009F44B4" w:rsidRDefault="00E958D0" w:rsidP="00E958D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44B4">
        <w:rPr>
          <w:rFonts w:ascii="Arial" w:hAnsi="Arial" w:cs="Arial"/>
          <w:color w:val="000000" w:themeColor="text1"/>
          <w:sz w:val="24"/>
          <w:szCs w:val="24"/>
        </w:rPr>
        <w:t xml:space="preserve">Es un acierto la rectificación de la </w:t>
      </w:r>
      <w:r w:rsidR="00A24B2F" w:rsidRPr="009F44B4">
        <w:rPr>
          <w:rFonts w:ascii="Arial" w:hAnsi="Arial" w:cs="Arial"/>
          <w:color w:val="000000" w:themeColor="text1"/>
          <w:sz w:val="24"/>
          <w:szCs w:val="24"/>
        </w:rPr>
        <w:t>titular</w:t>
      </w:r>
      <w:r w:rsidRPr="009F44B4">
        <w:rPr>
          <w:rFonts w:ascii="Arial" w:hAnsi="Arial" w:cs="Arial"/>
          <w:color w:val="000000" w:themeColor="text1"/>
          <w:sz w:val="24"/>
          <w:szCs w:val="24"/>
        </w:rPr>
        <w:t xml:space="preserve"> de la </w:t>
      </w:r>
      <w:r w:rsidR="00A24B2F" w:rsidRPr="009F44B4">
        <w:rPr>
          <w:rFonts w:ascii="Arial" w:hAnsi="Arial" w:cs="Arial"/>
          <w:color w:val="000000" w:themeColor="text1"/>
          <w:sz w:val="24"/>
          <w:szCs w:val="24"/>
        </w:rPr>
        <w:t xml:space="preserve">Secretaría de la </w:t>
      </w:r>
      <w:r w:rsidRPr="009F44B4">
        <w:rPr>
          <w:rFonts w:ascii="Arial" w:hAnsi="Arial" w:cs="Arial"/>
          <w:color w:val="000000" w:themeColor="text1"/>
          <w:sz w:val="24"/>
          <w:szCs w:val="24"/>
        </w:rPr>
        <w:t xml:space="preserve">Función Pública, Irma Eréndira Sandoval, </w:t>
      </w:r>
      <w:r w:rsidR="00A65413" w:rsidRPr="009F44B4">
        <w:rPr>
          <w:rFonts w:ascii="Arial" w:hAnsi="Arial" w:cs="Arial"/>
          <w:color w:val="000000" w:themeColor="text1"/>
          <w:sz w:val="24"/>
          <w:szCs w:val="24"/>
        </w:rPr>
        <w:t xml:space="preserve">con </w:t>
      </w:r>
      <w:r w:rsidRPr="009F44B4">
        <w:rPr>
          <w:rFonts w:ascii="Arial" w:hAnsi="Arial" w:cs="Arial"/>
          <w:color w:val="000000" w:themeColor="text1"/>
          <w:sz w:val="24"/>
          <w:szCs w:val="24"/>
        </w:rPr>
        <w:t>la apertura de un expediente para investigar la declaración patrimonial del director de la Comisión Federal</w:t>
      </w:r>
      <w:r w:rsidR="00EF12F4" w:rsidRPr="009F44B4">
        <w:rPr>
          <w:rFonts w:ascii="Arial" w:hAnsi="Arial" w:cs="Arial"/>
          <w:color w:val="000000" w:themeColor="text1"/>
          <w:sz w:val="24"/>
          <w:szCs w:val="24"/>
        </w:rPr>
        <w:t xml:space="preserve"> de Electricidad</w:t>
      </w:r>
      <w:r w:rsidRPr="009F44B4">
        <w:rPr>
          <w:rFonts w:ascii="Arial" w:hAnsi="Arial" w:cs="Arial"/>
          <w:color w:val="000000" w:themeColor="text1"/>
          <w:sz w:val="24"/>
          <w:szCs w:val="24"/>
        </w:rPr>
        <w:t>, Manuel Bartlett, derivad</w:t>
      </w:r>
      <w:r w:rsidR="00F97294" w:rsidRPr="009F44B4">
        <w:rPr>
          <w:rFonts w:ascii="Arial" w:hAnsi="Arial" w:cs="Arial"/>
          <w:color w:val="000000" w:themeColor="text1"/>
          <w:sz w:val="24"/>
          <w:szCs w:val="24"/>
        </w:rPr>
        <w:t>a</w:t>
      </w:r>
      <w:r w:rsidRPr="009F44B4">
        <w:rPr>
          <w:rFonts w:ascii="Arial" w:hAnsi="Arial" w:cs="Arial"/>
          <w:color w:val="000000" w:themeColor="text1"/>
          <w:sz w:val="24"/>
          <w:szCs w:val="24"/>
        </w:rPr>
        <w:t xml:space="preserve"> de una denuncia ciudadana anónima recibida por la SFP</w:t>
      </w:r>
      <w:r w:rsidR="00A65413" w:rsidRPr="009F44B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958D0" w:rsidRPr="009F44B4" w:rsidRDefault="00E958D0" w:rsidP="00E958D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hAnsi="Arial" w:cs="Arial"/>
          <w:color w:val="000000" w:themeColor="text1"/>
          <w:sz w:val="24"/>
          <w:szCs w:val="24"/>
        </w:rPr>
        <w:t>A diferencia de hace una semana, Sandoval Ballesteros –hija de mi compañero y amigo Pablo Sandoval Ramírez–, asumió el compromiso de atender la denuncia “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forma rigurosa, imparcial y apegada a la legalidad”, como </w:t>
      </w:r>
      <w:r w:rsidR="00F9729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cierto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su obligación, misma que no supo asumir la primera ocasión que le fue planteado el tema</w:t>
      </w:r>
      <w:r w:rsidR="00F9729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los reporteros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acaso por la sorpresa o por tratarse de un</w:t>
      </w:r>
      <w:r w:rsidR="00F9729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9729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sus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colega</w:t>
      </w:r>
      <w:r w:rsidR="00F9729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gobierno.</w:t>
      </w:r>
    </w:p>
    <w:p w:rsidR="00A24B2F" w:rsidRPr="009F44B4" w:rsidRDefault="00E958D0" w:rsidP="00A24B2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el ex de </w:t>
      </w:r>
      <w:r w:rsidR="00250062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secretarías de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Gobernación y de Educación Pública en los sexenios de Miguel de la Madrid (1982-88) y de Carlos Salinas (1988-94), es señalado en un reportaje de Areli Quintero </w:t>
      </w:r>
      <w:r w:rsidR="00A24B2F" w:rsidRPr="009F44B4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reportera que </w:t>
      </w:r>
      <w:r w:rsidR="00A24B2F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junto a Anabel Hernández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descubri</w:t>
      </w:r>
      <w:r w:rsidR="00A24B2F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eron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proofErr w:type="spellStart"/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Toalla</w:t>
      </w:r>
      <w:r w:rsidR="00A24B2F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ate</w:t>
      </w:r>
      <w:proofErr w:type="spellEnd"/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Vicente Fox</w:t>
      </w:r>
      <w:r w:rsidR="00A24B2F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(2000-06) y que costó la cabeza de Raymundo Riva Palacio en Milenio Diario</w:t>
      </w:r>
      <w:r w:rsidR="00A24B2F" w:rsidRPr="009F44B4">
        <w:rPr>
          <w:rFonts w:ascii="Arial" w:hAnsi="Arial" w:cs="Arial"/>
          <w:color w:val="000000" w:themeColor="text1"/>
          <w:sz w:val="24"/>
          <w:szCs w:val="24"/>
        </w:rPr>
        <w:t>–</w:t>
      </w:r>
      <w:r w:rsidR="00A24B2F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24B2F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que demuestra en términos periodísticos –que no es lo mismo que administrativos y ministeriales– que Bartlett tendría 23 casas y dos terrenos con un valor de 800 millones de pesos, lo que habría logrado con el uso de los datos de familiares, prestanombres y empresas.</w:t>
      </w:r>
    </w:p>
    <w:p w:rsidR="00250062" w:rsidRPr="009F44B4" w:rsidRDefault="00A24B2F" w:rsidP="0025006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significa un monto 16 veces mayor a lo que asentó el poblano en su </w:t>
      </w:r>
      <w:r w:rsidR="00250062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última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declaración patrimonial ante la SFP,</w:t>
      </w:r>
      <w:r w:rsidR="00250062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enseguida del anuncio de Irma Eréndira, el también 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</w:t>
      </w:r>
      <w:r w:rsidR="00250062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gobernador 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Puebla</w:t>
      </w:r>
      <w:r w:rsidR="00250062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exsenador negó nuevamente tener esas propiedades y ofreció colaborar con la dependencia.</w:t>
      </w:r>
    </w:p>
    <w:p w:rsidR="00250062" w:rsidRPr="009F44B4" w:rsidRDefault="00250062" w:rsidP="0025006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su cuenta de Twitter, </w:t>
      </w:r>
      <w:r w:rsidR="00EF12F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Bartlett Díaz,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 del poeta veracruzano </w:t>
      </w:r>
      <w:r w:rsidRPr="009F44B4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Salvador Díaz Mirón,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escribió: “Como dije antes, es falsa la información sobre los inmuebles que se me atribuyen; mi declaración patrimonial está en regla… y presentaré toda la documentación e información que se me requiera”.</w:t>
      </w:r>
    </w:p>
    <w:p w:rsidR="00250062" w:rsidRPr="009F44B4" w:rsidRDefault="00250062" w:rsidP="0025006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cumplir los involucrados con la parte que les corresponde</w:t>
      </w:r>
      <w:r w:rsidR="00EF12F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que ganará será la transparen</w:t>
      </w:r>
      <w:r w:rsidR="00EF12F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cia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vida pública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opacidad y la corrupción perd</w:t>
      </w:r>
      <w:r w:rsidR="00EF12F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erá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cada vez mayores espacios como sucede desde hace 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9.4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meses, 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aunque </w:t>
      </w:r>
      <w:r w:rsidR="00EF12F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muchos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pendientes</w:t>
      </w:r>
      <w:r w:rsidR="00BE1F28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E1F28" w:rsidRPr="009F44B4" w:rsidRDefault="00BE1F28" w:rsidP="0025006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servirá para que los que son incapaces de transformarse en alternativa política así sea de manera inicial, como l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dirigen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cia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octogenario Partido Acción Nacional y anexas, no parasiten alrededor de lo que declaran los gobernante</w:t>
      </w:r>
      <w:r w:rsidR="00EF12F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cuarta transformación.</w:t>
      </w:r>
    </w:p>
    <w:p w:rsidR="00BE1F28" w:rsidRPr="009F44B4" w:rsidRDefault="00BE1F28" w:rsidP="0025006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lo acaban de hacer Jorge Germ</w:t>
      </w:r>
      <w:r w:rsidR="00EF12F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Castañeda y Xóchitl Gálvez. El primero grit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varias veces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Nueva York para Es la Hora de Opinar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(9-IX-19)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programa que fue tratado como 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“de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relleno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privilegiar la información sobre el incendio en la capitalina colonia Morelos: “¡Así son ellos!, para responsabilizar a la 4T de lo que 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redacta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Bartlett en Twitter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contra Leo </w:t>
      </w:r>
      <w:proofErr w:type="spellStart"/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Carlos </w:t>
      </w:r>
      <w:proofErr w:type="spellStart"/>
      <w:r w:rsidR="00A65413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Loret</w:t>
      </w:r>
      <w:proofErr w:type="spellEnd"/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injustificable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bloqueo </w:t>
      </w:r>
      <w:r w:rsidR="001B53AA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Facultad Ciencias Políticas 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UNAM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impedir el acceso de Ricardo Anaya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 no estaba programado, y otras ocurrencias del “estratega” que </w:t>
      </w:r>
      <w:r w:rsidR="009F44B4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E75F7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analiza con el hígado.</w:t>
      </w:r>
    </w:p>
    <w:p w:rsidR="00250062" w:rsidRPr="009F44B4" w:rsidRDefault="00E75F7C" w:rsidP="0025006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 senadora que descubre el hilo negro, que el buen juez, la 4T, por su casa empieza y recaba apoyos para que legisladores panistas presionen más. ¿En dónde estaba la hidalguense cu</w:t>
      </w:r>
      <w:r w:rsidR="00596F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ndo Vicente Fox</w:t>
      </w:r>
      <w:r w:rsidR="00F0786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Marta Sahagún y sus </w:t>
      </w:r>
      <w:r w:rsidR="001B53AA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seis </w:t>
      </w:r>
      <w:r w:rsidR="00F0786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hijos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enriquecieron durante el gobierno de “la pareja presidencial”, del que formaba parte </w:t>
      </w:r>
      <w:r w:rsidR="00F0786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Xóchitl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Gálvez y Castañeda </w:t>
      </w:r>
      <w:proofErr w:type="spellStart"/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Gutman</w:t>
      </w:r>
      <w:proofErr w:type="spellEnd"/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r w:rsidR="00F0786C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Exigen y juzgan como si no tuvieran cola que les pisen.</w:t>
      </w:r>
    </w:p>
    <w:p w:rsidR="00A24B2F" w:rsidRPr="009F44B4" w:rsidRDefault="00F0786C" w:rsidP="00F0786C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958D0" w:rsidRPr="009F44B4" w:rsidRDefault="00E958D0" w:rsidP="00E958D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Segunda parte de un comentario: “Tal vez los conservadores como él (López Obrador) les llama a sus adversarios no le hagan mella, pero desencadenará mucho descontento e irritación si la economía no crece al ritmo que prometió ni abate la inseguridad y la violencia. Tiene otras promesas que cumplir con relación a los desaparecidos, feminicidios, discapacitados, pobres, mujeres marginadas, estudiantes, jóvenes sin empleo, etnias, migrantes y demás. Muchas gracias Eduardo por saber escuchar y recibe saludos cordiales de Guillermo Pérez Velasco”… “Mujer rigurosa, exigente, firme y en ocasiones hasta dura y ácida; pero a la vez lúcida, crítica, creativa y con gran sentido del humor”, así pintan a 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fallecida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periodista y editora Dolores Cordero Vázquez. 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ilit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en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B53AA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PAN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1B53AA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después 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1B53AA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Partido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Comunista Mexicano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fund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ado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un siglo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además 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poet</w:t>
      </w:r>
      <w:r w:rsidR="00265A35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isa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feminista… Brújula Metropolitana </w:t>
      </w:r>
      <w:r w:rsidRPr="009F44B4">
        <w:rPr>
          <w:rFonts w:ascii="Arial" w:hAnsi="Arial" w:cs="Arial"/>
          <w:bCs/>
          <w:color w:val="000000" w:themeColor="text1"/>
          <w:sz w:val="24"/>
          <w:szCs w:val="24"/>
        </w:rPr>
        <w:t xml:space="preserve">invita a la conferencia “El estallido de la guerra de Independencia” </w:t>
      </w:r>
      <w:r w:rsidRPr="009F44B4">
        <w:rPr>
          <w:rFonts w:ascii="Arial" w:hAnsi="Arial" w:cs="Arial"/>
          <w:bCs/>
          <w:iCs/>
          <w:color w:val="000000" w:themeColor="text1"/>
          <w:sz w:val="24"/>
          <w:szCs w:val="24"/>
        </w:rPr>
        <w:t xml:space="preserve">(el cura Hidalgo, la participación de las etnias, el cambio cultural), con Enrique Ávila Carrillo, el </w:t>
      </w:r>
      <w:r w:rsidRPr="009F44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11 a las 19 horas, en Misantla 11 (entre Tehuantepec y Bajío), colonia Roma Sur… Para leer en </w:t>
      </w:r>
      <w:proofErr w:type="spellStart"/>
      <w:r w:rsidRPr="009F44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9F44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Nuestra fuerza en EU está en la comunidad latinoamericana (</w:t>
      </w:r>
      <w:r w:rsidRPr="009F44B4">
        <w:rPr>
          <w:rFonts w:ascii="Arial" w:hAnsi="Arial" w:cs="Arial"/>
          <w:color w:val="000000" w:themeColor="text1"/>
          <w:sz w:val="24"/>
          <w:szCs w:val="24"/>
        </w:rPr>
        <w:t xml:space="preserve">Eduardo Jiménez González). 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¿Proselitismo religioso callejero de los Testigos… paga derechos? </w:t>
      </w:r>
      <w:r w:rsidR="001B53AA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Arturo Sandoval</w:t>
      </w:r>
      <w:r w:rsidR="001B53AA"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9F44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La pesadilla que vivió con el asesinato de Rubén Jaramillo y su familia (Moisés Edwin Barreda).</w:t>
      </w:r>
    </w:p>
    <w:p w:rsidR="00E958D0" w:rsidRPr="009F44B4" w:rsidRDefault="00696BDF" w:rsidP="009F44B4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E958D0" w:rsidRPr="009F44B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E958D0" w:rsidRPr="009F44B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E958D0" w:rsidRPr="009F44B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958D0" w:rsidRPr="009F44B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E958D0" w:rsidRPr="009F44B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E958D0" w:rsidRPr="009F44B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anchor="%21/IbarraAguirreEd" w:tgtFrame="_blank" w:history="1">
        <w:r w:rsidR="00E958D0" w:rsidRPr="009F44B4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E958D0" w:rsidRPr="009F44B4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E958D0" w:rsidRPr="009F44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8D0"/>
    <w:rsid w:val="001B53AA"/>
    <w:rsid w:val="00250062"/>
    <w:rsid w:val="00265A35"/>
    <w:rsid w:val="002709B8"/>
    <w:rsid w:val="00596F01"/>
    <w:rsid w:val="00696BDF"/>
    <w:rsid w:val="009F44B4"/>
    <w:rsid w:val="00A24B2F"/>
    <w:rsid w:val="00A65413"/>
    <w:rsid w:val="00BE1F28"/>
    <w:rsid w:val="00E75F7C"/>
    <w:rsid w:val="00E958D0"/>
    <w:rsid w:val="00EF12F4"/>
    <w:rsid w:val="00F0786C"/>
    <w:rsid w:val="00F9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65ACD9-C8E4-4923-A714-C51CDB053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8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958D0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E95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e24kjd">
    <w:name w:val="e24kjd"/>
    <w:basedOn w:val="Fuentedeprrafopredeter"/>
    <w:rsid w:val="00250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813</Words>
  <Characters>4297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2019-09-10T17:21:00Z</dcterms:created>
  <dcterms:modified xsi:type="dcterms:W3CDTF">2019-09-15T11:54:00Z</dcterms:modified>
</cp:coreProperties>
</file>