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1711" w:rsidRPr="00320F89" w:rsidRDefault="00071711" w:rsidP="00071711">
      <w:pPr>
        <w:spacing w:after="0" w:line="240" w:lineRule="auto"/>
        <w:jc w:val="both"/>
        <w:rPr>
          <w:rFonts w:ascii="Arial" w:eastAsia="Times New Roman" w:hAnsi="Arial" w:cs="Arial"/>
          <w:color w:val="000000" w:themeColor="text1"/>
          <w:sz w:val="28"/>
          <w:szCs w:val="28"/>
          <w:lang w:eastAsia="es-MX"/>
        </w:rPr>
      </w:pPr>
      <w:r w:rsidRPr="00320F89">
        <w:rPr>
          <w:rFonts w:ascii="Arial" w:eastAsia="Times New Roman" w:hAnsi="Arial" w:cs="Arial"/>
          <w:color w:val="000000" w:themeColor="text1"/>
          <w:sz w:val="28"/>
          <w:szCs w:val="28"/>
          <w:lang w:eastAsia="es-MX"/>
        </w:rPr>
        <w:t>Utopía</w:t>
      </w:r>
    </w:p>
    <w:p w:rsidR="00071711" w:rsidRPr="00320F89" w:rsidRDefault="00071711" w:rsidP="00071711">
      <w:pPr>
        <w:spacing w:after="0" w:line="240" w:lineRule="auto"/>
        <w:jc w:val="both"/>
        <w:rPr>
          <w:rFonts w:ascii="Arial" w:eastAsia="Times New Roman" w:hAnsi="Arial" w:cs="Arial"/>
          <w:color w:val="000000" w:themeColor="text1"/>
          <w:sz w:val="24"/>
          <w:szCs w:val="24"/>
          <w:lang w:eastAsia="es-MX"/>
        </w:rPr>
      </w:pPr>
    </w:p>
    <w:p w:rsidR="00071711" w:rsidRPr="00320F89" w:rsidRDefault="004F62DB" w:rsidP="004F62DB">
      <w:pPr>
        <w:spacing w:after="0" w:line="240" w:lineRule="auto"/>
        <w:jc w:val="center"/>
        <w:rPr>
          <w:rFonts w:ascii="Arial" w:eastAsia="Times New Roman" w:hAnsi="Arial" w:cs="Arial"/>
          <w:b/>
          <w:color w:val="000000" w:themeColor="text1"/>
          <w:sz w:val="36"/>
          <w:szCs w:val="36"/>
          <w:lang w:eastAsia="es-MX"/>
        </w:rPr>
      </w:pPr>
      <w:r w:rsidRPr="00320F89">
        <w:rPr>
          <w:rFonts w:ascii="Arial" w:eastAsia="Times New Roman" w:hAnsi="Arial" w:cs="Arial"/>
          <w:b/>
          <w:color w:val="000000" w:themeColor="text1"/>
          <w:sz w:val="36"/>
          <w:szCs w:val="36"/>
          <w:lang w:eastAsia="es-MX"/>
        </w:rPr>
        <w:t>De “</w:t>
      </w:r>
      <w:proofErr w:type="spellStart"/>
      <w:r w:rsidRPr="00320F89">
        <w:rPr>
          <w:rFonts w:ascii="Arial" w:eastAsia="Times New Roman" w:hAnsi="Arial" w:cs="Arial"/>
          <w:b/>
          <w:color w:val="000000" w:themeColor="text1"/>
          <w:sz w:val="36"/>
          <w:szCs w:val="36"/>
          <w:lang w:eastAsia="es-MX"/>
        </w:rPr>
        <w:t>pobretólogos</w:t>
      </w:r>
      <w:proofErr w:type="spellEnd"/>
      <w:r w:rsidRPr="00320F89">
        <w:rPr>
          <w:rFonts w:ascii="Arial" w:eastAsia="Times New Roman" w:hAnsi="Arial" w:cs="Arial"/>
          <w:b/>
          <w:color w:val="000000" w:themeColor="text1"/>
          <w:sz w:val="36"/>
          <w:szCs w:val="36"/>
          <w:lang w:eastAsia="es-MX"/>
        </w:rPr>
        <w:t xml:space="preserve">” y </w:t>
      </w:r>
      <w:r w:rsidR="00C70E11" w:rsidRPr="00320F89">
        <w:rPr>
          <w:rFonts w:ascii="Arial" w:eastAsia="Times New Roman" w:hAnsi="Arial" w:cs="Arial"/>
          <w:b/>
          <w:color w:val="000000" w:themeColor="text1"/>
          <w:sz w:val="36"/>
          <w:szCs w:val="36"/>
          <w:lang w:eastAsia="es-MX"/>
        </w:rPr>
        <w:t>los</w:t>
      </w:r>
      <w:r w:rsidR="00B812B1" w:rsidRPr="00320F89">
        <w:rPr>
          <w:rFonts w:ascii="Arial" w:eastAsia="Times New Roman" w:hAnsi="Arial" w:cs="Arial"/>
          <w:b/>
          <w:color w:val="000000" w:themeColor="text1"/>
          <w:sz w:val="36"/>
          <w:szCs w:val="36"/>
          <w:lang w:eastAsia="es-MX"/>
        </w:rPr>
        <w:t xml:space="preserve"> </w:t>
      </w:r>
      <w:r w:rsidRPr="00320F89">
        <w:rPr>
          <w:rFonts w:ascii="Arial" w:eastAsia="Times New Roman" w:hAnsi="Arial" w:cs="Arial"/>
          <w:b/>
          <w:color w:val="000000" w:themeColor="text1"/>
          <w:sz w:val="36"/>
          <w:szCs w:val="36"/>
          <w:lang w:eastAsia="es-MX"/>
        </w:rPr>
        <w:t>excesos</w:t>
      </w:r>
    </w:p>
    <w:p w:rsidR="00071711" w:rsidRPr="00320F89" w:rsidRDefault="00071711" w:rsidP="00071711">
      <w:pPr>
        <w:spacing w:after="0" w:line="240" w:lineRule="auto"/>
        <w:jc w:val="both"/>
        <w:rPr>
          <w:rFonts w:ascii="Arial" w:eastAsia="Times New Roman" w:hAnsi="Arial" w:cs="Arial"/>
          <w:color w:val="000000" w:themeColor="text1"/>
          <w:sz w:val="24"/>
          <w:szCs w:val="24"/>
          <w:lang w:eastAsia="es-MX"/>
        </w:rPr>
      </w:pPr>
    </w:p>
    <w:p w:rsidR="00071711" w:rsidRPr="00320F89" w:rsidRDefault="00071711" w:rsidP="00071711">
      <w:pPr>
        <w:spacing w:after="0" w:line="240" w:lineRule="auto"/>
        <w:jc w:val="both"/>
        <w:rPr>
          <w:rFonts w:ascii="Arial" w:eastAsia="Times New Roman" w:hAnsi="Arial" w:cs="Arial"/>
          <w:b/>
          <w:color w:val="000000" w:themeColor="text1"/>
          <w:sz w:val="24"/>
          <w:szCs w:val="24"/>
          <w:lang w:eastAsia="es-MX"/>
        </w:rPr>
      </w:pPr>
      <w:r w:rsidRPr="00320F89">
        <w:rPr>
          <w:rFonts w:ascii="Arial" w:eastAsia="Times New Roman" w:hAnsi="Arial" w:cs="Arial"/>
          <w:b/>
          <w:color w:val="000000" w:themeColor="text1"/>
          <w:sz w:val="24"/>
          <w:szCs w:val="24"/>
          <w:lang w:eastAsia="es-MX"/>
        </w:rPr>
        <w:t>Eduardo Ibarra Aguirre</w:t>
      </w:r>
    </w:p>
    <w:p w:rsidR="00071711" w:rsidRPr="00320F89" w:rsidRDefault="00071711" w:rsidP="00071711">
      <w:pPr>
        <w:spacing w:after="0" w:line="240" w:lineRule="auto"/>
        <w:jc w:val="both"/>
        <w:rPr>
          <w:rFonts w:ascii="Arial" w:eastAsia="Times New Roman" w:hAnsi="Arial" w:cs="Arial"/>
          <w:color w:val="000000" w:themeColor="text1"/>
          <w:sz w:val="24"/>
          <w:szCs w:val="24"/>
          <w:lang w:eastAsia="es-MX"/>
        </w:rPr>
      </w:pPr>
    </w:p>
    <w:p w:rsidR="00C303B4" w:rsidRPr="00320F89" w:rsidRDefault="00C303B4" w:rsidP="00071711">
      <w:pPr>
        <w:spacing w:after="0" w:line="240" w:lineRule="auto"/>
        <w:jc w:val="both"/>
        <w:rPr>
          <w:rFonts w:ascii="Arial" w:eastAsia="Times New Roman" w:hAnsi="Arial" w:cs="Arial"/>
          <w:color w:val="000000" w:themeColor="text1"/>
          <w:sz w:val="24"/>
          <w:szCs w:val="24"/>
          <w:lang w:eastAsia="es-MX"/>
        </w:rPr>
      </w:pPr>
      <w:r w:rsidRPr="00320F89">
        <w:rPr>
          <w:rFonts w:ascii="Arial" w:eastAsia="Times New Roman" w:hAnsi="Arial" w:cs="Arial"/>
          <w:color w:val="000000" w:themeColor="text1"/>
          <w:sz w:val="24"/>
          <w:szCs w:val="24"/>
          <w:lang w:eastAsia="es-MX"/>
        </w:rPr>
        <w:t xml:space="preserve">Siempre que escucho o leo sobre el Consejo Nacional de Evaluación de la Política de Desarrollo Social, mucho más conocido por el acrónimo de </w:t>
      </w:r>
      <w:proofErr w:type="spellStart"/>
      <w:r w:rsidRPr="00320F89">
        <w:rPr>
          <w:rFonts w:ascii="Arial" w:eastAsia="Times New Roman" w:hAnsi="Arial" w:cs="Arial"/>
          <w:color w:val="000000" w:themeColor="text1"/>
          <w:sz w:val="24"/>
          <w:szCs w:val="24"/>
          <w:lang w:eastAsia="es-MX"/>
        </w:rPr>
        <w:t>Coneval</w:t>
      </w:r>
      <w:proofErr w:type="spellEnd"/>
      <w:r w:rsidRPr="00320F89">
        <w:rPr>
          <w:rFonts w:ascii="Arial" w:eastAsia="Times New Roman" w:hAnsi="Arial" w:cs="Arial"/>
          <w:color w:val="000000" w:themeColor="text1"/>
          <w:sz w:val="24"/>
          <w:szCs w:val="24"/>
          <w:lang w:eastAsia="es-MX"/>
        </w:rPr>
        <w:t>, recuerdo al tamaulipeco de Ciudad Mante, Andrés de la Garza Guerra, a quien le parecía absurdo que existieran estudiosos de la pobreza. “</w:t>
      </w:r>
      <w:proofErr w:type="spellStart"/>
      <w:r w:rsidR="00C55524">
        <w:rPr>
          <w:rFonts w:ascii="Arial" w:eastAsia="Times New Roman" w:hAnsi="Arial" w:cs="Arial"/>
          <w:color w:val="000000" w:themeColor="text1"/>
          <w:sz w:val="24"/>
          <w:szCs w:val="24"/>
          <w:lang w:eastAsia="es-MX"/>
        </w:rPr>
        <w:t>P</w:t>
      </w:r>
      <w:r w:rsidRPr="00320F89">
        <w:rPr>
          <w:rFonts w:ascii="Arial" w:eastAsia="Times New Roman" w:hAnsi="Arial" w:cs="Arial"/>
          <w:color w:val="000000" w:themeColor="text1"/>
          <w:sz w:val="24"/>
          <w:szCs w:val="24"/>
          <w:lang w:eastAsia="es-MX"/>
        </w:rPr>
        <w:t>obretólogos</w:t>
      </w:r>
      <w:proofErr w:type="spellEnd"/>
      <w:r w:rsidRPr="00320F89">
        <w:rPr>
          <w:rFonts w:ascii="Arial" w:eastAsia="Times New Roman" w:hAnsi="Arial" w:cs="Arial"/>
          <w:color w:val="000000" w:themeColor="text1"/>
          <w:sz w:val="24"/>
          <w:szCs w:val="24"/>
          <w:lang w:eastAsia="es-MX"/>
        </w:rPr>
        <w:t>”, les llamaba</w:t>
      </w:r>
      <w:r w:rsidR="00CC0D76" w:rsidRPr="00320F89">
        <w:rPr>
          <w:rFonts w:ascii="Arial" w:eastAsia="Times New Roman" w:hAnsi="Arial" w:cs="Arial"/>
          <w:color w:val="000000" w:themeColor="text1"/>
          <w:sz w:val="24"/>
          <w:szCs w:val="24"/>
          <w:lang w:eastAsia="es-MX"/>
        </w:rPr>
        <w:t>, “es el colmo”, concluía</w:t>
      </w:r>
      <w:r w:rsidRPr="00320F89">
        <w:rPr>
          <w:rFonts w:ascii="Arial" w:eastAsia="Times New Roman" w:hAnsi="Arial" w:cs="Arial"/>
          <w:color w:val="000000" w:themeColor="text1"/>
          <w:sz w:val="24"/>
          <w:szCs w:val="24"/>
          <w:lang w:eastAsia="es-MX"/>
        </w:rPr>
        <w:t>.</w:t>
      </w:r>
    </w:p>
    <w:p w:rsidR="00CC0D76" w:rsidRPr="00320F89" w:rsidRDefault="00C303B4" w:rsidP="00CC0D76">
      <w:pPr>
        <w:spacing w:after="0" w:line="240" w:lineRule="auto"/>
        <w:ind w:firstLine="708"/>
        <w:jc w:val="both"/>
        <w:rPr>
          <w:rFonts w:ascii="Arial" w:eastAsia="Times New Roman" w:hAnsi="Arial" w:cs="Arial"/>
          <w:color w:val="000000" w:themeColor="text1"/>
          <w:sz w:val="24"/>
          <w:szCs w:val="24"/>
          <w:lang w:eastAsia="es-MX"/>
        </w:rPr>
      </w:pPr>
      <w:r w:rsidRPr="00320F89">
        <w:rPr>
          <w:rFonts w:ascii="Arial" w:eastAsia="Times New Roman" w:hAnsi="Arial" w:cs="Arial"/>
          <w:color w:val="000000" w:themeColor="text1"/>
          <w:sz w:val="24"/>
          <w:szCs w:val="24"/>
          <w:lang w:eastAsia="es-MX"/>
        </w:rPr>
        <w:t xml:space="preserve">Por supuesto que es indispensable estudiar y medir la pobreza (extrema y </w:t>
      </w:r>
      <w:r w:rsidR="00CC0D76" w:rsidRPr="00320F89">
        <w:rPr>
          <w:rFonts w:ascii="Arial" w:eastAsia="Times New Roman" w:hAnsi="Arial" w:cs="Arial"/>
          <w:color w:val="000000" w:themeColor="text1"/>
          <w:sz w:val="24"/>
          <w:szCs w:val="24"/>
          <w:lang w:eastAsia="es-MX"/>
        </w:rPr>
        <w:t>moderada</w:t>
      </w:r>
      <w:r w:rsidRPr="00320F89">
        <w:rPr>
          <w:rFonts w:ascii="Arial" w:eastAsia="Times New Roman" w:hAnsi="Arial" w:cs="Arial"/>
          <w:color w:val="000000" w:themeColor="text1"/>
          <w:sz w:val="24"/>
          <w:szCs w:val="24"/>
          <w:lang w:eastAsia="es-MX"/>
        </w:rPr>
        <w:t xml:space="preserve">) y el impacto que las políticas públicas tienen sobre uno de los problemas sociales más antiguos y extendidos de México. Recuérdese </w:t>
      </w:r>
      <w:r w:rsidR="00CC0D76" w:rsidRPr="00320F89">
        <w:rPr>
          <w:rFonts w:ascii="Arial" w:eastAsia="Times New Roman" w:hAnsi="Arial" w:cs="Arial"/>
          <w:color w:val="000000" w:themeColor="text1"/>
          <w:sz w:val="24"/>
          <w:szCs w:val="24"/>
          <w:lang w:eastAsia="es-MX"/>
        </w:rPr>
        <w:t>que una de las impresiones imborrables que se llevó Alexander von Humboldt de su viaje de investigación a la Nueva España</w:t>
      </w:r>
      <w:r w:rsidR="00BD52CA" w:rsidRPr="00320F89">
        <w:rPr>
          <w:rFonts w:ascii="Arial" w:eastAsia="Times New Roman" w:hAnsi="Arial" w:cs="Arial"/>
          <w:color w:val="000000" w:themeColor="text1"/>
          <w:sz w:val="24"/>
          <w:szCs w:val="24"/>
          <w:lang w:eastAsia="es-MX"/>
        </w:rPr>
        <w:t>,</w:t>
      </w:r>
      <w:r w:rsidR="00CC0D76" w:rsidRPr="00320F89">
        <w:rPr>
          <w:rFonts w:ascii="Arial" w:eastAsia="Times New Roman" w:hAnsi="Arial" w:cs="Arial"/>
          <w:color w:val="000000" w:themeColor="text1"/>
          <w:sz w:val="24"/>
          <w:szCs w:val="24"/>
          <w:lang w:eastAsia="es-MX"/>
        </w:rPr>
        <w:t xml:space="preserve"> </w:t>
      </w:r>
      <w:r w:rsidR="00BD52CA" w:rsidRPr="00320F89">
        <w:rPr>
          <w:rFonts w:ascii="Arial" w:eastAsia="Times New Roman" w:hAnsi="Arial" w:cs="Arial"/>
          <w:color w:val="000000" w:themeColor="text1"/>
          <w:sz w:val="24"/>
          <w:szCs w:val="24"/>
          <w:lang w:eastAsia="es-MX"/>
        </w:rPr>
        <w:t>de enero a agosto de</w:t>
      </w:r>
      <w:r w:rsidR="00CC0D76" w:rsidRPr="00320F89">
        <w:rPr>
          <w:rFonts w:ascii="Arial" w:eastAsia="Times New Roman" w:hAnsi="Arial" w:cs="Arial"/>
          <w:color w:val="000000" w:themeColor="text1"/>
          <w:sz w:val="24"/>
          <w:szCs w:val="24"/>
          <w:lang w:eastAsia="es-MX"/>
        </w:rPr>
        <w:t xml:space="preserve"> 1804</w:t>
      </w:r>
      <w:r w:rsidR="00BD52CA" w:rsidRPr="00320F89">
        <w:rPr>
          <w:rFonts w:ascii="Arial" w:eastAsia="Times New Roman" w:hAnsi="Arial" w:cs="Arial"/>
          <w:color w:val="000000" w:themeColor="text1"/>
          <w:sz w:val="24"/>
          <w:szCs w:val="24"/>
          <w:lang w:eastAsia="es-MX"/>
        </w:rPr>
        <w:t>,</w:t>
      </w:r>
      <w:r w:rsidR="00CC0D76" w:rsidRPr="00320F89">
        <w:rPr>
          <w:rFonts w:ascii="Arial" w:eastAsia="Times New Roman" w:hAnsi="Arial" w:cs="Arial"/>
          <w:color w:val="000000" w:themeColor="text1"/>
          <w:sz w:val="24"/>
          <w:szCs w:val="24"/>
          <w:lang w:eastAsia="es-MX"/>
        </w:rPr>
        <w:t xml:space="preserve"> fue la </w:t>
      </w:r>
      <w:r w:rsidR="00CF2DFA" w:rsidRPr="00320F89">
        <w:rPr>
          <w:rFonts w:ascii="Arial" w:eastAsia="Times New Roman" w:hAnsi="Arial" w:cs="Arial"/>
          <w:color w:val="000000" w:themeColor="text1"/>
          <w:sz w:val="24"/>
          <w:szCs w:val="24"/>
          <w:lang w:eastAsia="es-MX"/>
        </w:rPr>
        <w:t xml:space="preserve">extendida </w:t>
      </w:r>
      <w:r w:rsidR="00CC0D76" w:rsidRPr="00320F89">
        <w:rPr>
          <w:rFonts w:ascii="Arial" w:eastAsia="Times New Roman" w:hAnsi="Arial" w:cs="Arial"/>
          <w:color w:val="000000" w:themeColor="text1"/>
          <w:sz w:val="24"/>
          <w:szCs w:val="24"/>
          <w:lang w:eastAsia="es-MX"/>
        </w:rPr>
        <w:t>miseria social</w:t>
      </w:r>
      <w:r w:rsidR="00BD52CA" w:rsidRPr="00320F89">
        <w:rPr>
          <w:rFonts w:ascii="Arial" w:eastAsia="Times New Roman" w:hAnsi="Arial" w:cs="Arial"/>
          <w:color w:val="000000" w:themeColor="text1"/>
          <w:sz w:val="24"/>
          <w:szCs w:val="24"/>
          <w:lang w:eastAsia="es-MX"/>
        </w:rPr>
        <w:t>.</w:t>
      </w:r>
    </w:p>
    <w:p w:rsidR="00662815" w:rsidRPr="00320F89" w:rsidRDefault="00CF2DFA" w:rsidP="00662815">
      <w:pPr>
        <w:pStyle w:val="paragraph"/>
        <w:spacing w:before="0" w:beforeAutospacing="0" w:after="0" w:afterAutospacing="0"/>
        <w:ind w:firstLine="708"/>
        <w:jc w:val="both"/>
        <w:rPr>
          <w:rFonts w:ascii="Arial" w:hAnsi="Arial" w:cs="Arial"/>
          <w:color w:val="000000" w:themeColor="text1"/>
        </w:rPr>
      </w:pPr>
      <w:r w:rsidRPr="00320F89">
        <w:rPr>
          <w:rFonts w:ascii="Arial" w:hAnsi="Arial" w:cs="Arial"/>
          <w:color w:val="000000" w:themeColor="text1"/>
        </w:rPr>
        <w:t>La polémica está en curso c</w:t>
      </w:r>
      <w:r w:rsidR="00CC0D76" w:rsidRPr="00320F89">
        <w:rPr>
          <w:rFonts w:ascii="Arial" w:hAnsi="Arial" w:cs="Arial"/>
          <w:color w:val="000000" w:themeColor="text1"/>
        </w:rPr>
        <w:t xml:space="preserve">on motivo del nombramiento del nuevo titular del </w:t>
      </w:r>
      <w:proofErr w:type="spellStart"/>
      <w:r w:rsidR="00CC0D76" w:rsidRPr="00320F89">
        <w:rPr>
          <w:rFonts w:ascii="Arial" w:hAnsi="Arial" w:cs="Arial"/>
          <w:color w:val="000000" w:themeColor="text1"/>
        </w:rPr>
        <w:t>Coneval</w:t>
      </w:r>
      <w:proofErr w:type="spellEnd"/>
      <w:r w:rsidR="00662815" w:rsidRPr="00320F89">
        <w:rPr>
          <w:rFonts w:ascii="Arial" w:hAnsi="Arial" w:cs="Arial"/>
          <w:color w:val="000000" w:themeColor="text1"/>
        </w:rPr>
        <w:t>, José Nabor Cruz Marcelo, quien sustituyó a Gonzalo Hernández Licona</w:t>
      </w:r>
      <w:r w:rsidR="00AF0A85" w:rsidRPr="00320F89">
        <w:rPr>
          <w:rFonts w:ascii="Arial" w:hAnsi="Arial" w:cs="Arial"/>
          <w:color w:val="000000" w:themeColor="text1"/>
        </w:rPr>
        <w:t xml:space="preserve"> removido el 22 de julio</w:t>
      </w:r>
      <w:r w:rsidR="00662815" w:rsidRPr="00320F89">
        <w:rPr>
          <w:rFonts w:ascii="Arial" w:hAnsi="Arial" w:cs="Arial"/>
          <w:color w:val="000000" w:themeColor="text1"/>
        </w:rPr>
        <w:t xml:space="preserve">, un economista que ejerció el cargo de </w:t>
      </w:r>
      <w:r w:rsidR="004D1785" w:rsidRPr="00320F89">
        <w:rPr>
          <w:rFonts w:ascii="Arial" w:hAnsi="Arial" w:cs="Arial"/>
          <w:color w:val="000000" w:themeColor="text1"/>
        </w:rPr>
        <w:t>secretario</w:t>
      </w:r>
      <w:r w:rsidR="00662815" w:rsidRPr="00320F89">
        <w:rPr>
          <w:rFonts w:ascii="Arial" w:hAnsi="Arial" w:cs="Arial"/>
          <w:color w:val="000000" w:themeColor="text1"/>
        </w:rPr>
        <w:t xml:space="preserve"> </w:t>
      </w:r>
      <w:r w:rsidR="004D1785" w:rsidRPr="00320F89">
        <w:rPr>
          <w:rFonts w:ascii="Arial" w:hAnsi="Arial" w:cs="Arial"/>
          <w:color w:val="000000" w:themeColor="text1"/>
        </w:rPr>
        <w:t>E</w:t>
      </w:r>
      <w:r w:rsidR="00662815" w:rsidRPr="00320F89">
        <w:rPr>
          <w:rFonts w:ascii="Arial" w:hAnsi="Arial" w:cs="Arial"/>
          <w:color w:val="000000" w:themeColor="text1"/>
        </w:rPr>
        <w:t xml:space="preserve">jecutivo durante </w:t>
      </w:r>
      <w:r w:rsidR="004D1785" w:rsidRPr="00320F89">
        <w:rPr>
          <w:rFonts w:ascii="Arial" w:hAnsi="Arial" w:cs="Arial"/>
          <w:color w:val="000000" w:themeColor="text1"/>
        </w:rPr>
        <w:t xml:space="preserve">casi </w:t>
      </w:r>
      <w:r w:rsidR="00662815" w:rsidRPr="00320F89">
        <w:rPr>
          <w:rFonts w:ascii="Arial" w:hAnsi="Arial" w:cs="Arial"/>
          <w:color w:val="000000" w:themeColor="text1"/>
        </w:rPr>
        <w:t>1</w:t>
      </w:r>
      <w:r w:rsidR="004D1785" w:rsidRPr="00320F89">
        <w:rPr>
          <w:rFonts w:ascii="Arial" w:hAnsi="Arial" w:cs="Arial"/>
          <w:color w:val="000000" w:themeColor="text1"/>
        </w:rPr>
        <w:t>3</w:t>
      </w:r>
      <w:r w:rsidR="00662815" w:rsidRPr="00320F89">
        <w:rPr>
          <w:rFonts w:ascii="Arial" w:hAnsi="Arial" w:cs="Arial"/>
          <w:color w:val="000000" w:themeColor="text1"/>
        </w:rPr>
        <w:t xml:space="preserve"> años, con un sueldo mensual espléndido, al estilo de los gobiernos de Miguel de la Madrid hasta Enrique Peña Nieto.</w:t>
      </w:r>
      <w:r w:rsidR="00576944" w:rsidRPr="00320F89">
        <w:rPr>
          <w:rFonts w:ascii="Arial" w:hAnsi="Arial" w:cs="Arial"/>
          <w:color w:val="000000" w:themeColor="text1"/>
        </w:rPr>
        <w:t xml:space="preserve"> Y por</w:t>
      </w:r>
      <w:r w:rsidR="00BD52CA" w:rsidRPr="00320F89">
        <w:rPr>
          <w:rFonts w:ascii="Arial" w:hAnsi="Arial" w:cs="Arial"/>
          <w:color w:val="000000" w:themeColor="text1"/>
        </w:rPr>
        <w:t xml:space="preserve"> supuesto que también antes.</w:t>
      </w:r>
    </w:p>
    <w:p w:rsidR="004D1785" w:rsidRPr="00320F89" w:rsidRDefault="00662815" w:rsidP="004D1785">
      <w:pPr>
        <w:pStyle w:val="paragraph"/>
        <w:spacing w:before="0" w:beforeAutospacing="0" w:after="0" w:afterAutospacing="0"/>
        <w:ind w:firstLine="708"/>
        <w:jc w:val="both"/>
        <w:rPr>
          <w:rFonts w:ascii="Arial" w:hAnsi="Arial" w:cs="Arial"/>
          <w:color w:val="000000" w:themeColor="text1"/>
        </w:rPr>
      </w:pPr>
      <w:r w:rsidRPr="00320F89">
        <w:rPr>
          <w:rFonts w:ascii="Arial" w:hAnsi="Arial" w:cs="Arial"/>
          <w:color w:val="000000" w:themeColor="text1"/>
        </w:rPr>
        <w:t xml:space="preserve">Baste un pequeño botón de muestra, en plena política de recortes draconianos del gasto público por el “error de diciembre” de 1994, </w:t>
      </w:r>
      <w:proofErr w:type="spellStart"/>
      <w:r w:rsidRPr="00320F89">
        <w:rPr>
          <w:rFonts w:ascii="Arial" w:hAnsi="Arial" w:cs="Arial"/>
          <w:color w:val="000000" w:themeColor="text1"/>
        </w:rPr>
        <w:t>Diconsa</w:t>
      </w:r>
      <w:proofErr w:type="spellEnd"/>
      <w:r w:rsidRPr="00320F89">
        <w:rPr>
          <w:rFonts w:ascii="Arial" w:hAnsi="Arial" w:cs="Arial"/>
          <w:color w:val="000000" w:themeColor="text1"/>
        </w:rPr>
        <w:t xml:space="preserve"> tenía una plantilla de 2</w:t>
      </w:r>
      <w:r w:rsidR="00BD52CA" w:rsidRPr="00320F89">
        <w:rPr>
          <w:rFonts w:ascii="Arial" w:hAnsi="Arial" w:cs="Arial"/>
          <w:color w:val="000000" w:themeColor="text1"/>
        </w:rPr>
        <w:t>1</w:t>
      </w:r>
      <w:r w:rsidRPr="00320F89">
        <w:rPr>
          <w:rFonts w:ascii="Arial" w:hAnsi="Arial" w:cs="Arial"/>
          <w:color w:val="000000" w:themeColor="text1"/>
        </w:rPr>
        <w:t xml:space="preserve"> trabajadores en Comunicación Social, </w:t>
      </w:r>
      <w:r w:rsidR="004D1785" w:rsidRPr="00320F89">
        <w:rPr>
          <w:rFonts w:ascii="Arial" w:hAnsi="Arial" w:cs="Arial"/>
          <w:color w:val="000000" w:themeColor="text1"/>
        </w:rPr>
        <w:t xml:space="preserve">y </w:t>
      </w:r>
      <w:r w:rsidRPr="00320F89">
        <w:rPr>
          <w:rFonts w:ascii="Arial" w:hAnsi="Arial" w:cs="Arial"/>
          <w:color w:val="000000" w:themeColor="text1"/>
        </w:rPr>
        <w:t xml:space="preserve">tres aviadores que se presentaban </w:t>
      </w:r>
      <w:r w:rsidR="00CF2DFA" w:rsidRPr="00320F89">
        <w:rPr>
          <w:rFonts w:ascii="Arial" w:hAnsi="Arial" w:cs="Arial"/>
          <w:color w:val="000000" w:themeColor="text1"/>
        </w:rPr>
        <w:t xml:space="preserve">sólo </w:t>
      </w:r>
      <w:r w:rsidRPr="00320F89">
        <w:rPr>
          <w:rFonts w:ascii="Arial" w:hAnsi="Arial" w:cs="Arial"/>
          <w:color w:val="000000" w:themeColor="text1"/>
        </w:rPr>
        <w:t>a cobrar</w:t>
      </w:r>
      <w:r w:rsidR="00C70E11" w:rsidRPr="00320F89">
        <w:rPr>
          <w:rFonts w:ascii="Arial" w:hAnsi="Arial" w:cs="Arial"/>
          <w:color w:val="000000" w:themeColor="text1"/>
        </w:rPr>
        <w:t xml:space="preserve"> la quincena</w:t>
      </w:r>
      <w:r w:rsidRPr="00320F89">
        <w:rPr>
          <w:rFonts w:ascii="Arial" w:hAnsi="Arial" w:cs="Arial"/>
          <w:color w:val="000000" w:themeColor="text1"/>
        </w:rPr>
        <w:t>.</w:t>
      </w:r>
    </w:p>
    <w:p w:rsidR="00AF0A85" w:rsidRPr="00320F89" w:rsidRDefault="004D1785" w:rsidP="00FA5FA8">
      <w:pPr>
        <w:pStyle w:val="paragraph"/>
        <w:spacing w:before="0" w:beforeAutospacing="0" w:after="0" w:afterAutospacing="0"/>
        <w:ind w:firstLine="708"/>
        <w:jc w:val="both"/>
        <w:rPr>
          <w:rFonts w:ascii="Arial" w:hAnsi="Arial" w:cs="Arial"/>
          <w:color w:val="000000" w:themeColor="text1"/>
        </w:rPr>
      </w:pPr>
      <w:r w:rsidRPr="00320F89">
        <w:rPr>
          <w:rFonts w:ascii="Arial" w:hAnsi="Arial" w:cs="Arial"/>
          <w:color w:val="000000" w:themeColor="text1"/>
        </w:rPr>
        <w:t>El derroche, la improvisación (“era para ayer” el “</w:t>
      </w:r>
      <w:proofErr w:type="spellStart"/>
      <w:r w:rsidRPr="00320F89">
        <w:rPr>
          <w:rFonts w:ascii="Arial" w:hAnsi="Arial" w:cs="Arial"/>
          <w:color w:val="000000" w:themeColor="text1"/>
        </w:rPr>
        <w:t>bombera</w:t>
      </w:r>
      <w:r w:rsidR="00BD52CA" w:rsidRPr="00320F89">
        <w:rPr>
          <w:rFonts w:ascii="Arial" w:hAnsi="Arial" w:cs="Arial"/>
          <w:color w:val="000000" w:themeColor="text1"/>
        </w:rPr>
        <w:t>z</w:t>
      </w:r>
      <w:r w:rsidRPr="00320F89">
        <w:rPr>
          <w:rFonts w:ascii="Arial" w:hAnsi="Arial" w:cs="Arial"/>
          <w:color w:val="000000" w:themeColor="text1"/>
        </w:rPr>
        <w:t>o</w:t>
      </w:r>
      <w:proofErr w:type="spellEnd"/>
      <w:r w:rsidRPr="00320F89">
        <w:rPr>
          <w:rFonts w:ascii="Arial" w:hAnsi="Arial" w:cs="Arial"/>
          <w:color w:val="000000" w:themeColor="text1"/>
        </w:rPr>
        <w:t xml:space="preserve">”) son capítulos estelares de la administración pública </w:t>
      </w:r>
      <w:r w:rsidR="00C70E11" w:rsidRPr="00320F89">
        <w:rPr>
          <w:rFonts w:ascii="Arial" w:hAnsi="Arial" w:cs="Arial"/>
          <w:color w:val="000000" w:themeColor="text1"/>
        </w:rPr>
        <w:t xml:space="preserve">mexicana </w:t>
      </w:r>
      <w:r w:rsidRPr="00320F89">
        <w:rPr>
          <w:rFonts w:ascii="Arial" w:hAnsi="Arial" w:cs="Arial"/>
          <w:color w:val="000000" w:themeColor="text1"/>
        </w:rPr>
        <w:t xml:space="preserve">en su casi </w:t>
      </w:r>
      <w:proofErr w:type="spellStart"/>
      <w:r w:rsidRPr="00320F89">
        <w:rPr>
          <w:rFonts w:ascii="Arial" w:hAnsi="Arial" w:cs="Arial"/>
          <w:color w:val="000000" w:themeColor="text1"/>
        </w:rPr>
        <w:t>bicentenaria</w:t>
      </w:r>
      <w:proofErr w:type="spellEnd"/>
      <w:r w:rsidRPr="00320F89">
        <w:rPr>
          <w:rFonts w:ascii="Arial" w:hAnsi="Arial" w:cs="Arial"/>
          <w:color w:val="000000" w:themeColor="text1"/>
        </w:rPr>
        <w:t xml:space="preserve"> historia. Y los excesos que pretende justificar Licona, sencillamente son injustificables:</w:t>
      </w:r>
      <w:r w:rsidR="00662815" w:rsidRPr="00320F89">
        <w:rPr>
          <w:rFonts w:ascii="Arial" w:hAnsi="Arial" w:cs="Arial"/>
          <w:color w:val="000000" w:themeColor="text1"/>
        </w:rPr>
        <w:t xml:space="preserve"> </w:t>
      </w:r>
      <w:r w:rsidRPr="00320F89">
        <w:rPr>
          <w:rFonts w:ascii="Arial" w:hAnsi="Arial" w:cs="Arial"/>
          <w:color w:val="000000" w:themeColor="text1"/>
        </w:rPr>
        <w:t>las direcciones generales adjuntas pasaron de cuatro a 16, rec</w:t>
      </w:r>
      <w:r w:rsidR="00320F89" w:rsidRPr="00320F89">
        <w:rPr>
          <w:rFonts w:ascii="Arial" w:hAnsi="Arial" w:cs="Arial"/>
          <w:color w:val="000000" w:themeColor="text1"/>
        </w:rPr>
        <w:t>ordemos</w:t>
      </w:r>
      <w:r w:rsidRPr="00320F89">
        <w:rPr>
          <w:rFonts w:ascii="Arial" w:hAnsi="Arial" w:cs="Arial"/>
          <w:color w:val="000000" w:themeColor="text1"/>
        </w:rPr>
        <w:t xml:space="preserve"> que </w:t>
      </w:r>
      <w:r w:rsidR="00AF0A85" w:rsidRPr="00320F89">
        <w:rPr>
          <w:rFonts w:ascii="Arial" w:hAnsi="Arial" w:cs="Arial"/>
          <w:color w:val="000000" w:themeColor="text1"/>
        </w:rPr>
        <w:t xml:space="preserve">Felipe Calderón (2006-2012) creó miles para colocar a sus compañeros </w:t>
      </w:r>
      <w:r w:rsidR="00BD52CA" w:rsidRPr="00320F89">
        <w:rPr>
          <w:rFonts w:ascii="Arial" w:hAnsi="Arial" w:cs="Arial"/>
          <w:color w:val="000000" w:themeColor="text1"/>
        </w:rPr>
        <w:t xml:space="preserve">del Partido Acción Nacional </w:t>
      </w:r>
      <w:r w:rsidR="00AF0A85" w:rsidRPr="00320F89">
        <w:rPr>
          <w:rFonts w:ascii="Arial" w:hAnsi="Arial" w:cs="Arial"/>
          <w:color w:val="000000" w:themeColor="text1"/>
        </w:rPr>
        <w:t xml:space="preserve">y </w:t>
      </w:r>
      <w:r w:rsidR="00C70E11" w:rsidRPr="00320F89">
        <w:rPr>
          <w:rFonts w:ascii="Arial" w:hAnsi="Arial" w:cs="Arial"/>
          <w:color w:val="000000" w:themeColor="text1"/>
        </w:rPr>
        <w:t xml:space="preserve">de </w:t>
      </w:r>
      <w:r w:rsidR="00BD52CA" w:rsidRPr="00320F89">
        <w:rPr>
          <w:rFonts w:ascii="Arial" w:hAnsi="Arial" w:cs="Arial"/>
          <w:color w:val="000000" w:themeColor="text1"/>
        </w:rPr>
        <w:t>su grupo</w:t>
      </w:r>
      <w:r w:rsidR="00AF0A85" w:rsidRPr="00320F89">
        <w:rPr>
          <w:rFonts w:ascii="Arial" w:hAnsi="Arial" w:cs="Arial"/>
          <w:color w:val="000000" w:themeColor="text1"/>
        </w:rPr>
        <w:t xml:space="preserve">; </w:t>
      </w:r>
      <w:r w:rsidR="00FA5FA8" w:rsidRPr="00320F89">
        <w:rPr>
          <w:rFonts w:ascii="Arial" w:hAnsi="Arial" w:cs="Arial"/>
          <w:color w:val="000000" w:themeColor="text1"/>
        </w:rPr>
        <w:t xml:space="preserve">un historiador </w:t>
      </w:r>
      <w:r w:rsidR="00AF0A85" w:rsidRPr="00320F89">
        <w:rPr>
          <w:rFonts w:ascii="Arial" w:hAnsi="Arial" w:cs="Arial"/>
          <w:color w:val="000000" w:themeColor="text1"/>
        </w:rPr>
        <w:t>informa que existen embajadores adjuntos.</w:t>
      </w:r>
    </w:p>
    <w:p w:rsidR="008D6609" w:rsidRPr="00320F89" w:rsidRDefault="008D6609" w:rsidP="00FA5FA8">
      <w:pPr>
        <w:pStyle w:val="paragraph"/>
        <w:spacing w:before="0" w:beforeAutospacing="0" w:after="0" w:afterAutospacing="0"/>
        <w:ind w:firstLine="708"/>
        <w:jc w:val="both"/>
        <w:rPr>
          <w:rFonts w:ascii="Arial" w:hAnsi="Arial" w:cs="Arial"/>
          <w:color w:val="000000" w:themeColor="text1"/>
        </w:rPr>
      </w:pPr>
      <w:r w:rsidRPr="00320F89">
        <w:rPr>
          <w:rFonts w:ascii="Arial" w:hAnsi="Arial" w:cs="Arial"/>
          <w:color w:val="000000" w:themeColor="text1"/>
        </w:rPr>
        <w:t xml:space="preserve">Más aún, la renta de edificios pasó de 236 mil pesos, en 2013, a 80 millones de pesos en 2018. El </w:t>
      </w:r>
      <w:proofErr w:type="spellStart"/>
      <w:r w:rsidRPr="00320F89">
        <w:rPr>
          <w:rFonts w:ascii="Arial" w:hAnsi="Arial" w:cs="Arial"/>
          <w:color w:val="000000" w:themeColor="text1"/>
        </w:rPr>
        <w:t>Coneval</w:t>
      </w:r>
      <w:proofErr w:type="spellEnd"/>
      <w:r w:rsidRPr="00320F89">
        <w:rPr>
          <w:rFonts w:ascii="Arial" w:hAnsi="Arial" w:cs="Arial"/>
          <w:color w:val="000000" w:themeColor="text1"/>
        </w:rPr>
        <w:t xml:space="preserve"> gasta 20 millones de pesos más en arrendamientos que en estudios </w:t>
      </w:r>
      <w:r w:rsidR="00C6228E" w:rsidRPr="00320F89">
        <w:rPr>
          <w:rFonts w:ascii="Arial" w:hAnsi="Arial" w:cs="Arial"/>
          <w:color w:val="000000" w:themeColor="text1"/>
        </w:rPr>
        <w:t>e</w:t>
      </w:r>
      <w:r w:rsidRPr="00320F89">
        <w:rPr>
          <w:rFonts w:ascii="Arial" w:hAnsi="Arial" w:cs="Arial"/>
          <w:color w:val="000000" w:themeColor="text1"/>
        </w:rPr>
        <w:t xml:space="preserve"> investigaciones. Y luego resultar</w:t>
      </w:r>
      <w:r w:rsidR="00C6228E" w:rsidRPr="00320F89">
        <w:rPr>
          <w:rFonts w:ascii="Arial" w:hAnsi="Arial" w:cs="Arial"/>
          <w:color w:val="000000" w:themeColor="text1"/>
        </w:rPr>
        <w:t>á</w:t>
      </w:r>
      <w:r w:rsidRPr="00320F89">
        <w:rPr>
          <w:rFonts w:ascii="Arial" w:hAnsi="Arial" w:cs="Arial"/>
          <w:color w:val="000000" w:themeColor="text1"/>
        </w:rPr>
        <w:t xml:space="preserve"> que los edificios arrendados son de políticos que se “mochan”</w:t>
      </w:r>
      <w:r w:rsidR="00C6228E" w:rsidRPr="00320F89">
        <w:rPr>
          <w:rFonts w:ascii="Arial" w:hAnsi="Arial" w:cs="Arial"/>
          <w:color w:val="000000" w:themeColor="text1"/>
        </w:rPr>
        <w:t>,</w:t>
      </w:r>
      <w:r w:rsidRPr="00320F89">
        <w:rPr>
          <w:rFonts w:ascii="Arial" w:hAnsi="Arial" w:cs="Arial"/>
          <w:color w:val="000000" w:themeColor="text1"/>
        </w:rPr>
        <w:t xml:space="preserve"> como varios colegas lo demostraron </w:t>
      </w:r>
      <w:r w:rsidR="005A37DE" w:rsidRPr="00320F89">
        <w:rPr>
          <w:rFonts w:ascii="Arial" w:hAnsi="Arial" w:cs="Arial"/>
          <w:color w:val="000000" w:themeColor="text1"/>
        </w:rPr>
        <w:t xml:space="preserve">respecto a </w:t>
      </w:r>
      <w:r w:rsidRPr="00320F89">
        <w:rPr>
          <w:rFonts w:ascii="Arial" w:hAnsi="Arial" w:cs="Arial"/>
          <w:color w:val="000000" w:themeColor="text1"/>
        </w:rPr>
        <w:t>Raúl Salinas, Manuel Mondragón y Kalb…</w:t>
      </w:r>
    </w:p>
    <w:p w:rsidR="00FA5FA8" w:rsidRPr="00320F89" w:rsidRDefault="00FA5FA8" w:rsidP="00FA5FA8">
      <w:pPr>
        <w:pStyle w:val="paragraph"/>
        <w:spacing w:before="0" w:beforeAutospacing="0" w:after="0" w:afterAutospacing="0"/>
        <w:ind w:firstLine="708"/>
        <w:jc w:val="both"/>
        <w:rPr>
          <w:rFonts w:ascii="Arial" w:hAnsi="Arial" w:cs="Arial"/>
          <w:color w:val="000000" w:themeColor="text1"/>
        </w:rPr>
      </w:pPr>
      <w:r w:rsidRPr="00320F89">
        <w:rPr>
          <w:rFonts w:ascii="Arial" w:hAnsi="Arial" w:cs="Arial"/>
          <w:color w:val="000000" w:themeColor="text1"/>
        </w:rPr>
        <w:t xml:space="preserve">El hecho es que como </w:t>
      </w:r>
      <w:r w:rsidR="005A37DE" w:rsidRPr="00320F89">
        <w:rPr>
          <w:rFonts w:ascii="Arial" w:hAnsi="Arial" w:cs="Arial"/>
          <w:color w:val="000000" w:themeColor="text1"/>
        </w:rPr>
        <w:t xml:space="preserve">ya </w:t>
      </w:r>
      <w:r w:rsidRPr="00320F89">
        <w:rPr>
          <w:rFonts w:ascii="Arial" w:hAnsi="Arial" w:cs="Arial"/>
          <w:color w:val="000000" w:themeColor="text1"/>
        </w:rPr>
        <w:t xml:space="preserve">es habitual, los analistas militantes en la crítica mediática al gobierno de López Obrador pusieron el grito en el cielo, como Jorge Germán Castañeda, porque “La destitución del anterior director del </w:t>
      </w:r>
      <w:proofErr w:type="spellStart"/>
      <w:r w:rsidRPr="00320F89">
        <w:rPr>
          <w:rFonts w:ascii="Arial" w:hAnsi="Arial" w:cs="Arial"/>
          <w:color w:val="000000" w:themeColor="text1"/>
        </w:rPr>
        <w:t>Coneval</w:t>
      </w:r>
      <w:proofErr w:type="spellEnd"/>
      <w:r w:rsidRPr="00320F89">
        <w:rPr>
          <w:rFonts w:ascii="Arial" w:hAnsi="Arial" w:cs="Arial"/>
          <w:color w:val="000000" w:themeColor="text1"/>
        </w:rPr>
        <w:t xml:space="preserve"> dio pretexto a Andrés Manuel López Obrador para lanzar una discusión sobre –y proseguir con su cruzada contra– los entes autónomos en México”. El doctor es un comentarista muy informado como para contradecir al mismo afectado, Hernández Licona, qu</w:t>
      </w:r>
      <w:r w:rsidR="005A37DE" w:rsidRPr="00320F89">
        <w:rPr>
          <w:rFonts w:ascii="Arial" w:hAnsi="Arial" w:cs="Arial"/>
          <w:color w:val="000000" w:themeColor="text1"/>
        </w:rPr>
        <w:t>i</w:t>
      </w:r>
      <w:r w:rsidRPr="00320F89">
        <w:rPr>
          <w:rFonts w:ascii="Arial" w:hAnsi="Arial" w:cs="Arial"/>
          <w:color w:val="000000" w:themeColor="text1"/>
        </w:rPr>
        <w:t>e</w:t>
      </w:r>
      <w:r w:rsidR="005A37DE" w:rsidRPr="00320F89">
        <w:rPr>
          <w:rFonts w:ascii="Arial" w:hAnsi="Arial" w:cs="Arial"/>
          <w:color w:val="000000" w:themeColor="text1"/>
        </w:rPr>
        <w:t>n</w:t>
      </w:r>
      <w:r w:rsidRPr="00320F89">
        <w:rPr>
          <w:rFonts w:ascii="Arial" w:hAnsi="Arial" w:cs="Arial"/>
          <w:color w:val="000000" w:themeColor="text1"/>
        </w:rPr>
        <w:t xml:space="preserve"> reconoce que es una atribución presidencial nombrar y remover al secretario Ejecutivo del </w:t>
      </w:r>
      <w:proofErr w:type="spellStart"/>
      <w:r w:rsidRPr="00320F89">
        <w:rPr>
          <w:rFonts w:ascii="Arial" w:hAnsi="Arial" w:cs="Arial"/>
          <w:color w:val="000000" w:themeColor="text1"/>
        </w:rPr>
        <w:t>Coneval</w:t>
      </w:r>
      <w:proofErr w:type="spellEnd"/>
      <w:r w:rsidRPr="00320F89">
        <w:rPr>
          <w:rFonts w:ascii="Arial" w:hAnsi="Arial" w:cs="Arial"/>
          <w:color w:val="000000" w:themeColor="text1"/>
        </w:rPr>
        <w:t>.</w:t>
      </w:r>
    </w:p>
    <w:p w:rsidR="00032E05" w:rsidRPr="00320F89" w:rsidRDefault="005A37DE" w:rsidP="00FA5FA8">
      <w:pPr>
        <w:pStyle w:val="paragraph"/>
        <w:spacing w:before="0" w:beforeAutospacing="0" w:after="0" w:afterAutospacing="0"/>
        <w:ind w:firstLine="708"/>
        <w:jc w:val="both"/>
        <w:rPr>
          <w:rFonts w:ascii="Arial" w:hAnsi="Arial" w:cs="Arial"/>
          <w:color w:val="000000" w:themeColor="text1"/>
        </w:rPr>
      </w:pPr>
      <w:r w:rsidRPr="00320F89">
        <w:rPr>
          <w:rFonts w:ascii="Arial" w:hAnsi="Arial" w:cs="Arial"/>
          <w:color w:val="000000" w:themeColor="text1"/>
        </w:rPr>
        <w:lastRenderedPageBreak/>
        <w:t xml:space="preserve">Y si lo anterior es así, dónde está la autonomía. E incluso los órganos </w:t>
      </w:r>
      <w:r w:rsidR="00C6228E" w:rsidRPr="00320F89">
        <w:rPr>
          <w:rFonts w:ascii="Arial" w:hAnsi="Arial" w:cs="Arial"/>
          <w:color w:val="000000" w:themeColor="text1"/>
        </w:rPr>
        <w:t>que legalmente lo son,</w:t>
      </w:r>
      <w:r w:rsidRPr="00320F89">
        <w:rPr>
          <w:rFonts w:ascii="Arial" w:hAnsi="Arial" w:cs="Arial"/>
          <w:color w:val="000000" w:themeColor="text1"/>
        </w:rPr>
        <w:t xml:space="preserve"> dejan mucho que desear sobre </w:t>
      </w:r>
      <w:r w:rsidR="00C70E11" w:rsidRPr="00320F89">
        <w:rPr>
          <w:rFonts w:ascii="Arial" w:hAnsi="Arial" w:cs="Arial"/>
          <w:color w:val="000000" w:themeColor="text1"/>
        </w:rPr>
        <w:t xml:space="preserve">el </w:t>
      </w:r>
      <w:r w:rsidRPr="00320F89">
        <w:rPr>
          <w:rFonts w:ascii="Arial" w:hAnsi="Arial" w:cs="Arial"/>
          <w:color w:val="000000" w:themeColor="text1"/>
        </w:rPr>
        <w:t>desempeño de sus funciones porque con todo y su</w:t>
      </w:r>
      <w:r w:rsidR="00C6228E" w:rsidRPr="00320F89">
        <w:rPr>
          <w:rFonts w:ascii="Arial" w:hAnsi="Arial" w:cs="Arial"/>
          <w:color w:val="000000" w:themeColor="text1"/>
        </w:rPr>
        <w:t>s</w:t>
      </w:r>
      <w:r w:rsidR="00032E05" w:rsidRPr="00320F89">
        <w:rPr>
          <w:rFonts w:ascii="Arial" w:hAnsi="Arial" w:cs="Arial"/>
          <w:color w:val="000000" w:themeColor="text1"/>
        </w:rPr>
        <w:t xml:space="preserve"> </w:t>
      </w:r>
      <w:r w:rsidRPr="00320F89">
        <w:rPr>
          <w:rFonts w:ascii="Arial" w:hAnsi="Arial" w:cs="Arial"/>
          <w:color w:val="000000" w:themeColor="text1"/>
        </w:rPr>
        <w:t xml:space="preserve">presupuestos millonarios y sueldos espléndidos </w:t>
      </w:r>
      <w:r w:rsidR="00C6228E" w:rsidRPr="00320F89">
        <w:rPr>
          <w:rFonts w:ascii="Arial" w:hAnsi="Arial" w:cs="Arial"/>
          <w:color w:val="000000" w:themeColor="text1"/>
        </w:rPr>
        <w:t>–</w:t>
      </w:r>
      <w:r w:rsidRPr="00320F89">
        <w:rPr>
          <w:rFonts w:ascii="Arial" w:hAnsi="Arial" w:cs="Arial"/>
          <w:color w:val="000000" w:themeColor="text1"/>
        </w:rPr>
        <w:t>como la Comisión Nacional de los Derechos Humanos que gasta más que la Comisión Interamericana</w:t>
      </w:r>
      <w:r w:rsidR="00032E05" w:rsidRPr="00320F89">
        <w:rPr>
          <w:rFonts w:ascii="Arial" w:hAnsi="Arial" w:cs="Arial"/>
          <w:color w:val="000000" w:themeColor="text1"/>
        </w:rPr>
        <w:t>–</w:t>
      </w:r>
      <w:r w:rsidRPr="00320F89">
        <w:rPr>
          <w:rFonts w:ascii="Arial" w:hAnsi="Arial" w:cs="Arial"/>
          <w:color w:val="000000" w:themeColor="text1"/>
        </w:rPr>
        <w:t xml:space="preserve">, fueron integrados por cuotas y cuates de grupos de poder, y la corrupción y la impunidad </w:t>
      </w:r>
      <w:r w:rsidR="00C6228E" w:rsidRPr="00320F89">
        <w:rPr>
          <w:rFonts w:ascii="Arial" w:hAnsi="Arial" w:cs="Arial"/>
          <w:color w:val="000000" w:themeColor="text1"/>
        </w:rPr>
        <w:t xml:space="preserve">todavía </w:t>
      </w:r>
      <w:r w:rsidRPr="00320F89">
        <w:rPr>
          <w:rFonts w:ascii="Arial" w:hAnsi="Arial" w:cs="Arial"/>
          <w:color w:val="000000" w:themeColor="text1"/>
        </w:rPr>
        <w:t xml:space="preserve">son </w:t>
      </w:r>
      <w:r w:rsidR="00032E05" w:rsidRPr="00320F89">
        <w:rPr>
          <w:rFonts w:ascii="Arial" w:hAnsi="Arial" w:cs="Arial"/>
          <w:color w:val="000000" w:themeColor="text1"/>
        </w:rPr>
        <w:t>dominantes</w:t>
      </w:r>
      <w:r w:rsidR="00C6228E" w:rsidRPr="00320F89">
        <w:rPr>
          <w:rFonts w:ascii="Arial" w:hAnsi="Arial" w:cs="Arial"/>
          <w:color w:val="000000" w:themeColor="text1"/>
        </w:rPr>
        <w:t>.</w:t>
      </w:r>
    </w:p>
    <w:p w:rsidR="004F62DB" w:rsidRPr="00320F89" w:rsidRDefault="00032E05" w:rsidP="00FA5FA8">
      <w:pPr>
        <w:pStyle w:val="paragraph"/>
        <w:spacing w:before="0" w:beforeAutospacing="0" w:after="0" w:afterAutospacing="0"/>
        <w:ind w:firstLine="708"/>
        <w:jc w:val="both"/>
        <w:rPr>
          <w:rFonts w:ascii="Arial" w:hAnsi="Arial" w:cs="Arial"/>
          <w:color w:val="000000" w:themeColor="text1"/>
        </w:rPr>
      </w:pPr>
      <w:r w:rsidRPr="00320F89">
        <w:rPr>
          <w:rFonts w:ascii="Arial" w:hAnsi="Arial" w:cs="Arial"/>
          <w:color w:val="000000" w:themeColor="text1"/>
        </w:rPr>
        <w:t xml:space="preserve">Finalmente, sería un craso error confundir la autonomía de los organismos estatales con la permanencia de privilegios escandalosos que AMLO </w:t>
      </w:r>
      <w:r w:rsidR="00B812B1" w:rsidRPr="00320F89">
        <w:rPr>
          <w:rFonts w:ascii="Arial" w:hAnsi="Arial" w:cs="Arial"/>
          <w:color w:val="000000" w:themeColor="text1"/>
        </w:rPr>
        <w:t>está</w:t>
      </w:r>
      <w:r w:rsidRPr="00320F89">
        <w:rPr>
          <w:rFonts w:ascii="Arial" w:hAnsi="Arial" w:cs="Arial"/>
          <w:color w:val="000000" w:themeColor="text1"/>
        </w:rPr>
        <w:t xml:space="preserve"> </w:t>
      </w:r>
      <w:r w:rsidR="00B812B1" w:rsidRPr="00320F89">
        <w:rPr>
          <w:rFonts w:ascii="Arial" w:hAnsi="Arial" w:cs="Arial"/>
          <w:color w:val="000000" w:themeColor="text1"/>
        </w:rPr>
        <w:t xml:space="preserve">en </w:t>
      </w:r>
      <w:r w:rsidRPr="00320F89">
        <w:rPr>
          <w:rFonts w:ascii="Arial" w:hAnsi="Arial" w:cs="Arial"/>
          <w:color w:val="000000" w:themeColor="text1"/>
        </w:rPr>
        <w:t xml:space="preserve">condiciones de combatir </w:t>
      </w:r>
      <w:r w:rsidR="00B812B1" w:rsidRPr="00320F89">
        <w:rPr>
          <w:rFonts w:ascii="Arial" w:hAnsi="Arial" w:cs="Arial"/>
          <w:color w:val="000000" w:themeColor="text1"/>
        </w:rPr>
        <w:t>por</w:t>
      </w:r>
      <w:r w:rsidR="004F62DB" w:rsidRPr="00320F89">
        <w:rPr>
          <w:rFonts w:ascii="Arial" w:hAnsi="Arial" w:cs="Arial"/>
          <w:color w:val="000000" w:themeColor="text1"/>
        </w:rPr>
        <w:t xml:space="preserve"> los muy altos porcentajes de aprobación ciudadana con que cuenta y que</w:t>
      </w:r>
      <w:r w:rsidR="00C70E11" w:rsidRPr="00320F89">
        <w:rPr>
          <w:rFonts w:ascii="Arial" w:hAnsi="Arial" w:cs="Arial"/>
          <w:color w:val="000000" w:themeColor="text1"/>
        </w:rPr>
        <w:t>,</w:t>
      </w:r>
      <w:r w:rsidR="004F62DB" w:rsidRPr="00320F89">
        <w:rPr>
          <w:rFonts w:ascii="Arial" w:hAnsi="Arial" w:cs="Arial"/>
          <w:color w:val="000000" w:themeColor="text1"/>
        </w:rPr>
        <w:t xml:space="preserve"> por lo visto</w:t>
      </w:r>
      <w:r w:rsidR="00C70E11" w:rsidRPr="00320F89">
        <w:rPr>
          <w:rFonts w:ascii="Arial" w:hAnsi="Arial" w:cs="Arial"/>
          <w:color w:val="000000" w:themeColor="text1"/>
        </w:rPr>
        <w:t>,</w:t>
      </w:r>
      <w:r w:rsidR="004F62DB" w:rsidRPr="00320F89">
        <w:rPr>
          <w:rFonts w:ascii="Arial" w:hAnsi="Arial" w:cs="Arial"/>
          <w:color w:val="000000" w:themeColor="text1"/>
        </w:rPr>
        <w:t xml:space="preserve"> desespera</w:t>
      </w:r>
      <w:r w:rsidR="00B812B1" w:rsidRPr="00320F89">
        <w:rPr>
          <w:rFonts w:ascii="Arial" w:hAnsi="Arial" w:cs="Arial"/>
          <w:color w:val="000000" w:themeColor="text1"/>
        </w:rPr>
        <w:t>n</w:t>
      </w:r>
      <w:r w:rsidR="004F62DB" w:rsidRPr="00320F89">
        <w:rPr>
          <w:rFonts w:ascii="Arial" w:hAnsi="Arial" w:cs="Arial"/>
          <w:color w:val="000000" w:themeColor="text1"/>
        </w:rPr>
        <w:t xml:space="preserve"> a </w:t>
      </w:r>
      <w:r w:rsidR="00C70E11" w:rsidRPr="00320F89">
        <w:rPr>
          <w:rFonts w:ascii="Arial" w:hAnsi="Arial" w:cs="Arial"/>
          <w:color w:val="000000" w:themeColor="text1"/>
        </w:rPr>
        <w:t>los</w:t>
      </w:r>
      <w:r w:rsidR="004F62DB" w:rsidRPr="00320F89">
        <w:rPr>
          <w:rFonts w:ascii="Arial" w:hAnsi="Arial" w:cs="Arial"/>
          <w:color w:val="000000" w:themeColor="text1"/>
        </w:rPr>
        <w:t xml:space="preserve"> críticos militantes como Jorge que decretó el final de </w:t>
      </w:r>
      <w:r w:rsidR="00320F89" w:rsidRPr="00320F89">
        <w:rPr>
          <w:rFonts w:ascii="Arial" w:hAnsi="Arial" w:cs="Arial"/>
          <w:color w:val="000000" w:themeColor="text1"/>
        </w:rPr>
        <w:t>“</w:t>
      </w:r>
      <w:r w:rsidR="004F62DB" w:rsidRPr="00320F89">
        <w:rPr>
          <w:rFonts w:ascii="Arial" w:hAnsi="Arial" w:cs="Arial"/>
          <w:color w:val="000000" w:themeColor="text1"/>
        </w:rPr>
        <w:t xml:space="preserve">la luna de miel </w:t>
      </w:r>
      <w:r w:rsidR="00B812B1" w:rsidRPr="00320F89">
        <w:rPr>
          <w:rFonts w:ascii="Arial" w:hAnsi="Arial" w:cs="Arial"/>
          <w:color w:val="000000" w:themeColor="text1"/>
        </w:rPr>
        <w:t>con</w:t>
      </w:r>
      <w:r w:rsidR="004F62DB" w:rsidRPr="00320F89">
        <w:rPr>
          <w:rFonts w:ascii="Arial" w:hAnsi="Arial" w:cs="Arial"/>
          <w:color w:val="000000" w:themeColor="text1"/>
        </w:rPr>
        <w:t xml:space="preserve"> los ciudadanos</w:t>
      </w:r>
      <w:r w:rsidR="00320F89" w:rsidRPr="00320F89">
        <w:rPr>
          <w:rFonts w:ascii="Arial" w:hAnsi="Arial" w:cs="Arial"/>
          <w:color w:val="000000" w:themeColor="text1"/>
        </w:rPr>
        <w:t>”</w:t>
      </w:r>
      <w:r w:rsidR="004F62DB" w:rsidRPr="00320F89">
        <w:rPr>
          <w:rFonts w:ascii="Arial" w:hAnsi="Arial" w:cs="Arial"/>
          <w:color w:val="000000" w:themeColor="text1"/>
        </w:rPr>
        <w:t>.</w:t>
      </w:r>
    </w:p>
    <w:p w:rsidR="00071711" w:rsidRPr="00320F89" w:rsidRDefault="00071711" w:rsidP="00071711">
      <w:pPr>
        <w:spacing w:after="0" w:line="240" w:lineRule="auto"/>
        <w:jc w:val="center"/>
        <w:rPr>
          <w:rFonts w:ascii="Arial" w:eastAsia="Times New Roman" w:hAnsi="Arial" w:cs="Arial"/>
          <w:b/>
          <w:color w:val="000000" w:themeColor="text1"/>
          <w:sz w:val="24"/>
          <w:szCs w:val="24"/>
          <w:lang w:eastAsia="es-MX"/>
        </w:rPr>
      </w:pPr>
      <w:r w:rsidRPr="00320F89">
        <w:rPr>
          <w:rFonts w:ascii="Arial" w:eastAsia="Times New Roman" w:hAnsi="Arial" w:cs="Arial"/>
          <w:b/>
          <w:color w:val="000000" w:themeColor="text1"/>
          <w:sz w:val="24"/>
          <w:szCs w:val="24"/>
          <w:lang w:eastAsia="es-MX"/>
        </w:rPr>
        <w:t>Acuse de recibo</w:t>
      </w:r>
    </w:p>
    <w:p w:rsidR="00071711" w:rsidRPr="00320F89" w:rsidRDefault="00071711" w:rsidP="00071711">
      <w:pPr>
        <w:spacing w:after="0" w:line="240" w:lineRule="auto"/>
        <w:jc w:val="both"/>
        <w:rPr>
          <w:rFonts w:ascii="Arial" w:eastAsia="Times New Roman" w:hAnsi="Arial" w:cs="Arial"/>
          <w:color w:val="000000" w:themeColor="text1"/>
          <w:sz w:val="24"/>
          <w:szCs w:val="24"/>
          <w:lang w:eastAsia="es-MX"/>
        </w:rPr>
      </w:pPr>
      <w:r w:rsidRPr="00320F89">
        <w:rPr>
          <w:rFonts w:ascii="Arial" w:eastAsia="Times New Roman" w:hAnsi="Arial" w:cs="Arial"/>
          <w:color w:val="000000" w:themeColor="text1"/>
          <w:sz w:val="24"/>
          <w:szCs w:val="24"/>
          <w:lang w:eastAsia="es-MX"/>
        </w:rPr>
        <w:t xml:space="preserve">Los lectores de Proceso que se preocuparon por los juicios de AMLO sobre el semanario, los cuales tiene derecho a expresarlos como presidente y como ciudadano, ya pueden estar sumamente tranquilos porque en el número 2230 del 27 de julio, publican 18 páginas de publicidad pagada del gobierno federal, un hecho sin precedente en los 43 años de la revista. Las repeticiones de cuatro anuncios son, a mi juicio, de mal gusto, pero la decisión es de los anunciantes… </w:t>
      </w:r>
      <w:r w:rsidRPr="00320F89">
        <w:rPr>
          <w:rFonts w:ascii="Arial" w:eastAsia="Times New Roman" w:hAnsi="Arial" w:cs="Arial"/>
          <w:color w:val="000000" w:themeColor="text1"/>
          <w:sz w:val="24"/>
          <w:szCs w:val="24"/>
        </w:rPr>
        <w:t xml:space="preserve">Un tapatío universal, Isaac Hernández, </w:t>
      </w:r>
      <w:r w:rsidR="00B812B1" w:rsidRPr="00320F89">
        <w:rPr>
          <w:rFonts w:ascii="Arial" w:eastAsia="Times New Roman" w:hAnsi="Arial" w:cs="Arial"/>
          <w:color w:val="000000" w:themeColor="text1"/>
          <w:sz w:val="24"/>
          <w:szCs w:val="24"/>
        </w:rPr>
        <w:t>recibió</w:t>
      </w:r>
      <w:r w:rsidRPr="00320F89">
        <w:rPr>
          <w:rFonts w:ascii="Arial" w:eastAsia="Times New Roman" w:hAnsi="Arial" w:cs="Arial"/>
          <w:color w:val="000000" w:themeColor="text1"/>
          <w:sz w:val="24"/>
          <w:szCs w:val="24"/>
        </w:rPr>
        <w:t xml:space="preserve"> el día 24 “el Jaguar Internacional de las Artes, que reconoce a lo más destacado de las Bellas Artes en el mundo” y que le otorgó la Fundación ISVE Guerrero”… Isaac </w:t>
      </w:r>
      <w:r w:rsidRPr="00320F89">
        <w:rPr>
          <w:rFonts w:ascii="Arial" w:hAnsi="Arial" w:cs="Arial"/>
          <w:color w:val="000000" w:themeColor="text1"/>
          <w:sz w:val="24"/>
          <w:szCs w:val="24"/>
        </w:rPr>
        <w:t xml:space="preserve">es un bailarín de ballet que obtuvo el máximo galardón de su disciplina el </w:t>
      </w:r>
      <w:proofErr w:type="spellStart"/>
      <w:r w:rsidRPr="00320F89">
        <w:rPr>
          <w:rFonts w:ascii="Arial" w:hAnsi="Arial" w:cs="Arial"/>
          <w:color w:val="000000" w:themeColor="text1"/>
          <w:sz w:val="24"/>
          <w:szCs w:val="24"/>
        </w:rPr>
        <w:t>Benois</w:t>
      </w:r>
      <w:proofErr w:type="spellEnd"/>
      <w:r w:rsidRPr="00320F89">
        <w:rPr>
          <w:rFonts w:ascii="Arial" w:hAnsi="Arial" w:cs="Arial"/>
          <w:color w:val="000000" w:themeColor="text1"/>
          <w:sz w:val="24"/>
          <w:szCs w:val="24"/>
        </w:rPr>
        <w:t xml:space="preserve"> de la </w:t>
      </w:r>
      <w:proofErr w:type="spellStart"/>
      <w:r w:rsidRPr="00320F89">
        <w:rPr>
          <w:rFonts w:ascii="Arial" w:hAnsi="Arial" w:cs="Arial"/>
          <w:color w:val="000000" w:themeColor="text1"/>
          <w:sz w:val="24"/>
          <w:szCs w:val="24"/>
        </w:rPr>
        <w:t>Danse</w:t>
      </w:r>
      <w:proofErr w:type="spellEnd"/>
      <w:r w:rsidRPr="00320F89">
        <w:rPr>
          <w:rFonts w:ascii="Arial" w:hAnsi="Arial" w:cs="Arial"/>
          <w:color w:val="000000" w:themeColor="text1"/>
          <w:sz w:val="24"/>
          <w:szCs w:val="24"/>
        </w:rPr>
        <w:t xml:space="preserve"> que otorga la Asociación Internacional de la Danza de Moscú al mejor bailarín de la aldea global… El enlace</w:t>
      </w:r>
      <w:r w:rsidRPr="00320F89">
        <w:rPr>
          <w:rFonts w:ascii="Arial" w:eastAsia="Times New Roman" w:hAnsi="Arial" w:cs="Arial"/>
          <w:color w:val="000000" w:themeColor="text1"/>
          <w:sz w:val="24"/>
          <w:szCs w:val="24"/>
          <w:lang w:eastAsia="es-MX"/>
        </w:rPr>
        <w:t xml:space="preserve"> para leer en </w:t>
      </w:r>
      <w:hyperlink r:id="rId4" w:history="1">
        <w:r w:rsidRPr="00320F89">
          <w:rPr>
            <w:rStyle w:val="Hipervnculo"/>
            <w:rFonts w:ascii="Arial" w:eastAsia="Times New Roman" w:hAnsi="Arial" w:cs="Arial"/>
            <w:bCs/>
            <w:color w:val="000000" w:themeColor="text1"/>
            <w:sz w:val="24"/>
            <w:szCs w:val="24"/>
            <w:lang w:eastAsia="es-MX"/>
          </w:rPr>
          <w:t>http://www.forumenlinea.com/</w:t>
        </w:r>
      </w:hyperlink>
      <w:r w:rsidRPr="00320F89">
        <w:rPr>
          <w:rFonts w:ascii="Arial" w:eastAsia="Times New Roman" w:hAnsi="Arial" w:cs="Arial"/>
          <w:bCs/>
          <w:color w:val="000000" w:themeColor="text1"/>
          <w:sz w:val="24"/>
          <w:szCs w:val="24"/>
          <w:lang w:eastAsia="es-MX"/>
        </w:rPr>
        <w:t xml:space="preserve"> (y la liga para apoyar al portal con donativos </w:t>
      </w:r>
      <w:hyperlink r:id="rId5" w:history="1">
        <w:r w:rsidRPr="00320F89">
          <w:rPr>
            <w:rStyle w:val="Hipervnculo"/>
            <w:rFonts w:ascii="Arial" w:eastAsia="Times New Roman" w:hAnsi="Arial" w:cs="Arial"/>
            <w:bCs/>
            <w:color w:val="000000" w:themeColor="text1"/>
            <w:sz w:val="24"/>
            <w:szCs w:val="24"/>
            <w:lang w:eastAsia="es-MX"/>
          </w:rPr>
          <w:t>http://www.forumenlinea.com/index.php/aportaciones</w:t>
        </w:r>
      </w:hyperlink>
      <w:r w:rsidRPr="00320F89">
        <w:rPr>
          <w:rFonts w:ascii="Arial" w:eastAsia="Times New Roman" w:hAnsi="Arial" w:cs="Arial"/>
          <w:bCs/>
          <w:color w:val="000000" w:themeColor="text1"/>
          <w:sz w:val="24"/>
          <w:szCs w:val="24"/>
          <w:lang w:eastAsia="es-MX"/>
        </w:rPr>
        <w:t xml:space="preserve">): </w:t>
      </w:r>
      <w:r w:rsidRPr="00320F89">
        <w:rPr>
          <w:rFonts w:ascii="Arial" w:hAnsi="Arial" w:cs="Arial"/>
          <w:color w:val="000000" w:themeColor="text1"/>
          <w:sz w:val="24"/>
          <w:szCs w:val="24"/>
        </w:rPr>
        <w:t xml:space="preserve">Neoliberalismo en el poder que pierde (Guillermo Buendía). </w:t>
      </w:r>
      <w:r w:rsidRPr="00320F89">
        <w:rPr>
          <w:rFonts w:ascii="Arial" w:eastAsia="Times New Roman" w:hAnsi="Arial" w:cs="Arial"/>
          <w:bCs/>
          <w:iCs/>
          <w:color w:val="000000" w:themeColor="text1"/>
          <w:sz w:val="24"/>
          <w:szCs w:val="24"/>
          <w:lang w:eastAsia="es-MX"/>
        </w:rPr>
        <w:t xml:space="preserve">Vivir con menos; El motín reveló tres cosas; Problema serio pero no irresoluble; Cosecha magra y producto sin mercado </w:t>
      </w:r>
      <w:r w:rsidRPr="00320F89">
        <w:rPr>
          <w:rFonts w:ascii="Arial" w:eastAsia="Times New Roman" w:hAnsi="Arial" w:cs="Arial"/>
          <w:bCs/>
          <w:color w:val="000000" w:themeColor="text1"/>
          <w:sz w:val="24"/>
          <w:szCs w:val="24"/>
          <w:lang w:eastAsia="es-MX"/>
        </w:rPr>
        <w:t xml:space="preserve">(Miguel Ángel Ferrer). </w:t>
      </w:r>
      <w:r w:rsidRPr="00320F89">
        <w:rPr>
          <w:rFonts w:ascii="Arial" w:hAnsi="Arial" w:cs="Arial"/>
          <w:color w:val="000000" w:themeColor="text1"/>
          <w:sz w:val="24"/>
          <w:szCs w:val="24"/>
        </w:rPr>
        <w:t xml:space="preserve">Problemas de la redistribución del ingreso (Jorge </w:t>
      </w:r>
      <w:proofErr w:type="spellStart"/>
      <w:r w:rsidRPr="00320F89">
        <w:rPr>
          <w:rFonts w:ascii="Arial" w:hAnsi="Arial" w:cs="Arial"/>
          <w:color w:val="000000" w:themeColor="text1"/>
          <w:sz w:val="24"/>
          <w:szCs w:val="24"/>
        </w:rPr>
        <w:t>Faljo</w:t>
      </w:r>
      <w:proofErr w:type="spellEnd"/>
      <w:r w:rsidRPr="00320F89">
        <w:rPr>
          <w:rFonts w:ascii="Arial" w:hAnsi="Arial" w:cs="Arial"/>
          <w:color w:val="000000" w:themeColor="text1"/>
          <w:sz w:val="24"/>
          <w:szCs w:val="24"/>
        </w:rPr>
        <w:t xml:space="preserve">). </w:t>
      </w:r>
      <w:r w:rsidRPr="00320F89">
        <w:rPr>
          <w:rFonts w:ascii="Arial" w:eastAsia="Times New Roman" w:hAnsi="Arial" w:cs="Arial"/>
          <w:bCs/>
          <w:color w:val="000000" w:themeColor="text1"/>
          <w:kern w:val="36"/>
          <w:sz w:val="24"/>
          <w:szCs w:val="24"/>
          <w:lang w:eastAsia="es-MX"/>
        </w:rPr>
        <w:t>AMLO-</w:t>
      </w:r>
      <w:proofErr w:type="spellStart"/>
      <w:r w:rsidRPr="00320F89">
        <w:rPr>
          <w:rFonts w:ascii="Arial" w:eastAsia="Times New Roman" w:hAnsi="Arial" w:cs="Arial"/>
          <w:bCs/>
          <w:color w:val="000000" w:themeColor="text1"/>
          <w:kern w:val="36"/>
          <w:sz w:val="24"/>
          <w:szCs w:val="24"/>
          <w:lang w:eastAsia="es-MX"/>
        </w:rPr>
        <w:t>Trump</w:t>
      </w:r>
      <w:proofErr w:type="spellEnd"/>
      <w:r w:rsidRPr="00320F89">
        <w:rPr>
          <w:rFonts w:ascii="Arial" w:eastAsia="Times New Roman" w:hAnsi="Arial" w:cs="Arial"/>
          <w:bCs/>
          <w:color w:val="000000" w:themeColor="text1"/>
          <w:kern w:val="36"/>
          <w:sz w:val="24"/>
          <w:szCs w:val="24"/>
          <w:lang w:eastAsia="es-MX"/>
        </w:rPr>
        <w:t xml:space="preserve"> al </w:t>
      </w:r>
      <w:proofErr w:type="spellStart"/>
      <w:r w:rsidRPr="00320F89">
        <w:rPr>
          <w:rFonts w:ascii="Arial" w:eastAsia="Times New Roman" w:hAnsi="Arial" w:cs="Arial"/>
          <w:bCs/>
          <w:color w:val="000000" w:themeColor="text1"/>
          <w:kern w:val="36"/>
          <w:sz w:val="24"/>
          <w:szCs w:val="24"/>
          <w:lang w:eastAsia="es-MX"/>
        </w:rPr>
        <w:t>Bullpen</w:t>
      </w:r>
      <w:proofErr w:type="spellEnd"/>
      <w:r w:rsidRPr="00320F89">
        <w:rPr>
          <w:rFonts w:ascii="Arial" w:eastAsia="Times New Roman" w:hAnsi="Arial" w:cs="Arial"/>
          <w:bCs/>
          <w:color w:val="000000" w:themeColor="text1"/>
          <w:kern w:val="36"/>
          <w:sz w:val="24"/>
          <w:szCs w:val="24"/>
          <w:lang w:eastAsia="es-MX"/>
        </w:rPr>
        <w:t xml:space="preserve"> (</w:t>
      </w:r>
      <w:r w:rsidRPr="00320F89">
        <w:rPr>
          <w:rFonts w:ascii="Arial" w:eastAsia="Times New Roman" w:hAnsi="Arial" w:cs="Arial"/>
          <w:color w:val="000000" w:themeColor="text1"/>
          <w:sz w:val="24"/>
          <w:szCs w:val="24"/>
          <w:lang w:eastAsia="es-MX"/>
        </w:rPr>
        <w:t xml:space="preserve">Ramón Ojeda </w:t>
      </w:r>
      <w:proofErr w:type="spellStart"/>
      <w:r w:rsidRPr="00320F89">
        <w:rPr>
          <w:rFonts w:ascii="Arial" w:eastAsia="Times New Roman" w:hAnsi="Arial" w:cs="Arial"/>
          <w:color w:val="000000" w:themeColor="text1"/>
          <w:sz w:val="24"/>
          <w:szCs w:val="24"/>
          <w:lang w:eastAsia="es-MX"/>
        </w:rPr>
        <w:t>Mestre</w:t>
      </w:r>
      <w:proofErr w:type="spellEnd"/>
      <w:r w:rsidRPr="00320F89">
        <w:rPr>
          <w:rFonts w:ascii="Arial" w:eastAsia="Times New Roman" w:hAnsi="Arial" w:cs="Arial"/>
          <w:color w:val="000000" w:themeColor="text1"/>
          <w:sz w:val="24"/>
          <w:szCs w:val="24"/>
          <w:lang w:eastAsia="es-MX"/>
        </w:rPr>
        <w:t>)</w:t>
      </w:r>
      <w:r w:rsidR="004F62DB" w:rsidRPr="00320F89">
        <w:rPr>
          <w:rFonts w:ascii="Arial" w:eastAsia="Times New Roman" w:hAnsi="Arial" w:cs="Arial"/>
          <w:color w:val="000000" w:themeColor="text1"/>
          <w:sz w:val="24"/>
          <w:szCs w:val="24"/>
          <w:lang w:eastAsia="es-MX"/>
        </w:rPr>
        <w:t>.</w:t>
      </w:r>
    </w:p>
    <w:p w:rsidR="00414AB6" w:rsidRPr="00320F89" w:rsidRDefault="00C55524" w:rsidP="00071711">
      <w:pPr>
        <w:spacing w:after="0" w:line="240" w:lineRule="auto"/>
        <w:jc w:val="both"/>
        <w:rPr>
          <w:rFonts w:ascii="Arial" w:hAnsi="Arial" w:cs="Arial"/>
          <w:bCs/>
          <w:color w:val="000000" w:themeColor="text1"/>
          <w:sz w:val="24"/>
          <w:szCs w:val="24"/>
        </w:rPr>
      </w:pPr>
      <w:hyperlink r:id="rId6" w:history="1">
        <w:r w:rsidR="00071711" w:rsidRPr="00320F89">
          <w:rPr>
            <w:rFonts w:ascii="Arial" w:hAnsi="Arial" w:cs="Arial"/>
            <w:color w:val="000000" w:themeColor="text1"/>
            <w:lang w:val="en-US"/>
          </w:rPr>
          <w:t>https://www.facebook.com/forumenlinea</w:t>
        </w:r>
      </w:hyperlink>
      <w:r w:rsidR="00071711" w:rsidRPr="00320F89">
        <w:rPr>
          <w:rFonts w:ascii="Arial" w:eastAsia="Times New Roman" w:hAnsi="Arial" w:cs="Arial"/>
          <w:color w:val="000000" w:themeColor="text1"/>
          <w:lang w:eastAsia="es-MX"/>
        </w:rPr>
        <w:t xml:space="preserve">    </w:t>
      </w:r>
      <w:hyperlink r:id="rId7" w:history="1">
        <w:r w:rsidR="00071711" w:rsidRPr="00320F89">
          <w:rPr>
            <w:rFonts w:ascii="Arial" w:eastAsia="Times New Roman" w:hAnsi="Arial" w:cs="Arial"/>
            <w:color w:val="000000" w:themeColor="text1"/>
            <w:lang w:eastAsia="es-MX"/>
          </w:rPr>
          <w:t>forum@forumenlinea.com</w:t>
        </w:r>
      </w:hyperlink>
      <w:r w:rsidR="00071711" w:rsidRPr="00320F89">
        <w:rPr>
          <w:rFonts w:ascii="Arial" w:eastAsia="Times New Roman" w:hAnsi="Arial" w:cs="Arial"/>
          <w:color w:val="000000" w:themeColor="text1"/>
          <w:lang w:eastAsia="es-MX"/>
        </w:rPr>
        <w:t xml:space="preserve">    </w:t>
      </w:r>
      <w:hyperlink r:id="rId8" w:anchor="%21/IbarraAguirreEd" w:tgtFrame="_blank" w:history="1">
        <w:r w:rsidR="00071711" w:rsidRPr="00320F89">
          <w:rPr>
            <w:rFonts w:ascii="Arial" w:hAnsi="Arial" w:cs="Arial"/>
            <w:color w:val="000000" w:themeColor="text1"/>
          </w:rPr>
          <w:t>@</w:t>
        </w:r>
        <w:proofErr w:type="spellStart"/>
        <w:r w:rsidR="00071711" w:rsidRPr="00320F89">
          <w:rPr>
            <w:rFonts w:ascii="Arial" w:hAnsi="Arial" w:cs="Arial"/>
            <w:color w:val="000000" w:themeColor="text1"/>
          </w:rPr>
          <w:t>IbarraAguirreEd</w:t>
        </w:r>
        <w:proofErr w:type="spellEnd"/>
      </w:hyperlink>
      <w:bookmarkStart w:id="0" w:name="_GoBack"/>
      <w:bookmarkEnd w:id="0"/>
    </w:p>
    <w:sectPr w:rsidR="00414AB6" w:rsidRPr="00320F8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711"/>
    <w:rsid w:val="00032E05"/>
    <w:rsid w:val="00071711"/>
    <w:rsid w:val="00320F89"/>
    <w:rsid w:val="00414AB6"/>
    <w:rsid w:val="004D1785"/>
    <w:rsid w:val="004F62DB"/>
    <w:rsid w:val="00576944"/>
    <w:rsid w:val="005A37DE"/>
    <w:rsid w:val="00662815"/>
    <w:rsid w:val="008D6609"/>
    <w:rsid w:val="00AF0A85"/>
    <w:rsid w:val="00B812B1"/>
    <w:rsid w:val="00BD52CA"/>
    <w:rsid w:val="00C303B4"/>
    <w:rsid w:val="00C55524"/>
    <w:rsid w:val="00C6228E"/>
    <w:rsid w:val="00C70E11"/>
    <w:rsid w:val="00CC0D76"/>
    <w:rsid w:val="00CF2DFA"/>
    <w:rsid w:val="00FA5FA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77862B-92A1-4B83-879F-080F00E81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71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71711"/>
    <w:rPr>
      <w:color w:val="0563C1" w:themeColor="hyperlink"/>
      <w:u w:val="single"/>
    </w:rPr>
  </w:style>
  <w:style w:type="paragraph" w:customStyle="1" w:styleId="paragraph">
    <w:name w:val="paragraph"/>
    <w:basedOn w:val="Normal"/>
    <w:rsid w:val="00C303B4"/>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Textoennegrita">
    <w:name w:val="Strong"/>
    <w:basedOn w:val="Fuentedeprrafopredeter"/>
    <w:uiPriority w:val="22"/>
    <w:qFormat/>
    <w:rsid w:val="00C303B4"/>
    <w:rPr>
      <w:b/>
      <w:bCs/>
    </w:rPr>
  </w:style>
  <w:style w:type="character" w:customStyle="1" w:styleId="prettylink-prefix">
    <w:name w:val="prettylink-prefix"/>
    <w:basedOn w:val="Fuentedeprrafopredeter"/>
    <w:rsid w:val="00C303B4"/>
  </w:style>
  <w:style w:type="character" w:customStyle="1" w:styleId="prettylink-value">
    <w:name w:val="prettylink-value"/>
    <w:basedOn w:val="Fuentedeprrafopredeter"/>
    <w:rsid w:val="00C303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index.php/aportaciones" TargetMode="External"/><Relationship Id="rId10" Type="http://schemas.openxmlformats.org/officeDocument/2006/relationships/theme" Target="theme/theme1.xml"/><Relationship Id="rId4" Type="http://schemas.openxmlformats.org/officeDocument/2006/relationships/hyperlink" Target="http://www.forumenline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2</Pages>
  <Words>809</Words>
  <Characters>4303</Characters>
  <Application>Microsoft Office Word</Application>
  <DocSecurity>0</DocSecurity>
  <Lines>76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2019-07-28T15:30:00Z</dcterms:created>
  <dcterms:modified xsi:type="dcterms:W3CDTF">2019-07-29T16:09:00Z</dcterms:modified>
</cp:coreProperties>
</file>