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95B65" w:rsidRPr="004D4CB7" w:rsidRDefault="00AE7680" w:rsidP="00AE768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D4CB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Nueva política de comunicación</w:t>
      </w:r>
    </w:p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75DE1" w:rsidRPr="004D4CB7" w:rsidRDefault="00D7208E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se respetan </w:t>
      </w:r>
      <w:r w:rsidR="00966AC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criterios que en materia de comunicación social fueron dados a conocer por el presidente Andrés Manuel y el director de Comunicación Social de la Presidencia de la República, Jesús Ramírez Cuevas, con seguridad pasarán a formar parte de la historia negra </w:t>
      </w:r>
      <w:r w:rsidR="00916B37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775DE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pervertida relación Estado-medios, el conjunto de criterios, normas y sobre todo prácticas enraizadas y que pueden sintetizarse en la frase “No pago para que me peguen”.</w:t>
      </w:r>
    </w:p>
    <w:p w:rsidR="00775DE1" w:rsidRPr="004D4CB7" w:rsidRDefault="00775DE1" w:rsidP="00AE76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Atribuida con razón la máxima al presidente José López Portillo, pero seguida al pie de la letra por sus antecesores y superada con creces por los sucesores desde Miguel de la Madrid (quien tenía a Rafael Cardona como escribano en Excélsior para que atacara a sus adversarios desde la comodidad del seudónimo) hasta Enrique Peña Nieto.</w:t>
      </w:r>
    </w:p>
    <w:p w:rsidR="00744A99" w:rsidRPr="004D4CB7" w:rsidRDefault="00775DE1" w:rsidP="00AE76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4D4CB7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redacto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oídas ni por lecturas siempre ilustrativas, sino por experiencia propia como editor de la revista </w:t>
      </w:r>
      <w:proofErr w:type="spellStart"/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fundada en agosto de 1991 y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ocupé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sde e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92 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octubre de 2010, cuando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desapareció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la consigna 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Maximiliano Cortázar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no entregarle publicidad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vigilaba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sus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órdenes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las de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Felipe Calderón se 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ataran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U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 d</w:t>
      </w:r>
      <w:r w:rsidR="00141E7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cena de medios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honrosamente encabezados 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ten</w:t>
      </w:r>
      <w:r w:rsidR="00F56C0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="008359F1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acceso a la publicidad. “Estás proscrito”, me mandó decir un comunicador oficial</w:t>
      </w:r>
      <w:r w:rsidR="00141E7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95B65" w:rsidRPr="004D4CB7" w:rsidRDefault="00F56C05" w:rsidP="00AE76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antes </w:t>
      </w:r>
      <w:r w:rsidR="00916B37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hubo 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hostigamiento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secretario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Defensa Antonio </w:t>
      </w:r>
      <w:proofErr w:type="spellStart"/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Riviello</w:t>
      </w:r>
      <w:proofErr w:type="spellEnd"/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Enrique Cervantes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1993-2001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enseguida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gobernador mexiquense Peña Nieto canceló una pauta por la cabecita de portada </w:t>
      </w:r>
      <w:r w:rsidR="00141E7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el número 167 (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junio de 2007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): “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Operación venganza de Peña N.”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(</w:t>
      </w:r>
      <w:r w:rsidR="00EC75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S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obre los sentenciados de Atenco)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, con la firma de Pablo Cabañas Díaz y también el Instituto </w:t>
      </w:r>
      <w:r w:rsidR="00BE165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Federal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Electoral por “publicar una foto que no favorec</w:t>
      </w:r>
      <w:r w:rsidR="00D7208E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e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</w:t>
      </w:r>
      <w:r w:rsidR="00B662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al consejero presidente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Luis Carlos Ugalde”.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</w:t>
      </w:r>
      <w:r w:rsidR="00744A99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a excepción fue el gobierno de Vicente Fox</w:t>
      </w:r>
      <w:r w:rsidR="00916B37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Quesada</w:t>
      </w:r>
      <w:r w:rsidR="00EC75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, a pesar de que en junio de 2010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(</w:t>
      </w:r>
      <w:r w:rsidR="00916B37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número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90)</w:t>
      </w:r>
      <w:r w:rsidR="00EC75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aseguramos: “Fox no la ocupará” y tras el titular la silla presidencial.</w:t>
      </w:r>
    </w:p>
    <w:p w:rsidR="001006FB" w:rsidRPr="004D4CB7" w:rsidRDefault="00EC7580" w:rsidP="00AE76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Pero hablamos 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de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los criterios que publicados en el Diario Oficial de la Federación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constituyen materia obligatoria en cuanto a la distribución equitativa de la publicidad oficial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: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transparencia para que se sepa quién es quién en los pagos, promoción en base a campañas y no anuales como siempre fue, reducción presupuestal del 50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%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(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006FB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711 millones de pesos) respecto a 2018 con el derrochador Peña, cantidad que no se moverá “no se va a pedir ninguna ampliación y se va a mantener por primera vez lo aprobado en el Congreso”.</w:t>
      </w:r>
    </w:p>
    <w:p w:rsidR="00EB1923" w:rsidRPr="004D4CB7" w:rsidRDefault="001006FB" w:rsidP="00AE76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D8356D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</w:t>
      </w:r>
      <w:r w:rsidR="00695B65" w:rsidRPr="004D4CB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nueva política de comunicación social</w:t>
      </w:r>
      <w:r w:rsidR="00695B6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utilizará los recursos públicos para premiar o castigar a ningún medio, ni el presupuesto será un mecanismo de coerción o castigo, </w:t>
      </w:r>
      <w:r w:rsidR="00EB192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éste “tendrá una distribución horizontal” y el gobierno evitará la concentración en unos cuantos medios “como sucedió en el pasado, “que alcance a todos y que actuemos en función de criterios transparentes, expuso López Obrador en la mañanera del miércoles 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</w:t>
      </w:r>
      <w:r w:rsidR="00EB192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EB192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Palacio Nacional.</w:t>
      </w:r>
    </w:p>
    <w:p w:rsidR="00141E73" w:rsidRPr="004D4CB7" w:rsidRDefault="00EB1923" w:rsidP="009B7FF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Ramírez Cuevas, el titular del ramo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precis</w:t>
      </w:r>
      <w:r w:rsidR="00BE165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 la hora de </w:t>
      </w:r>
      <w:r w:rsidR="00141E7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distribución de la publicidad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tomarán en cuenta el alcance, el </w:t>
      </w:r>
      <w:r w:rsidRPr="004D4CB7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share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participación de la audiencia en el total de la gente que está con aparatos encendidos) y el </w:t>
      </w:r>
      <w:r w:rsidRPr="004D4CB7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rating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(porcentaje de personas alcanzadas por un programa de la población potencial que podía verlo).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los medios impresos será la participación de lectores sobre el total de respuestas, esto tiene que ver con los tirajes, con las ventas.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141E73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ningún caso un solo medio concentrará más del 25% de los recursos destinados a una campaña y a diferencia del pasado, se utilizarán los tiempos oficiales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100% como hasta hoy</w:t>
      </w:r>
      <w:r w:rsidR="00AE7680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95B65" w:rsidRPr="004D4CB7" w:rsidRDefault="00695B65" w:rsidP="00AE768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D4CB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95B65" w:rsidRPr="004D4CB7" w:rsidRDefault="00695B6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“Felicidades por llegar a la Utopía 2100, don Edward”, dice María Teresa Menéndez </w:t>
      </w:r>
      <w:proofErr w:type="spellStart"/>
      <w:r w:rsidRPr="004D4CB7">
        <w:rPr>
          <w:rFonts w:ascii="Arial" w:hAnsi="Arial" w:cs="Arial"/>
          <w:color w:val="000000" w:themeColor="text1"/>
          <w:sz w:val="24"/>
          <w:szCs w:val="24"/>
        </w:rPr>
        <w:t>Monforte</w:t>
      </w:r>
      <w:proofErr w:type="spellEnd"/>
      <w:r w:rsidRPr="004D4CB7">
        <w:rPr>
          <w:rFonts w:ascii="Arial" w:hAnsi="Arial" w:cs="Arial"/>
          <w:color w:val="000000" w:themeColor="text1"/>
          <w:sz w:val="24"/>
          <w:szCs w:val="24"/>
        </w:rPr>
        <w:t>, de Mérida, Yucatán… “</w:t>
      </w:r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Atenta invitación para el performance-conferencia de nuestros grandes amigos: John M. Bennett y Catherine M. Bennett. Miércoles 24 de abril de las 18 a las 20 horas. Poesía visual y poesía </w:t>
      </w:r>
      <w:proofErr w:type="spellStart"/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fluxus</w:t>
      </w:r>
      <w:proofErr w:type="spellEnd"/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performativa</w:t>
      </w:r>
      <w:proofErr w:type="spellEnd"/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. En Casa de Luna, Ortega 23, esquina Carrillo Puerto. A una calle de la parroquia de San Juan Bautista, Coyoacán. Araceli Zúñiga y César Espinosa”… </w:t>
      </w:r>
      <w:r w:rsidRPr="004D4CB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Para leer en </w:t>
      </w:r>
      <w:hyperlink r:id="rId5" w:history="1">
        <w:r w:rsidRPr="004D4CB7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4D4CB7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: </w:t>
      </w:r>
      <w:r w:rsidRPr="004D4CB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4T no está alineada a la Agenda 2030: </w:t>
      </w:r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Luis </w:t>
      </w:r>
      <w:proofErr w:type="spellStart"/>
      <w:r w:rsidRPr="004D4CB7">
        <w:rPr>
          <w:rFonts w:ascii="Arial" w:hAnsi="Arial" w:cs="Arial"/>
          <w:color w:val="000000" w:themeColor="text1"/>
          <w:sz w:val="24"/>
          <w:szCs w:val="24"/>
        </w:rPr>
        <w:t>Fueyo</w:t>
      </w:r>
      <w:proofErr w:type="spellEnd"/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 Mac Donald</w:t>
      </w:r>
      <w:r w:rsidRPr="004D4CB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(Genaro Rodríguez Navarrete</w:t>
      </w:r>
      <w:r w:rsidR="00966AC3"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, GRN</w:t>
      </w:r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).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Conquista fue la aniquilación de culturas y la destrucción de memorias: Enrique </w:t>
      </w:r>
      <w:proofErr w:type="spellStart"/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(José Ángel Leyva). Reaparece la doctrina conservadora de la hispanidad (Pablo Cabañas Díaz). A 500 años del </w:t>
      </w:r>
      <w:r w:rsidRPr="004D4CB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encuentro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entre bandos de </w:t>
      </w:r>
      <w:proofErr w:type="spellStart"/>
      <w:r w:rsidRPr="004D4CB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popolucas</w:t>
      </w:r>
      <w:proofErr w:type="spellEnd"/>
      <w:r w:rsidRPr="004D4CB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(Jesús Delgado Guerrero). </w:t>
      </w:r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Un nuevo esfuerzo en busca de la identidad (Gerardo Fernández Casanova). Perdones y agresiones civilizatorias (Jorge </w:t>
      </w:r>
      <w:proofErr w:type="spellStart"/>
      <w:r w:rsidRPr="004D4CB7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4D4CB7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Ayer espada y cruz, hoy corrupción y soborno (</w:t>
      </w:r>
      <w:r w:rsidRPr="004D4CB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culpa y el perdón (Raúl Moreno </w:t>
      </w:r>
      <w:proofErr w:type="spellStart"/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¿Españoles o gachupines? (Manú </w:t>
      </w:r>
      <w:proofErr w:type="spellStart"/>
      <w:r w:rsidRPr="004D4CB7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4D4CB7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Con Pérez Reverte, un plagiario en la RAE (</w:t>
      </w:r>
      <w:r w:rsidRPr="004D4CB7">
        <w:rPr>
          <w:rFonts w:ascii="Arial" w:eastAsia="Calibri" w:hAnsi="Arial" w:cs="Arial"/>
          <w:color w:val="000000" w:themeColor="text1"/>
          <w:sz w:val="24"/>
          <w:szCs w:val="24"/>
        </w:rPr>
        <w:t xml:space="preserve">Teresa Gil). </w:t>
      </w:r>
      <w:r w:rsidRPr="004D4CB7">
        <w:rPr>
          <w:rFonts w:ascii="Arial" w:hAnsi="Arial" w:cs="Arial"/>
          <w:color w:val="000000" w:themeColor="text1"/>
          <w:sz w:val="24"/>
          <w:szCs w:val="24"/>
        </w:rPr>
        <w:t xml:space="preserve">Dos propuestas para el centenario de Zapata </w:t>
      </w:r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(G</w:t>
      </w:r>
      <w:r w:rsidR="00966AC3"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RN</w:t>
      </w:r>
      <w:r w:rsidRPr="004D4CB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). 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Desinterés de autoridades en desapariciones capitalinas; familiares hacen sus búsquedas 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Berenice Chavarría Tenorio</w:t>
      </w:r>
      <w:r w:rsidR="009B7FF5" w:rsidRPr="004D4CB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695B65" w:rsidRPr="004D4CB7" w:rsidRDefault="00BE1655" w:rsidP="00AE76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6" w:history="1">
        <w:r w:rsidR="00695B65" w:rsidRPr="004D4CB7">
          <w:rPr>
            <w:rFonts w:ascii="Arial" w:hAnsi="Arial" w:cs="Arial"/>
            <w:color w:val="000000" w:themeColor="text1"/>
            <w:lang w:val="en-US"/>
          </w:rPr>
          <w:t>https://www.facebook.com/foru</w:t>
        </w:r>
        <w:bookmarkStart w:id="0" w:name="_GoBack"/>
        <w:bookmarkEnd w:id="0"/>
        <w:r w:rsidR="00695B65" w:rsidRPr="004D4CB7">
          <w:rPr>
            <w:rFonts w:ascii="Arial" w:hAnsi="Arial" w:cs="Arial"/>
            <w:color w:val="000000" w:themeColor="text1"/>
            <w:lang w:val="en-US"/>
          </w:rPr>
          <w:t>menlinea</w:t>
        </w:r>
      </w:hyperlink>
      <w:r w:rsidR="00695B65" w:rsidRPr="004D4CB7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7" w:history="1">
        <w:r w:rsidR="00695B65" w:rsidRPr="004D4CB7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695B65" w:rsidRPr="004D4CB7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anchor="%21/IbarraAguirreEd" w:tgtFrame="_blank" w:history="1">
        <w:r w:rsidR="00695B65" w:rsidRPr="004D4CB7">
          <w:rPr>
            <w:rFonts w:ascii="Arial" w:hAnsi="Arial" w:cs="Arial"/>
            <w:color w:val="000000" w:themeColor="text1"/>
          </w:rPr>
          <w:t>@</w:t>
        </w:r>
        <w:proofErr w:type="spellStart"/>
        <w:r w:rsidR="00695B65" w:rsidRPr="004D4CB7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695B65" w:rsidRPr="004D4C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65"/>
    <w:rsid w:val="001006FB"/>
    <w:rsid w:val="00141E73"/>
    <w:rsid w:val="004D4CB7"/>
    <w:rsid w:val="00695B65"/>
    <w:rsid w:val="00744A99"/>
    <w:rsid w:val="00775DE1"/>
    <w:rsid w:val="008359F1"/>
    <w:rsid w:val="00916B37"/>
    <w:rsid w:val="00966AC3"/>
    <w:rsid w:val="009B7FF5"/>
    <w:rsid w:val="00AE7680"/>
    <w:rsid w:val="00B662FB"/>
    <w:rsid w:val="00BE1655"/>
    <w:rsid w:val="00D7208E"/>
    <w:rsid w:val="00D8356D"/>
    <w:rsid w:val="00EB1923"/>
    <w:rsid w:val="00EC7580"/>
    <w:rsid w:val="00F35199"/>
    <w:rsid w:val="00F5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1DFBDF-41BD-4737-B7D9-B4E9DB17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B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95B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1B0D6-4A5B-4519-A871-672D63D9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815</Words>
  <Characters>4296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2019-04-21T17:00:00Z</dcterms:created>
  <dcterms:modified xsi:type="dcterms:W3CDTF">2019-04-26T02:58:00Z</dcterms:modified>
</cp:coreProperties>
</file>