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9D2" w:rsidRPr="007E1172" w:rsidRDefault="007E19D2" w:rsidP="007E19D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E117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E19D2" w:rsidRPr="007E1172" w:rsidRDefault="007E19D2" w:rsidP="007E19D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E19D2" w:rsidRPr="007E1172" w:rsidRDefault="00340803" w:rsidP="0034080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E117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Debate y diálogo o bloqueo</w:t>
      </w:r>
    </w:p>
    <w:p w:rsidR="007E19D2" w:rsidRPr="007E1172" w:rsidRDefault="007E19D2" w:rsidP="007E19D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E19D2" w:rsidRPr="007E1172" w:rsidRDefault="007E19D2" w:rsidP="007E19D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E117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C7488" w:rsidRPr="007E1172" w:rsidRDefault="00CC7488" w:rsidP="00CC74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02A67" w:rsidRPr="007E1172" w:rsidRDefault="00F770F3" w:rsidP="00CC74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abra un debate dentro del magisterio para consolidar una posición, pidió el presidente Andrés Manuel en la mañanera del jueves </w:t>
      </w:r>
      <w:r w:rsidR="00D443FB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1, tras </w:t>
      </w:r>
      <w:r w:rsidR="00D443FB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imposibilidad de que sesionen las Comisiones Unidas de Educación y Puntos Constitucionales para presentar un dictamen para la reforma constitucional en materia educativa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que la sede de la Cámara de Diputados perma</w:t>
      </w:r>
      <w:bookmarkStart w:id="0" w:name="_GoBack"/>
      <w:bookmarkEnd w:id="0"/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nece bloqueada desde el </w:t>
      </w:r>
      <w:r w:rsidR="00256AD0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lunes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sitios 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altern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a l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que se dirigen los legisladores para deliberar son automáticamente obstruid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accesos 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la Coordinadora Nacional de Trabajadores de la Educación,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que Luis Hernández Navarro definió como “una probadita” de lo que tiene preparad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CNTE (Julio Astillero, Radio Centro, 97.7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FM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20-III-19).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Aprovecho para felicitar tardíamente al conductor del noticiero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merid</w:t>
      </w:r>
      <w:r w:rsidR="00181E0E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ano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467F5" w:rsidRPr="007E1172" w:rsidRDefault="00D443FB" w:rsidP="008A76A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ás allá de las baladronadas y </w:t>
      </w:r>
      <w:r w:rsidR="00D86336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beligerancias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característic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de este combativo movimiento 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social y político 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agrupado en torno a la CNTE desde hace 40 años, no parec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mucho pedir que López Obrador les 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sugiera 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dirigentes 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(y asesores) 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dan muestras de unidad y cohesión alrededor de la toma </w:t>
      </w:r>
      <w:r w:rsidR="00D86336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exterior</w:t>
      </w:r>
      <w:r w:rsidR="00D86336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San Lázaro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86336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donde ya se habla 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“radicales” (</w:t>
      </w:r>
      <w:r w:rsidR="00D467F5" w:rsidRPr="007E117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86336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 la raíz de los problemas) y “moderados”</w:t>
      </w:r>
      <w:r w:rsidR="00D86336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802A67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467F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hagan el enorme favor de dialogar (en lugar de bloquear) con Olga Sánchez Cordero y Esteban Moctezuma Barragán.</w:t>
      </w:r>
    </w:p>
    <w:p w:rsidR="00575D1F" w:rsidRPr="007E1172" w:rsidRDefault="00D467F5" w:rsidP="00575D1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“Estamos abiertos al diálogo”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“integren sus comisiones para dialogar” fueron ideas que transmitió AMLO horas antes de partir a Guelatao, Oaxaca, para asistir al acto por el 213 aniversario del natalicio de Benito Pablo Juárez García, adonde </w:t>
      </w:r>
      <w:r w:rsidR="00D86336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llamaron a </w:t>
      </w:r>
      <w:r w:rsidR="008A76A5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afiliados a la Sección 22 a movilizarse para </w:t>
      </w:r>
      <w:r w:rsidR="00575D1F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presionar, en lo que son </w:t>
      </w:r>
      <w:r w:rsidR="00D443FB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experimentados</w:t>
      </w:r>
      <w:r w:rsidR="00575D1F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para respaldar sus exigencias, que al parecer son: </w:t>
      </w:r>
      <w:r w:rsidR="00575D1F" w:rsidRPr="007E1172">
        <w:rPr>
          <w:rFonts w:ascii="Arial" w:hAnsi="Arial" w:cs="Arial"/>
          <w:color w:val="000000" w:themeColor="text1"/>
          <w:sz w:val="24"/>
          <w:szCs w:val="24"/>
        </w:rPr>
        <w:t xml:space="preserve">“No a las evaluaciones de ingreso al servicio docente; pase automático a normalistas, y que los </w:t>
      </w:r>
      <w:r w:rsidR="00575D1F" w:rsidRPr="007E1172">
        <w:rPr>
          <w:rFonts w:ascii="Arial" w:hAnsi="Arial" w:cs="Arial"/>
          <w:i/>
          <w:color w:val="000000" w:themeColor="text1"/>
          <w:sz w:val="24"/>
          <w:szCs w:val="24"/>
        </w:rPr>
        <w:t>ascensos los decida el sindicato</w:t>
      </w:r>
      <w:r w:rsidR="00575D1F" w:rsidRPr="007E1172">
        <w:rPr>
          <w:rFonts w:ascii="Arial" w:hAnsi="Arial" w:cs="Arial"/>
          <w:color w:val="000000" w:themeColor="text1"/>
          <w:sz w:val="24"/>
          <w:szCs w:val="24"/>
        </w:rPr>
        <w:t>”. Al parecer</w:t>
      </w:r>
      <w:r w:rsidR="00181E0E" w:rsidRPr="007E1172">
        <w:rPr>
          <w:rFonts w:ascii="Arial" w:hAnsi="Arial" w:cs="Arial"/>
          <w:color w:val="000000" w:themeColor="text1"/>
          <w:sz w:val="24"/>
          <w:szCs w:val="24"/>
        </w:rPr>
        <w:t>,</w:t>
      </w:r>
      <w:r w:rsidR="00575D1F" w:rsidRPr="007E1172">
        <w:rPr>
          <w:rFonts w:ascii="Arial" w:hAnsi="Arial" w:cs="Arial"/>
          <w:color w:val="000000" w:themeColor="text1"/>
          <w:sz w:val="24"/>
          <w:szCs w:val="24"/>
        </w:rPr>
        <w:t xml:space="preserve"> porque en dependencia de</w:t>
      </w:r>
      <w:r w:rsidR="00D86336" w:rsidRPr="007E1172">
        <w:rPr>
          <w:rFonts w:ascii="Arial" w:hAnsi="Arial" w:cs="Arial"/>
          <w:color w:val="000000" w:themeColor="text1"/>
          <w:sz w:val="24"/>
          <w:szCs w:val="24"/>
        </w:rPr>
        <w:t>l</w:t>
      </w:r>
      <w:r w:rsidR="00575D1F" w:rsidRPr="007E1172">
        <w:rPr>
          <w:rFonts w:ascii="Arial" w:hAnsi="Arial" w:cs="Arial"/>
          <w:color w:val="000000" w:themeColor="text1"/>
          <w:sz w:val="24"/>
          <w:szCs w:val="24"/>
        </w:rPr>
        <w:t xml:space="preserve"> dirigente y sección (</w:t>
      </w:r>
      <w:r w:rsidR="00575D1F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siete, nueve, 10, 11, 14, 18 y 22) </w:t>
      </w:r>
      <w:r w:rsidR="00575D1F" w:rsidRPr="007E1172">
        <w:rPr>
          <w:rFonts w:ascii="Arial" w:hAnsi="Arial" w:cs="Arial"/>
          <w:color w:val="000000" w:themeColor="text1"/>
          <w:sz w:val="24"/>
          <w:szCs w:val="24"/>
        </w:rPr>
        <w:t>varían los acentos que se ponen en las exigencias.</w:t>
      </w:r>
    </w:p>
    <w:p w:rsidR="00256AD0" w:rsidRPr="007E1172" w:rsidRDefault="00256AD0" w:rsidP="00575D1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1172">
        <w:rPr>
          <w:rFonts w:ascii="Arial" w:hAnsi="Arial" w:cs="Arial"/>
          <w:color w:val="000000" w:themeColor="text1"/>
          <w:sz w:val="24"/>
          <w:szCs w:val="24"/>
        </w:rPr>
        <w:t>S</w:t>
      </w:r>
      <w:r w:rsidR="00575D1F" w:rsidRPr="007E1172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="00D86336" w:rsidRPr="007E117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575D1F" w:rsidRPr="007E1172">
        <w:rPr>
          <w:rFonts w:ascii="Arial" w:hAnsi="Arial" w:cs="Arial"/>
          <w:color w:val="000000" w:themeColor="text1"/>
          <w:sz w:val="24"/>
          <w:szCs w:val="24"/>
        </w:rPr>
        <w:t>lo anterior se añade la división entre los actores de la movilización</w:t>
      </w:r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 capitalina, como l</w:t>
      </w:r>
      <w:r w:rsidR="005430C1" w:rsidRPr="007E1172">
        <w:rPr>
          <w:rFonts w:ascii="Arial" w:hAnsi="Arial" w:cs="Arial"/>
          <w:color w:val="000000" w:themeColor="text1"/>
          <w:sz w:val="24"/>
          <w:szCs w:val="24"/>
        </w:rPr>
        <w:t>a exhibió</w:t>
      </w:r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 el bloque</w:t>
      </w:r>
      <w:r w:rsidR="00181E0E" w:rsidRPr="007E1172">
        <w:rPr>
          <w:rFonts w:ascii="Arial" w:hAnsi="Arial" w:cs="Arial"/>
          <w:color w:val="000000" w:themeColor="text1"/>
          <w:sz w:val="24"/>
          <w:szCs w:val="24"/>
        </w:rPr>
        <w:t>o</w:t>
      </w:r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 de vías férreas en Michoacán</w:t>
      </w:r>
      <w:r w:rsidR="00D86336" w:rsidRPr="007E117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donde un grupúsculo se negó a acatar el convenio firmado por los dirigentes, pues el asunto se complica. Y más </w:t>
      </w:r>
      <w:r w:rsidR="005430C1" w:rsidRPr="007E1172">
        <w:rPr>
          <w:rFonts w:ascii="Arial" w:hAnsi="Arial" w:cs="Arial"/>
          <w:color w:val="000000" w:themeColor="text1"/>
          <w:sz w:val="24"/>
          <w:szCs w:val="24"/>
        </w:rPr>
        <w:t>aún</w:t>
      </w:r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 si no se omite la debilidad de la CNTE en la Ciudad de México y la baja simpatía con que cuenta entre una ciudadanía harta de bloqueos y “tomas” de espacios públicos</w:t>
      </w:r>
      <w:r w:rsidR="005430C1" w:rsidRPr="007E1172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56AD0" w:rsidRPr="007E1172" w:rsidRDefault="00256AD0" w:rsidP="00C96AF3">
      <w:pPr>
        <w:pStyle w:val="paragraph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E1172">
        <w:rPr>
          <w:rFonts w:ascii="Arial" w:hAnsi="Arial" w:cs="Arial"/>
          <w:color w:val="000000" w:themeColor="text1"/>
        </w:rPr>
        <w:t>AMLO insiste en que “se deje de manifiesto, con toda claridad,</w:t>
      </w:r>
      <w:r w:rsidRPr="007E1172">
        <w:rPr>
          <w:rStyle w:val="Textoennegrita"/>
          <w:rFonts w:ascii="Arial" w:hAnsi="Arial" w:cs="Arial"/>
          <w:color w:val="000000" w:themeColor="text1"/>
        </w:rPr>
        <w:t xml:space="preserve"> </w:t>
      </w:r>
      <w:r w:rsidRPr="007E1172">
        <w:rPr>
          <w:rStyle w:val="Textoennegrita"/>
          <w:rFonts w:ascii="Arial" w:hAnsi="Arial" w:cs="Arial"/>
          <w:b w:val="0"/>
          <w:color w:val="000000" w:themeColor="text1"/>
        </w:rPr>
        <w:t>que siempre hemos cumplido</w:t>
      </w:r>
      <w:r w:rsidRPr="007E1172">
        <w:rPr>
          <w:rFonts w:ascii="Arial" w:hAnsi="Arial" w:cs="Arial"/>
          <w:color w:val="000000" w:themeColor="text1"/>
        </w:rPr>
        <w:t xml:space="preserve"> y vamos a seguir cumpliendo con nuestros compromisos.</w:t>
      </w:r>
      <w:r w:rsidR="00C96AF3" w:rsidRPr="007E1172">
        <w:rPr>
          <w:rFonts w:ascii="Arial" w:hAnsi="Arial" w:cs="Arial"/>
          <w:color w:val="000000" w:themeColor="text1"/>
        </w:rPr>
        <w:t xml:space="preserve"> </w:t>
      </w:r>
      <w:r w:rsidRPr="007E1172">
        <w:rPr>
          <w:rFonts w:ascii="Arial" w:hAnsi="Arial" w:cs="Arial"/>
          <w:color w:val="000000" w:themeColor="text1"/>
        </w:rPr>
        <w:t>Siempre dije que no estaba de acuerdo con la mal llamada reforma educativa y defendí a los maestros cuando querían defender esta reforma, cuando inclusive querían imponer con violencia, con el uso de la fuerza”</w:t>
      </w:r>
      <w:r w:rsidR="00C96AF3" w:rsidRPr="007E1172">
        <w:rPr>
          <w:rFonts w:ascii="Arial" w:hAnsi="Arial" w:cs="Arial"/>
          <w:color w:val="000000" w:themeColor="text1"/>
        </w:rPr>
        <w:t>. Lo anterior en referencia al reclamo que señala “</w:t>
      </w:r>
      <w:r w:rsidRPr="007E1172">
        <w:rPr>
          <w:rFonts w:ascii="Arial" w:hAnsi="Arial" w:cs="Arial"/>
          <w:color w:val="000000" w:themeColor="text1"/>
        </w:rPr>
        <w:t xml:space="preserve">la eliminación total de los aspectos laborales en la redacción del artículo tercero constitucional y, en un sentido más amplio, el cumplimiento de los compromisos de campaña </w:t>
      </w:r>
      <w:r w:rsidR="00C96AF3" w:rsidRPr="007E1172">
        <w:rPr>
          <w:rFonts w:ascii="Arial" w:hAnsi="Arial" w:cs="Arial"/>
          <w:color w:val="000000" w:themeColor="text1"/>
        </w:rPr>
        <w:t>(…)</w:t>
      </w:r>
      <w:r w:rsidRPr="007E1172">
        <w:rPr>
          <w:rFonts w:ascii="Arial" w:hAnsi="Arial" w:cs="Arial"/>
          <w:color w:val="000000" w:themeColor="text1"/>
        </w:rPr>
        <w:t xml:space="preserve">, según los cuales la reforma de 2013 sería derogada </w:t>
      </w:r>
      <w:r w:rsidRPr="007E1172">
        <w:rPr>
          <w:rFonts w:ascii="Arial" w:hAnsi="Arial" w:cs="Arial"/>
          <w:color w:val="000000" w:themeColor="text1"/>
        </w:rPr>
        <w:lastRenderedPageBreak/>
        <w:t>por completo y la nueva propuesta en la materia sería discutida y consensuada con la plena participación del magisterio</w:t>
      </w:r>
      <w:r w:rsidR="00C96AF3" w:rsidRPr="007E1172">
        <w:rPr>
          <w:rFonts w:ascii="Arial" w:hAnsi="Arial" w:cs="Arial"/>
          <w:color w:val="000000" w:themeColor="text1"/>
        </w:rPr>
        <w:t>” (editorial de La Jornada, 21-III-19)</w:t>
      </w:r>
      <w:r w:rsidRPr="007E1172">
        <w:rPr>
          <w:rFonts w:ascii="Arial" w:hAnsi="Arial" w:cs="Arial"/>
          <w:color w:val="000000" w:themeColor="text1"/>
        </w:rPr>
        <w:t>.</w:t>
      </w:r>
    </w:p>
    <w:p w:rsidR="00C96AF3" w:rsidRPr="007E1172" w:rsidRDefault="005430C1" w:rsidP="00C96AF3">
      <w:pPr>
        <w:pStyle w:val="paragraph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E1172">
        <w:rPr>
          <w:rFonts w:ascii="Arial" w:hAnsi="Arial" w:cs="Arial"/>
          <w:color w:val="000000" w:themeColor="text1"/>
        </w:rPr>
        <w:t>Imposible</w:t>
      </w:r>
      <w:r w:rsidR="00C96AF3" w:rsidRPr="007E1172">
        <w:rPr>
          <w:rFonts w:ascii="Arial" w:hAnsi="Arial" w:cs="Arial"/>
          <w:color w:val="000000" w:themeColor="text1"/>
        </w:rPr>
        <w:t xml:space="preserve"> </w:t>
      </w:r>
      <w:r w:rsidR="00C96AF3" w:rsidRPr="007E1172">
        <w:rPr>
          <w:rFonts w:ascii="Arial" w:hAnsi="Arial" w:cs="Arial"/>
          <w:i/>
          <w:color w:val="000000" w:themeColor="text1"/>
        </w:rPr>
        <w:t>consensuar</w:t>
      </w:r>
      <w:r w:rsidR="00C96AF3" w:rsidRPr="007E1172">
        <w:rPr>
          <w:rFonts w:ascii="Arial" w:hAnsi="Arial" w:cs="Arial"/>
          <w:color w:val="000000" w:themeColor="text1"/>
        </w:rPr>
        <w:t xml:space="preserve"> una propuesta en materia educativa, constitucional y reglamentaria, sin contemplar a todas las organizaciones de los trabajadores de la educación, gusten o no, y que la CNTE ni por mucho representa. Y menos </w:t>
      </w:r>
      <w:r w:rsidRPr="007E1172">
        <w:rPr>
          <w:rFonts w:ascii="Arial" w:hAnsi="Arial" w:cs="Arial"/>
          <w:color w:val="000000" w:themeColor="text1"/>
        </w:rPr>
        <w:t>aún</w:t>
      </w:r>
      <w:r w:rsidR="00340803" w:rsidRPr="007E1172">
        <w:rPr>
          <w:rFonts w:ascii="Arial" w:hAnsi="Arial" w:cs="Arial"/>
          <w:color w:val="000000" w:themeColor="text1"/>
        </w:rPr>
        <w:t xml:space="preserve"> es viable</w:t>
      </w:r>
      <w:r w:rsidR="00D86336" w:rsidRPr="007E1172">
        <w:rPr>
          <w:rFonts w:ascii="Arial" w:hAnsi="Arial" w:cs="Arial"/>
          <w:color w:val="000000" w:themeColor="text1"/>
        </w:rPr>
        <w:t xml:space="preserve"> una reforma legislativa constitucional sin negociarla con todas las fracciones parlamentarias del Senado para lograr la indispensable mayoría calificada.</w:t>
      </w:r>
    </w:p>
    <w:p w:rsidR="007E19D2" w:rsidRPr="007E1172" w:rsidRDefault="007E19D2" w:rsidP="007E19D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E117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E19D2" w:rsidRPr="007E1172" w:rsidRDefault="007E19D2" w:rsidP="007E19D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Jesús Alberto Oliver Rodríguez: “En los años 30, alguien en medio del avance y desarrollo de la ‘</w:t>
      </w:r>
      <w:r w:rsidR="00181E0E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eforma </w:t>
      </w:r>
      <w:r w:rsidR="00181E0E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graria’ preguntó: sobre el destino de la ley de la oferta y la demanda, y algún cardenista connotado respondió que ‘esa </w:t>
      </w:r>
      <w:r w:rsidR="005430C1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ey se iba a abrogar’. Esto es una figura parecida a declarar ‘terminado el modelo neoliberal’. AMLO decreta la desaparición del escalón de desarrollo más alto del modo de producción capitalista”. </w:t>
      </w:r>
      <w:r w:rsidR="007E1172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Enlace: </w:t>
      </w:r>
      <w:hyperlink r:id="rId4" w:history="1">
        <w:r w:rsidR="002179FA" w:rsidRPr="007E1172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https://www.elheraldodesaltillo.mx/2019/03/19/utopia-480/</w:t>
        </w:r>
      </w:hyperlink>
      <w:r w:rsidR="005430C1" w:rsidRPr="007E1172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</w:t>
      </w:r>
      <w:r w:rsidR="002179FA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...</w:t>
      </w:r>
      <w:r w:rsidR="002179FA"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Felicidades al Centro </w:t>
      </w:r>
      <w:proofErr w:type="spellStart"/>
      <w:r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Fray</w:t>
      </w:r>
      <w:r w:rsidR="002179FA"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ba</w:t>
      </w:r>
      <w:proofErr w:type="spellEnd"/>
      <w:r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 sus primer</w:t>
      </w:r>
      <w:r w:rsidR="005430C1"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 tres décadas de lucha por </w:t>
      </w:r>
      <w:r w:rsidR="002179FA"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</w:t>
      </w:r>
      <w:r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derecho</w:t>
      </w:r>
      <w:r w:rsidR="002179FA"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humano</w:t>
      </w:r>
      <w:r w:rsidR="002179FA"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hyperlink r:id="rId5" w:tgtFrame="_blank" w:tooltip="https://bit.ly/2UBr4qy" w:history="1">
        <w:r w:rsidRPr="007E1172">
          <w:rPr>
            <w:rStyle w:val="invisible"/>
            <w:rFonts w:ascii="Arial" w:hAnsi="Arial" w:cs="Arial"/>
            <w:color w:val="000000" w:themeColor="text1"/>
            <w:sz w:val="24"/>
            <w:szCs w:val="24"/>
            <w:u w:val="single"/>
          </w:rPr>
          <w:t>https://</w:t>
        </w:r>
        <w:r w:rsidRPr="007E1172">
          <w:rPr>
            <w:rStyle w:val="js-display-url"/>
            <w:rFonts w:ascii="Arial" w:hAnsi="Arial" w:cs="Arial"/>
            <w:color w:val="000000" w:themeColor="text1"/>
            <w:sz w:val="24"/>
            <w:szCs w:val="24"/>
            <w:u w:val="single"/>
          </w:rPr>
          <w:t>bit.ly/2UBr4qy</w:t>
        </w:r>
      </w:hyperlink>
      <w:r w:rsidRPr="007E1172">
        <w:rPr>
          <w:rFonts w:ascii="Arial" w:hAnsi="Arial" w:cs="Arial"/>
          <w:color w:val="000000" w:themeColor="text1"/>
          <w:sz w:val="24"/>
          <w:szCs w:val="24"/>
        </w:rPr>
        <w:t>). Su ejemplo destaca mucho cuando abundan organi</w:t>
      </w:r>
      <w:r w:rsidR="007E1172" w:rsidRPr="007E1172">
        <w:rPr>
          <w:rFonts w:ascii="Arial" w:hAnsi="Arial" w:cs="Arial"/>
          <w:color w:val="000000" w:themeColor="text1"/>
          <w:sz w:val="24"/>
          <w:szCs w:val="24"/>
        </w:rPr>
        <w:t>smos</w:t>
      </w:r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 para el provecho económico individual… 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</w:rPr>
        <w:t>En este enlace (</w:t>
      </w:r>
      <w:hyperlink r:id="rId6" w:history="1">
        <w:r w:rsidRPr="007E1172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</w:t>
        </w:r>
      </w:hyperlink>
      <w:r w:rsidRPr="007E1172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) usted </w:t>
      </w:r>
      <w:r w:rsidRPr="007E117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puede leer: ¿Enemigos </w:t>
      </w:r>
      <w:r w:rsidRPr="007E1172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inventados? ¿Lucha de contrarios o no? (Sergio Gómez Montero). </w:t>
      </w:r>
      <w:r w:rsidRPr="007E117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AMLO: Aprobación popular creciente; </w:t>
      </w:r>
      <w:proofErr w:type="spellStart"/>
      <w:r w:rsidRPr="007E117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Huexca</w:t>
      </w:r>
      <w:proofErr w:type="spellEnd"/>
      <w:r w:rsidRPr="007E117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: Neoliberales contra </w:t>
      </w:r>
      <w:proofErr w:type="spellStart"/>
      <w:r w:rsidRPr="007E117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obradoristas</w:t>
      </w:r>
      <w:proofErr w:type="spellEnd"/>
      <w:r w:rsidRPr="007E117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; Carga viral cero </w:t>
      </w:r>
      <w:r w:rsidRPr="007E117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(Miguel Ángel Ferrer). </w:t>
      </w:r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Contrapesos; Con todo respeto, ciudadano presidente (Gerardo Fernández Casanova). </w:t>
      </w:r>
      <w:r w:rsidRPr="007E1172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El PRI en el “levántate y anda” de algo que ya no es; Comisiones bancarias, robo hormiga y pobreza </w:t>
      </w:r>
      <w:r w:rsidRPr="007E1172">
        <w:rPr>
          <w:rFonts w:ascii="Arial" w:eastAsia="Calibri" w:hAnsi="Arial" w:cs="Arial"/>
          <w:color w:val="000000" w:themeColor="text1"/>
          <w:sz w:val="24"/>
          <w:szCs w:val="24"/>
        </w:rPr>
        <w:t xml:space="preserve">(Teresa Gil). </w:t>
      </w:r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El presidente de México me plagia (Manú </w:t>
      </w:r>
      <w:proofErr w:type="spellStart"/>
      <w:r w:rsidRPr="007E1172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). El movimiento de las féminas; Periodistas en riesgo: No hay cambios (Jorge Meléndez Preciado). </w:t>
      </w:r>
      <w:proofErr w:type="spellStart"/>
      <w:r w:rsidRPr="007E1172">
        <w:rPr>
          <w:rFonts w:ascii="Arial" w:hAnsi="Arial" w:cs="Arial"/>
          <w:color w:val="000000" w:themeColor="text1"/>
          <w:sz w:val="24"/>
          <w:szCs w:val="24"/>
        </w:rPr>
        <w:t>Diosdado</w:t>
      </w:r>
      <w:proofErr w:type="spellEnd"/>
      <w:r w:rsidRPr="007E1172">
        <w:rPr>
          <w:rFonts w:ascii="Arial" w:hAnsi="Arial" w:cs="Arial"/>
          <w:color w:val="000000" w:themeColor="text1"/>
          <w:sz w:val="24"/>
          <w:szCs w:val="24"/>
        </w:rPr>
        <w:t xml:space="preserve"> Cabello: “Los responsables del sabotaje (eléctrico) tienen nombre y apellido” (Geraldina </w:t>
      </w:r>
      <w:proofErr w:type="spellStart"/>
      <w:r w:rsidRPr="007E1172">
        <w:rPr>
          <w:rFonts w:ascii="Arial" w:hAnsi="Arial" w:cs="Arial"/>
          <w:color w:val="000000" w:themeColor="text1"/>
          <w:sz w:val="24"/>
          <w:szCs w:val="24"/>
        </w:rPr>
        <w:t>Colotti</w:t>
      </w:r>
      <w:proofErr w:type="spellEnd"/>
      <w:r w:rsidRPr="007E1172">
        <w:rPr>
          <w:rFonts w:ascii="Arial" w:hAnsi="Arial" w:cs="Arial"/>
          <w:color w:val="000000" w:themeColor="text1"/>
          <w:sz w:val="24"/>
          <w:szCs w:val="24"/>
        </w:rPr>
        <w:t>).</w:t>
      </w:r>
    </w:p>
    <w:sectPr w:rsidR="007E19D2" w:rsidRPr="007E11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9D2"/>
    <w:rsid w:val="00181E0E"/>
    <w:rsid w:val="002179FA"/>
    <w:rsid w:val="00256AD0"/>
    <w:rsid w:val="00340803"/>
    <w:rsid w:val="005430C1"/>
    <w:rsid w:val="00575D1F"/>
    <w:rsid w:val="007E1172"/>
    <w:rsid w:val="007E19D2"/>
    <w:rsid w:val="00802A67"/>
    <w:rsid w:val="008065AA"/>
    <w:rsid w:val="008A76A5"/>
    <w:rsid w:val="00C96AF3"/>
    <w:rsid w:val="00CC7488"/>
    <w:rsid w:val="00D443FB"/>
    <w:rsid w:val="00D467F5"/>
    <w:rsid w:val="00D86336"/>
    <w:rsid w:val="00F7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ADAFD4-6E41-4600-8067-47C4FA3F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9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E19D2"/>
    <w:rPr>
      <w:color w:val="0563C1" w:themeColor="hyperlink"/>
      <w:u w:val="single"/>
    </w:rPr>
  </w:style>
  <w:style w:type="character" w:customStyle="1" w:styleId="invisible">
    <w:name w:val="invisible"/>
    <w:basedOn w:val="Fuentedeprrafopredeter"/>
    <w:rsid w:val="007E19D2"/>
  </w:style>
  <w:style w:type="character" w:customStyle="1" w:styleId="js-display-url">
    <w:name w:val="js-display-url"/>
    <w:basedOn w:val="Fuentedeprrafopredeter"/>
    <w:rsid w:val="007E19D2"/>
  </w:style>
  <w:style w:type="paragraph" w:customStyle="1" w:styleId="paragraph">
    <w:name w:val="paragraph"/>
    <w:basedOn w:val="Normal"/>
    <w:rsid w:val="00CC7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CC7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4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t.co/GeR1Wysvxq" TargetMode="External"/><Relationship Id="rId4" Type="http://schemas.openxmlformats.org/officeDocument/2006/relationships/hyperlink" Target="https://www.elheraldodesaltillo.mx/2019/03/19/utopia-480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829</Words>
  <Characters>4487</Characters>
  <Application>Microsoft Office Word</Application>
  <DocSecurity>0</DocSecurity>
  <Lines>76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2019-03-21T15:20:00Z</dcterms:created>
  <dcterms:modified xsi:type="dcterms:W3CDTF">2019-03-21T21:38:00Z</dcterms:modified>
</cp:coreProperties>
</file>