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1A0" w:rsidRPr="00EE69F9" w:rsidRDefault="009D61A0" w:rsidP="009D61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E69F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D61A0" w:rsidRPr="00EE69F9" w:rsidRDefault="009D61A0" w:rsidP="009D61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61A0" w:rsidRPr="00EE69F9" w:rsidRDefault="00AE5F4D" w:rsidP="00AE5F4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E69F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Empresarios denuncian </w:t>
      </w:r>
      <w:r w:rsidR="005545A4" w:rsidRPr="00EE69F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Pr="00EE69F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embates</w:t>
      </w:r>
      <w:r w:rsidR="005545A4" w:rsidRPr="00EE69F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</w:p>
    <w:p w:rsidR="009D61A0" w:rsidRPr="00EE69F9" w:rsidRDefault="009D61A0" w:rsidP="009D61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61A0" w:rsidRPr="00EE69F9" w:rsidRDefault="009D61A0" w:rsidP="009D61A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D61A0" w:rsidRPr="00EE69F9" w:rsidRDefault="009D61A0" w:rsidP="00D414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E479C" w:rsidRPr="00EE69F9" w:rsidRDefault="00D4145D" w:rsidP="007E479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Confederación Patronal de la República Mexicana </w:t>
      </w:r>
      <w:r w:rsidR="009F3982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E479C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organismo empresarial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identificado con Acción Nacional, </w:t>
      </w:r>
      <w:r w:rsidR="00AE5F4D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7E479C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p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residido por </w:t>
      </w:r>
      <w:proofErr w:type="spellStart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Marko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Cortés, e</w:t>
      </w:r>
      <w:r w:rsidR="00AE5F4D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señor de </w:t>
      </w:r>
      <w:r w:rsidRPr="00EE69F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los moches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obtener recursos </w:t>
      </w:r>
      <w:r w:rsidR="009F3982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vía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Cámara de Diputados</w:t>
      </w:r>
      <w:r w:rsidR="009F3982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AE5F4D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E479C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 que los 87 días d</w:t>
      </w:r>
      <w:r w:rsidR="00C1261C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Andrés Manuel </w:t>
      </w:r>
      <w:r w:rsidR="007E479C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“se caracterizan por el embate contra sociedad civil y órganos autónomos, que si bien son perfectibles y mejorables, son una condición necesaria para velar por los intereses de la ciudadanía”</w:t>
      </w:r>
      <w:r w:rsidR="00C1261C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1261C" w:rsidRPr="00EE69F9" w:rsidRDefault="00C1261C" w:rsidP="00C1261C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Si el gobierno de la cuarta transformación mantuviera una embestida de casi tres meses contra la sociedad civil, que no es otra cosa que la sociedad organizada y que incluye a 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menos de 40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mil organismos 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membretes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todo tipo y color, pues ninguno es incoloro en términos políticos e ideológicos, en tal caso los resultados ya estarían a la vista.</w:t>
      </w:r>
    </w:p>
    <w:p w:rsidR="009F3982" w:rsidRPr="00EE69F9" w:rsidRDefault="00190D48" w:rsidP="00C1261C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Está en su derecho 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tabasqueño de Macuspana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ten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er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su propia </w:t>
      </w:r>
      <w:r w:rsidR="00AE5F4D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visión y a 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opin</w:t>
      </w:r>
      <w:r w:rsidR="00AE5F4D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sobre aquellos organi</w:t>
      </w:r>
      <w:r w:rsidR="005545A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zaciones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su relación con el 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Ejecutivo federal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así como a no 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reprodu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cir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favoritismo de Los Pinos de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2000-18</w:t>
      </w:r>
      <w:r w:rsidR="00C1261C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para 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 l</w:t>
      </w:r>
      <w:r w:rsidR="005545A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 organismos que presiden Isabel Miranda Torres (Wallace), María Elena Morera y Alejandro Martí, entre otros, y que fueron usados por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Vicente Fox, 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Felipe Calderón y Enrique Peña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también 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candidato presidencial priista José Antonio </w:t>
      </w:r>
      <w:proofErr w:type="spellStart"/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Meade</w:t>
      </w:r>
      <w:proofErr w:type="spellEnd"/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hoy 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funcionario de HSBC, para criminalizar a luchadores sociales.</w:t>
      </w:r>
    </w:p>
    <w:p w:rsidR="00041803" w:rsidRPr="00EE69F9" w:rsidRDefault="00190D48" w:rsidP="00C1261C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cadémicos y analistas que se presentan como </w:t>
      </w:r>
      <w:r w:rsidR="009F3982" w:rsidRPr="00EE69F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liberales</w:t>
      </w:r>
      <w:r w:rsidR="009F398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exigen que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López Obrador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no se exprese sobre muchos asuntos, que “no califique y descalifique” a sus adversarios, pero éstos y los primeros lo hacen ilimitadamente hasta tergiversar las opiniones que critican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FD0E8B" w:rsidRPr="00EE69F9" w:rsidRDefault="00190D48" w:rsidP="00C1261C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os justificadores </w:t>
      </w:r>
      <w:r w:rsidR="00632080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sistémicos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las políticas gubernamentales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por 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beneficios que obtenían de todo tipo, ahora </w:t>
      </w:r>
      <w:r w:rsidR="00632080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tienen 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necesidad y la obligación de emerger críticamente con el gobierno 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AMLO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Bienvenidos a la crítica, 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sólo que 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no pretendan prohibir su ejercicio a los gobernantes. Todos tenemos el derecho a criticar y 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responder a las críticas. </w:t>
      </w:r>
      <w:r w:rsidR="00632080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 otorgan 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presidente 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30.1 millones de votos que por supuesto 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 son un cheque en blanco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="00041803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Juan Villoro</w:t>
      </w:r>
      <w:r w:rsidR="00632080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FD0E8B" w:rsidRPr="00EE69F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dixit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). ¿Tampoco lo es</w:t>
      </w:r>
      <w:r w:rsidR="00632080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="00632080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86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% de</w:t>
      </w:r>
      <w:r w:rsidR="00632080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respaldo ciudadano?</w:t>
      </w:r>
    </w:p>
    <w:p w:rsidR="007B3A8E" w:rsidRPr="00EE69F9" w:rsidRDefault="00632080" w:rsidP="00C1261C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 justamente es el respaldo sin precedente lo que tanto inquieta a los señores de </w:t>
      </w:r>
      <w:proofErr w:type="spellStart"/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Coparmex</w:t>
      </w:r>
      <w:proofErr w:type="spellEnd"/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los magnates que impulsan 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 grupo de intelectuales 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para </w:t>
      </w:r>
      <w:r w:rsidRPr="00EE69F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la resistencia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de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cual todos, hasta Héctor Aguilar Camín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se deslin</w:t>
      </w:r>
      <w:r w:rsidR="007B3A8E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aron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porque “estoy viejo para hacer política”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cuando es lo que sabe hacer.</w:t>
      </w:r>
    </w:p>
    <w:p w:rsidR="00B12A54" w:rsidRPr="00EE69F9" w:rsidRDefault="007B3A8E" w:rsidP="00C1261C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Respaldo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que todo indica no tiene 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antecedente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sin el cual es imp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ensable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explicarse la votación unánime del Senado a la reforma constitucional para crear la Guardia Nacional y que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seguramente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reeditará la Cámara de Diputados.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 anterior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no es sinónimo de falta de contrapesos al presidente 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AMLO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de la  existencia de un proyecto para desaparecer 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órganos autónomos, sino 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al parecer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para 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frenar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 derroches en el gasto y dar racionalidad a una multiplicación de oficinas y funciones que no m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ue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stra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resultados y 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tampoco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presunta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 xml:space="preserve">autonomía, 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pues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albergan funcionarios alineados con Peña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Nieto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</w:t>
      </w:r>
      <w:proofErr w:type="spellStart"/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Meade</w:t>
      </w:r>
      <w:proofErr w:type="spellEnd"/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Kuribreña</w:t>
      </w:r>
      <w:proofErr w:type="spellEnd"/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como lo </w:t>
      </w:r>
      <w:r w:rsidR="00FD0E8B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denuncian </w:t>
      </w:r>
      <w:r w:rsidR="00B12A54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analistas independientes.</w:t>
      </w:r>
    </w:p>
    <w:p w:rsidR="00F47262" w:rsidRPr="00EE69F9" w:rsidRDefault="00B12A54" w:rsidP="00E963E2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Fenómenos que 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tampoco pueden reducirse al esquemita que, según 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Denisse </w:t>
      </w:r>
      <w:proofErr w:type="spellStart"/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Maerker</w:t>
      </w:r>
      <w:proofErr w:type="spellEnd"/>
      <w:r w:rsidR="00F4726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Salmón</w:t>
      </w:r>
      <w:r w:rsidR="00E963E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el presidente prefiere operar “él directamente con el pueblo”.</w:t>
      </w:r>
    </w:p>
    <w:p w:rsidR="00E963E2" w:rsidRPr="00EE69F9" w:rsidRDefault="00E963E2" w:rsidP="00E963E2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 </w:t>
      </w:r>
      <w:r w:rsidR="00F47262"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contrapartida,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directora del Consejo Nacional de Ciencia y Tecnología, Elena Álvarez-</w:t>
      </w:r>
      <w:proofErr w:type="spellStart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Buylla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Roces, es objeto de una campaña de desprestigio en redes sociales sin proporción, como una respuesta </w:t>
      </w:r>
      <w:r w:rsidR="00F47262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intereses </w:t>
      </w:r>
      <w:r w:rsidR="00F47262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empresariales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825B09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afecta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está impulsada con amplios recursos económicos</w:t>
      </w:r>
      <w:r w:rsidR="00F47262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D61A0" w:rsidRPr="00EE69F9" w:rsidRDefault="009D61A0" w:rsidP="009D61A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E69F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D61A0" w:rsidRPr="00EE69F9" w:rsidRDefault="009D61A0" w:rsidP="009D61A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doctor Eduardo López Betancourt, novel presidente del Tribunal Universitario de la UNAM: “Estimado </w:t>
      </w:r>
      <w:r w:rsidR="00B031A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ocayo: Muchas gracias por tu mención en tu importante comunicado a tus múltiples lectores, entre los que me incluyo. Abrazos”… </w:t>
      </w:r>
      <w:r w:rsidRPr="00EE69F9">
        <w:rPr>
          <w:rFonts w:ascii="Arial" w:hAnsi="Arial" w:cs="Arial"/>
          <w:color w:val="000000" w:themeColor="text1"/>
          <w:sz w:val="24"/>
          <w:szCs w:val="24"/>
        </w:rPr>
        <w:t xml:space="preserve">Felicidades a doña Rosario Ibarra por el cumpleaños número 92, mucha salud para esta ejemplar luchadora social y política a la que llamo, con su </w:t>
      </w:r>
      <w:r w:rsidR="00825B09" w:rsidRPr="00EE69F9">
        <w:rPr>
          <w:rFonts w:ascii="Arial" w:hAnsi="Arial" w:cs="Arial"/>
          <w:color w:val="000000" w:themeColor="text1"/>
          <w:sz w:val="24"/>
          <w:szCs w:val="24"/>
        </w:rPr>
        <w:t xml:space="preserve">anuencia, </w:t>
      </w:r>
      <w:r w:rsidRPr="00EE69F9">
        <w:rPr>
          <w:rFonts w:ascii="Arial" w:hAnsi="Arial" w:cs="Arial"/>
          <w:color w:val="000000" w:themeColor="text1"/>
          <w:sz w:val="24"/>
          <w:szCs w:val="24"/>
        </w:rPr>
        <w:t xml:space="preserve">Tía Rosario, “por lo menos ideológicamente soy tu tía”… </w:t>
      </w:r>
      <w:r w:rsidR="00825B09" w:rsidRPr="00EE69F9">
        <w:rPr>
          <w:rFonts w:ascii="Arial" w:hAnsi="Arial" w:cs="Arial"/>
          <w:color w:val="000000" w:themeColor="text1"/>
          <w:sz w:val="24"/>
          <w:szCs w:val="24"/>
        </w:rPr>
        <w:t xml:space="preserve">Caracas.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</w:t>
      </w:r>
      <w:r w:rsidRPr="00EE69F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l círculo de estudios de Brújula Metropolitana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invita a la conferencia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‘El proyecto de invasión a Venezuela y la desestabilización de América Latina’, con E</w:t>
      </w:r>
      <w:r w:rsidRPr="00EE69F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duardo Correa senior”. </w:t>
      </w:r>
      <w:r w:rsidR="00825B09" w:rsidRPr="00EE69F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El </w:t>
      </w:r>
      <w:r w:rsidRPr="00EE69F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27 a las 19:00 horas, en Culiacán 103, esquina Tehuantepec, colonia Hipódromo Condesa… “Cristiandad china en la Ciudad de México”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Mónica Cinco, </w:t>
      </w:r>
      <w:r w:rsidR="00825B09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la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conferencia para el miércoles a las 10 horas en la sala </w:t>
      </w:r>
      <w:r w:rsidRPr="00EE69F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EE69F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Herzog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piso 1 del Edificio Anexo de la Facultad de Economía, </w:t>
      </w:r>
      <w:r w:rsidR="00825B09"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 de la UNAM… Textos para consultar en </w:t>
      </w:r>
      <w:proofErr w:type="spellStart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proofErr w:type="spellStart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Revictimizadas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las agredidas en el Metro (</w:t>
      </w:r>
      <w:proofErr w:type="spellStart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Mendieta).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val="es-AR" w:eastAsia="es-ES"/>
        </w:rPr>
        <w:t xml:space="preserve">La cultura del riesgo de desastre debe partir desde las bases educativas: </w:t>
      </w:r>
      <w:proofErr w:type="spellStart"/>
      <w:r w:rsidRPr="00EE69F9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Sharlie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val="es-AR" w:eastAsia="es-ES"/>
        </w:rPr>
        <w:t xml:space="preserve"> </w:t>
      </w:r>
      <w:r w:rsidRPr="00EE69F9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 xml:space="preserve">Suárez </w:t>
      </w:r>
      <w:proofErr w:type="spellStart"/>
      <w:r w:rsidRPr="00EE69F9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Siritt</w:t>
      </w:r>
      <w:proofErr w:type="spellEnd"/>
      <w:r w:rsidRPr="00EE69F9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 xml:space="preserve"> (</w:t>
      </w:r>
      <w:r w:rsidRPr="00EE69F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Genaro Rodríguez Navarrete, GRN). </w:t>
      </w:r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María Fernanda Campa Uranga (</w:t>
      </w:r>
      <w:proofErr w:type="spellStart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Blanche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Petrich</w:t>
      </w:r>
      <w:proofErr w:type="spellEnd"/>
      <w:r w:rsidRPr="00EE69F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EE69F9">
        <w:rPr>
          <w:rFonts w:ascii="Arial" w:hAnsi="Arial" w:cs="Arial"/>
          <w:i/>
          <w:color w:val="000000" w:themeColor="text1"/>
          <w:sz w:val="24"/>
          <w:szCs w:val="24"/>
        </w:rPr>
        <w:t>Los girasoles</w:t>
      </w:r>
      <w:r w:rsidRPr="00EE69F9">
        <w:rPr>
          <w:rFonts w:ascii="Arial" w:hAnsi="Arial" w:cs="Arial"/>
          <w:color w:val="000000" w:themeColor="text1"/>
          <w:sz w:val="24"/>
          <w:szCs w:val="24"/>
        </w:rPr>
        <w:t xml:space="preserve"> no abandonarán Ámsterdam (Glenda </w:t>
      </w:r>
      <w:proofErr w:type="spellStart"/>
      <w:r w:rsidRPr="00EE69F9">
        <w:rPr>
          <w:rFonts w:ascii="Arial" w:hAnsi="Arial" w:cs="Arial"/>
          <w:color w:val="000000" w:themeColor="text1"/>
          <w:sz w:val="24"/>
          <w:szCs w:val="24"/>
        </w:rPr>
        <w:t>Arcia</w:t>
      </w:r>
      <w:proofErr w:type="spellEnd"/>
      <w:r w:rsidRPr="00EE69F9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proofErr w:type="spellStart"/>
      <w:r w:rsidRPr="00EE69F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Varabalenguas</w:t>
      </w:r>
      <w:proofErr w:type="spellEnd"/>
      <w:r w:rsidRPr="00EE69F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r w:rsidRPr="00EE69F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GRN). </w:t>
      </w:r>
      <w:r w:rsidRPr="00EE69F9">
        <w:rPr>
          <w:rFonts w:ascii="Arial" w:hAnsi="Arial" w:cs="Arial"/>
          <w:color w:val="000000" w:themeColor="text1"/>
          <w:sz w:val="24"/>
          <w:szCs w:val="24"/>
        </w:rPr>
        <w:t xml:space="preserve">Bloqueo epidural, una técnica de anestesia (Abigail Bello Gallardo). </w:t>
      </w:r>
      <w:r w:rsidR="005545A4" w:rsidRPr="00EE69F9">
        <w:rPr>
          <w:rFonts w:ascii="Arial" w:hAnsi="Arial" w:cs="Arial"/>
          <w:color w:val="000000" w:themeColor="text1"/>
          <w:sz w:val="24"/>
          <w:szCs w:val="24"/>
        </w:rPr>
        <w:t>Dos enlaces</w:t>
      </w:r>
      <w:r w:rsidRPr="00EE69F9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F64E07" w:rsidRPr="00EE69F9" w:rsidRDefault="00B031AB" w:rsidP="009D61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9D61A0" w:rsidRPr="00EE69F9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9D61A0" w:rsidRPr="00EE69F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5" w:history="1">
        <w:r w:rsidR="009D61A0" w:rsidRPr="00EE69F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D61A0" w:rsidRPr="00EE69F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9D61A0" w:rsidRPr="00EE69F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9D61A0" w:rsidRPr="00EE69F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anchor="%21/IbarraAguirreEd" w:tgtFrame="_blank" w:history="1">
        <w:r w:rsidR="009D61A0" w:rsidRPr="00EE69F9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D61A0" w:rsidRPr="00EE69F9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F64E07" w:rsidRPr="00EE69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A0"/>
    <w:rsid w:val="00041803"/>
    <w:rsid w:val="00190D48"/>
    <w:rsid w:val="005545A4"/>
    <w:rsid w:val="00632080"/>
    <w:rsid w:val="007B3A8E"/>
    <w:rsid w:val="007E479C"/>
    <w:rsid w:val="00825B09"/>
    <w:rsid w:val="009D61A0"/>
    <w:rsid w:val="009F3982"/>
    <w:rsid w:val="00AE5F4D"/>
    <w:rsid w:val="00B031AB"/>
    <w:rsid w:val="00B12A54"/>
    <w:rsid w:val="00C1261C"/>
    <w:rsid w:val="00D4145D"/>
    <w:rsid w:val="00E963E2"/>
    <w:rsid w:val="00EE69F9"/>
    <w:rsid w:val="00F47262"/>
    <w:rsid w:val="00F64E07"/>
    <w:rsid w:val="00FD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2D52E6-CD23-4C15-80F2-30B313E7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1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61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789</Words>
  <Characters>4316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2019-02-26T15:05:00Z</dcterms:created>
  <dcterms:modified xsi:type="dcterms:W3CDTF">2019-03-01T11:27:00Z</dcterms:modified>
</cp:coreProperties>
</file>