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57F3" w:rsidRPr="00376E5F" w:rsidRDefault="005857F3" w:rsidP="00EB0B5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376E5F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5857F3" w:rsidRPr="00376E5F" w:rsidRDefault="005857F3" w:rsidP="00EB0B5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857F3" w:rsidRPr="00376E5F" w:rsidRDefault="00DF4108" w:rsidP="00EB0B50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376E5F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“¡Lo logramos!”</w:t>
      </w:r>
      <w:r w:rsidR="00EB0B50" w:rsidRPr="00376E5F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;</w:t>
      </w:r>
      <w:r w:rsidRPr="00376E5F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“¡Sí se pudo!”</w:t>
      </w:r>
    </w:p>
    <w:p w:rsidR="005857F3" w:rsidRPr="00376E5F" w:rsidRDefault="005857F3" w:rsidP="00EB0B5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857F3" w:rsidRPr="00376E5F" w:rsidRDefault="005857F3" w:rsidP="00EB0B50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376E5F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5857F3" w:rsidRPr="00376E5F" w:rsidRDefault="005857F3" w:rsidP="00EB0B5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54630" w:rsidRPr="00376E5F" w:rsidRDefault="00643741" w:rsidP="00EB0B5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un hecho legislativo al parecer sin precedente en el México de la longeva transición a la democracia, la Cámara de Senadores aprobó en forma unánime reformas constitucionales de gran calado para abrir paso a la conformación de la Guardia Nacional, un caro pr</w:t>
      </w:r>
      <w:bookmarkStart w:id="0" w:name="_GoBack"/>
      <w:bookmarkEnd w:id="0"/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oyecto presidencial contemplado desde </w:t>
      </w:r>
      <w:r w:rsidR="004F56E3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enero de </w:t>
      </w:r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201</w:t>
      </w:r>
      <w:r w:rsidR="004F56E3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7</w:t>
      </w:r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el libro </w:t>
      </w:r>
      <w:r w:rsidRPr="00376E5F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La salida</w:t>
      </w:r>
      <w:r w:rsidR="003B524B" w:rsidRPr="00376E5F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.</w:t>
      </w:r>
      <w:r w:rsidR="004F56E3" w:rsidRPr="00376E5F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 Decadencia y renacimiento de México.</w:t>
      </w:r>
      <w:r w:rsidR="003B524B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ello</w:t>
      </w:r>
      <w:r w:rsidR="003B524B" w:rsidRPr="00376E5F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 </w:t>
      </w:r>
      <w:r w:rsidR="003B524B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concluirán décadas de uso anticonstitucional de las fuerzas armadas en el combate al narcotráfico en particular y al crimen organizado en general, por lo menos desde la Operación Cóndor </w:t>
      </w:r>
      <w:r w:rsidR="00CE4F62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="003B524B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gobierno de Luis Echeverría </w:t>
      </w:r>
      <w:r w:rsidR="00CE4F62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Álvarez </w:t>
      </w:r>
      <w:r w:rsidR="003B524B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(1970-76).</w:t>
      </w:r>
    </w:p>
    <w:p w:rsidR="003B524B" w:rsidRPr="00376E5F" w:rsidRDefault="003B524B" w:rsidP="00EB0B5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Aparte está</w:t>
      </w:r>
      <w:r w:rsidR="00654630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por supuesto, </w:t>
      </w:r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sist</w:t>
      </w:r>
      <w:r w:rsidR="00E52021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</w:t>
      </w:r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</w:t>
      </w:r>
      <w:r w:rsidR="00E52021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ico</w:t>
      </w:r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uso del Ejército como fuerza represiva de </w:t>
      </w:r>
      <w:r w:rsidR="00654630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movilizaciones </w:t>
      </w:r>
      <w:r w:rsidR="00E52021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sindicales, campesinas y </w:t>
      </w:r>
      <w:r w:rsidR="00654630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estudiantiles</w:t>
      </w:r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lo largo del siglo pasado</w:t>
      </w:r>
      <w:r w:rsidR="00654630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bajo el </w:t>
      </w:r>
      <w:proofErr w:type="spellStart"/>
      <w:r w:rsidR="00654630" w:rsidRPr="00376E5F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priato</w:t>
      </w:r>
      <w:proofErr w:type="spellEnd"/>
      <w:r w:rsidR="00654630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Presidencia de la República absolutista, </w:t>
      </w:r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sin </w:t>
      </w:r>
      <w:r w:rsidR="00654630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contar </w:t>
      </w:r>
      <w:r w:rsidR="00E52021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ningún sustento constitucional.</w:t>
      </w:r>
    </w:p>
    <w:p w:rsidR="00654630" w:rsidRPr="00376E5F" w:rsidRDefault="003B524B" w:rsidP="00EB0B5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Sorprende que en el conjunto de los analistas y académicos </w:t>
      </w:r>
      <w:r w:rsidR="00E52021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="00654630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“tanques pensantes”</w:t>
      </w:r>
      <w:r w:rsidR="00E52021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654630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ni uno solo </w:t>
      </w:r>
      <w:r w:rsidR="00CB153B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contempló</w:t>
      </w:r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escenario que el Senado aprobara </w:t>
      </w:r>
      <w:r w:rsidR="00654630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cambios –</w:t>
      </w:r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jueves 21 con 127 votos a favor y ninguno en contra o abstención</w:t>
      </w:r>
      <w:r w:rsidR="00654630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el voto ausente es de una senadora de Morena con problemas de salud–</w:t>
      </w:r>
      <w:r w:rsidR="00CB153B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654630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minuta de reforma constitucional que crea la Guardia Nacional con carácter civil y fija un plazo de cinco años para el retiro paulatino del Ejército y la Marina a los cuarteles, en una sesión calificada de histórica.</w:t>
      </w:r>
    </w:p>
    <w:p w:rsidR="00654630" w:rsidRPr="00376E5F" w:rsidRDefault="00654630" w:rsidP="00EB0B5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minuta fue devuelta a la Cámara de Diputados con las modificaciones concertadas entre Morena y el bloque opositor, que otorgan al presidente Andrés Manuel la facultad de emplear a las fuerzas armadas en el combate al crimen organizado hasta 2023, </w:t>
      </w:r>
      <w:r w:rsidR="0020020C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bajo parámetros de convencionalidad establecidos por organismos internacionales de derechos humanos</w:t>
      </w:r>
      <w:r w:rsidR="0020020C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CE4F62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AMLO p</w:t>
      </w:r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odrá disponer de las fuerzas armadas </w:t>
      </w:r>
      <w:r w:rsidR="0020020C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manera extraordinaria, regulada, fiscalizada, subordinada y complementaria</w:t>
      </w:r>
      <w:r w:rsidR="0020020C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establec</w:t>
      </w:r>
      <w:r w:rsidR="0020020C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artículo quinto transitorio</w:t>
      </w:r>
      <w:r w:rsidR="004F56E3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DF4108" w:rsidRPr="00376E5F" w:rsidRDefault="006F0AAB" w:rsidP="00EB0B5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Cierto es que todos los signos formale</w:t>
      </w:r>
      <w:r w:rsidR="00CB153B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 –y que</w:t>
      </w:r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son a los que por lo general se les da seguimiento, en demérito de las tendencias en el movimiento social y en la base de la pirámide </w:t>
      </w:r>
      <w:r w:rsidR="00E52021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política</w:t>
      </w:r>
      <w:r w:rsidR="00CB153B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mostraban días de crispación y jaloneo legislativo </w:t>
      </w:r>
      <w:r w:rsidR="00E52021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–como a Miguel Osorio Chong pontificando sobre Constitución y fuerzas armadas cuando heredó a México un desastre </w:t>
      </w:r>
      <w:r w:rsidR="00CB153B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in</w:t>
      </w:r>
      <w:r w:rsidR="00E52021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seguridad</w:t>
      </w:r>
      <w:r w:rsidR="00CB153B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muertos y desaparecidos</w:t>
      </w:r>
      <w:r w:rsidR="00DF4108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E52021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altísima corrupción</w:t>
      </w:r>
      <w:r w:rsidR="00CB153B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–, que obscurecían una desembocadura ejemplar como la consumada, gracias a una mayoría y un</w:t>
      </w:r>
      <w:r w:rsidR="00A379E5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CB153B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oposición </w:t>
      </w:r>
      <w:r w:rsidR="00A379E5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legislativas </w:t>
      </w:r>
      <w:r w:rsidR="00CB153B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dispuestas a dialogar y </w:t>
      </w:r>
      <w:r w:rsidR="00DF4108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aptas para </w:t>
      </w:r>
      <w:r w:rsidR="00A379E5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</w:t>
      </w:r>
      <w:r w:rsidR="00CB153B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acuerdo</w:t>
      </w:r>
      <w:r w:rsidR="00A379E5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CB153B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dotar al país de</w:t>
      </w:r>
      <w:r w:rsidR="00A379E5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CB153B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marco constitucional adecuado</w:t>
      </w:r>
      <w:r w:rsidR="00DF4108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CB153B" w:rsidRPr="00376E5F" w:rsidRDefault="00DF4108" w:rsidP="00EB0B5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Marco </w:t>
      </w:r>
      <w:r w:rsidR="00CB153B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</w:t>
      </w:r>
      <w:r w:rsidR="00376E5F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A379E5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aún</w:t>
      </w:r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B153B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 falta la ley secundaria, que en la tradición legislativa mexicana se usa para limitar derechos de las mayorías, en un país en el que la Constitución y las leyes no rigen con frecuencia la vida nacional.</w:t>
      </w:r>
    </w:p>
    <w:p w:rsidR="00DF4108" w:rsidRPr="00376E5F" w:rsidRDefault="00DF4108" w:rsidP="00EB0B5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manera en que el Senado construyó un importantísimo acuerdo pone en relieve que existen las condiciones para avanzar hacia la sensatez institucional y </w:t>
      </w:r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un</w:t>
      </w:r>
      <w:r w:rsidR="00A379E5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379E5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dinámica</w:t>
      </w:r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acuerdos entre las fuerzas partidistas. Por lo visto fue mayor la resonancia en las redes sociales y en los medios de comunicación la polarización generada por la iniciativa que el encono real.</w:t>
      </w:r>
    </w:p>
    <w:p w:rsidR="00564A60" w:rsidRPr="00376E5F" w:rsidRDefault="00A379E5" w:rsidP="00EB0B5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DF4108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hora los actores </w:t>
      </w:r>
      <w:r w:rsidR="00564A60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trabajan para convencer al </w:t>
      </w:r>
      <w:r w:rsidR="00564A60" w:rsidRPr="00376E5F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respetable</w:t>
      </w:r>
      <w:r w:rsidR="00564A60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“¡Sí se pudo!”, dice la oposición </w:t>
      </w:r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="00564A60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PAN, MC, PRI y PRD</w:t>
      </w:r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564A60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“</w:t>
      </w:r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¡</w:t>
      </w:r>
      <w:r w:rsidR="00564A60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logramos!”, sostiene </w:t>
      </w:r>
      <w:r w:rsidR="00376E5F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564A60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mayoría </w:t>
      </w:r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="00564A60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Morena, PT, PES y PVEM</w:t>
      </w:r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564A60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</w:t>
      </w:r>
      <w:r w:rsidR="00564A60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 trascendente es que cuando legislan para México y no para sus partidos y los administradores de éstos, el país sale beneficiado e incluso el presiden</w:t>
      </w:r>
      <w:r w:rsidR="00376E5F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te se declara “muy satisfecho”.</w:t>
      </w:r>
    </w:p>
    <w:p w:rsidR="005857F3" w:rsidRPr="00376E5F" w:rsidRDefault="005857F3" w:rsidP="00EB0B50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376E5F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5857F3" w:rsidRPr="00376E5F" w:rsidRDefault="005857F3" w:rsidP="00EB0B50">
      <w:pPr>
        <w:spacing w:after="0" w:line="240" w:lineRule="auto"/>
        <w:jc w:val="both"/>
        <w:rPr>
          <w:rFonts w:ascii="Arial" w:eastAsia="Times New Roman" w:hAnsi="Arial" w:cs="Arial"/>
          <w:bCs/>
          <w:iCs/>
          <w:color w:val="000000" w:themeColor="text1"/>
          <w:sz w:val="24"/>
          <w:szCs w:val="24"/>
        </w:rPr>
      </w:pPr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Petición del Movimiento Revolucionario del Magisterio: “</w:t>
      </w:r>
      <w:r w:rsidRPr="00376E5F">
        <w:rPr>
          <w:rFonts w:ascii="Arial" w:hAnsi="Arial" w:cs="Arial"/>
          <w:color w:val="000000" w:themeColor="text1"/>
          <w:sz w:val="24"/>
          <w:szCs w:val="24"/>
        </w:rPr>
        <w:t xml:space="preserve">El presidente Andrés Manuel López Obrador, en su cierre de campaña, rindió homenaje a Campa en tanto actor de esta gran lucha que viene de lejos. En el 115 aniversario de su nacimiento (14-II-1904) solicitamos que el Grupo Parlamentario de Morena proponga la inscripción de Valentín Campa Salazar en letras de oro en la Cámara de Diputados.” Firma Iván García Solís y nueve profesores más… </w:t>
      </w:r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Eduardo López Betancourt </w:t>
      </w:r>
      <w:r w:rsidR="00A379E5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doctor en Pedagogía, Historia y Derecho</w:t>
      </w:r>
      <w:r w:rsidR="00A379E5"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fue nombrado presidente del Tribunal Universitario por Enrique </w:t>
      </w:r>
      <w:proofErr w:type="spellStart"/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Graue</w:t>
      </w:r>
      <w:proofErr w:type="spellEnd"/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376E5F">
        <w:rPr>
          <w:rFonts w:ascii="Arial" w:hAnsi="Arial" w:cs="Arial"/>
          <w:color w:val="000000" w:themeColor="text1"/>
          <w:sz w:val="24"/>
          <w:szCs w:val="24"/>
        </w:rPr>
        <w:t>Wiechers</w:t>
      </w:r>
      <w:proofErr w:type="spellEnd"/>
      <w:r w:rsidRPr="00376E5F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rector de la Universidad Nacional Autónoma de México. Felicidades al decano de la Facultad de Derecho, lector de este espacio y amigo del redactor… Para que usted lea en </w:t>
      </w:r>
      <w:proofErr w:type="spellStart"/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376E5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Pr="00376E5F">
        <w:rPr>
          <w:rFonts w:ascii="Arial" w:hAnsi="Arial" w:cs="Arial"/>
          <w:color w:val="000000" w:themeColor="text1"/>
          <w:sz w:val="24"/>
          <w:szCs w:val="24"/>
        </w:rPr>
        <w:t xml:space="preserve">Programa Sembrando Vida; cómo mejorarlo (Jorge </w:t>
      </w:r>
      <w:proofErr w:type="spellStart"/>
      <w:r w:rsidRPr="00376E5F">
        <w:rPr>
          <w:rFonts w:ascii="Arial" w:hAnsi="Arial" w:cs="Arial"/>
          <w:color w:val="000000" w:themeColor="text1"/>
          <w:sz w:val="24"/>
          <w:szCs w:val="24"/>
        </w:rPr>
        <w:t>Faljo</w:t>
      </w:r>
      <w:proofErr w:type="spellEnd"/>
      <w:r w:rsidRPr="00376E5F">
        <w:rPr>
          <w:rFonts w:ascii="Arial" w:hAnsi="Arial" w:cs="Arial"/>
          <w:color w:val="000000" w:themeColor="text1"/>
          <w:sz w:val="24"/>
          <w:szCs w:val="24"/>
        </w:rPr>
        <w:t xml:space="preserve">). Y tú, ¿de qué lado estás?; Formar el grupo en el poder; Intervención estadunidense extensa (Sergio Gómez Montero). Adelgazar con riesgo de enfermar; Entre la corrupción y el clientelismo (Jorge Meléndez Preciado); AMLO encadenado; Tanteos y chantajes (Gerardo Fernández Casanova). Exhibida la mafia sindical de Notimex; Santo Niño del </w:t>
      </w:r>
      <w:proofErr w:type="spellStart"/>
      <w:r w:rsidRPr="00376E5F">
        <w:rPr>
          <w:rFonts w:ascii="Arial" w:hAnsi="Arial" w:cs="Arial"/>
          <w:color w:val="000000" w:themeColor="text1"/>
          <w:sz w:val="24"/>
          <w:szCs w:val="24"/>
        </w:rPr>
        <w:t>Huachicol</w:t>
      </w:r>
      <w:proofErr w:type="spellEnd"/>
      <w:r w:rsidRPr="00376E5F">
        <w:rPr>
          <w:rFonts w:ascii="Arial" w:hAnsi="Arial" w:cs="Arial"/>
          <w:color w:val="000000" w:themeColor="text1"/>
          <w:sz w:val="24"/>
          <w:szCs w:val="24"/>
        </w:rPr>
        <w:t xml:space="preserve">, milagro no concedido (José </w:t>
      </w:r>
      <w:proofErr w:type="spellStart"/>
      <w:r w:rsidRPr="00376E5F">
        <w:rPr>
          <w:rFonts w:ascii="Arial" w:hAnsi="Arial" w:cs="Arial"/>
          <w:color w:val="000000" w:themeColor="text1"/>
          <w:sz w:val="24"/>
          <w:szCs w:val="24"/>
        </w:rPr>
        <w:t>Sobrevilla</w:t>
      </w:r>
      <w:proofErr w:type="spellEnd"/>
      <w:r w:rsidRPr="00376E5F">
        <w:rPr>
          <w:rFonts w:ascii="Arial" w:hAnsi="Arial" w:cs="Arial"/>
          <w:color w:val="000000" w:themeColor="text1"/>
          <w:sz w:val="24"/>
          <w:szCs w:val="24"/>
        </w:rPr>
        <w:t xml:space="preserve">). Salinas contra el neoliberalismo (Moisés Edwin Barreda). </w:t>
      </w:r>
      <w:r w:rsidRPr="00376E5F">
        <w:rPr>
          <w:rFonts w:ascii="Arial" w:eastAsia="Times New Roman" w:hAnsi="Arial" w:cs="Arial"/>
          <w:bCs/>
          <w:color w:val="000000" w:themeColor="text1"/>
          <w:sz w:val="24"/>
          <w:szCs w:val="24"/>
        </w:rPr>
        <w:t>¿En qué se parecen la “administración de la abundancia” de JLP y la cuarta transformación? (</w:t>
      </w:r>
      <w:r w:rsidRPr="00376E5F">
        <w:rPr>
          <w:rFonts w:ascii="Arial" w:eastAsia="Times New Roman" w:hAnsi="Arial" w:cs="Arial"/>
          <w:bCs/>
          <w:iCs/>
          <w:color w:val="000000" w:themeColor="text1"/>
          <w:sz w:val="24"/>
          <w:szCs w:val="24"/>
        </w:rPr>
        <w:t xml:space="preserve">Luis Emiliano Gutiérrez </w:t>
      </w:r>
      <w:proofErr w:type="spellStart"/>
      <w:r w:rsidRPr="00376E5F">
        <w:rPr>
          <w:rFonts w:ascii="Arial" w:eastAsia="Times New Roman" w:hAnsi="Arial" w:cs="Arial"/>
          <w:bCs/>
          <w:iCs/>
          <w:color w:val="000000" w:themeColor="text1"/>
          <w:sz w:val="24"/>
          <w:szCs w:val="24"/>
        </w:rPr>
        <w:t>Poucel</w:t>
      </w:r>
      <w:proofErr w:type="spellEnd"/>
      <w:r w:rsidRPr="00376E5F">
        <w:rPr>
          <w:rFonts w:ascii="Arial" w:eastAsia="Times New Roman" w:hAnsi="Arial" w:cs="Arial"/>
          <w:bCs/>
          <w:iCs/>
          <w:color w:val="000000" w:themeColor="text1"/>
          <w:sz w:val="24"/>
          <w:szCs w:val="24"/>
        </w:rPr>
        <w:t>):</w:t>
      </w:r>
    </w:p>
    <w:p w:rsidR="006305FE" w:rsidRPr="00376E5F" w:rsidRDefault="00376E5F" w:rsidP="00EB0B5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4" w:history="1">
        <w:r w:rsidR="005857F3" w:rsidRPr="00376E5F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http://www.forumenlinea.com/</w:t>
        </w:r>
      </w:hyperlink>
      <w:r w:rsidR="005857F3" w:rsidRPr="00376E5F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5" w:history="1">
        <w:r w:rsidR="005857F3" w:rsidRPr="00376E5F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5857F3" w:rsidRPr="00376E5F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6" w:history="1">
        <w:r w:rsidR="005857F3" w:rsidRPr="00376E5F">
          <w:rPr>
            <w:rFonts w:ascii="Arial" w:eastAsia="Times New Roman" w:hAnsi="Arial" w:cs="Arial"/>
            <w:color w:val="000000" w:themeColor="text1"/>
            <w:sz w:val="16"/>
            <w:szCs w:val="16"/>
            <w:lang w:eastAsia="es-MX"/>
          </w:rPr>
          <w:t>forum@forumenlinea.com</w:t>
        </w:r>
      </w:hyperlink>
      <w:r w:rsidR="005857F3" w:rsidRPr="00376E5F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7" w:anchor="%21/IbarraAguirreEd" w:tgtFrame="_blank" w:history="1">
        <w:r w:rsidR="005857F3" w:rsidRPr="00376E5F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5857F3" w:rsidRPr="00376E5F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6305FE" w:rsidRPr="00376E5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7F3"/>
    <w:rsid w:val="0020020C"/>
    <w:rsid w:val="00376E5F"/>
    <w:rsid w:val="003B524B"/>
    <w:rsid w:val="004F56E3"/>
    <w:rsid w:val="00564A60"/>
    <w:rsid w:val="005857F3"/>
    <w:rsid w:val="006305FE"/>
    <w:rsid w:val="00643741"/>
    <w:rsid w:val="00654630"/>
    <w:rsid w:val="006F0AAB"/>
    <w:rsid w:val="00A379E5"/>
    <w:rsid w:val="00CB153B"/>
    <w:rsid w:val="00CE4F62"/>
    <w:rsid w:val="00DF4108"/>
    <w:rsid w:val="00E52021"/>
    <w:rsid w:val="00EB0B50"/>
    <w:rsid w:val="00EB4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A43300-D419-4B36-B23F-44382521B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57F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5857F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827</Words>
  <Characters>4510</Characters>
  <Application>Microsoft Office Word</Application>
  <DocSecurity>0</DocSecurity>
  <Lines>77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2019-02-24T01:02:00Z</dcterms:created>
  <dcterms:modified xsi:type="dcterms:W3CDTF">2019-02-24T16:26:00Z</dcterms:modified>
</cp:coreProperties>
</file>